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4" w:rsidRDefault="00E13F24" w:rsidP="00E13F24">
      <w:pPr>
        <w:spacing w:after="0" w:line="240" w:lineRule="auto"/>
        <w:jc w:val="both"/>
        <w:rPr>
          <w:rFonts w:ascii="Times New Roman" w:hAnsi="Times New Roman" w:cs="Times New Roman"/>
          <w:b/>
          <w:color w:val="000000" w:themeColor="text1"/>
          <w:sz w:val="28"/>
          <w:szCs w:val="28"/>
        </w:rPr>
      </w:pPr>
    </w:p>
    <w:p w:rsidR="001C647D" w:rsidRDefault="001C647D"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E13F24" w:rsidRDefault="00E13F24" w:rsidP="00E13F24">
      <w:pPr>
        <w:spacing w:after="0" w:line="240" w:lineRule="auto"/>
        <w:jc w:val="both"/>
        <w:rPr>
          <w:rFonts w:ascii="Times New Roman" w:hAnsi="Times New Roman" w:cs="Times New Roman"/>
          <w:b/>
          <w:color w:val="000000" w:themeColor="text1"/>
          <w:sz w:val="28"/>
          <w:szCs w:val="28"/>
        </w:rPr>
      </w:pPr>
    </w:p>
    <w:p w:rsidR="001C647D" w:rsidRDefault="001C647D" w:rsidP="00E13F24">
      <w:pPr>
        <w:spacing w:after="0" w:line="240" w:lineRule="auto"/>
        <w:jc w:val="both"/>
        <w:rPr>
          <w:rFonts w:ascii="Times New Roman" w:hAnsi="Times New Roman" w:cs="Times New Roman"/>
          <w:b/>
          <w:color w:val="000000" w:themeColor="text1"/>
          <w:sz w:val="28"/>
          <w:szCs w:val="28"/>
        </w:rPr>
      </w:pPr>
    </w:p>
    <w:p w:rsidR="0055327A" w:rsidRPr="00E13F24" w:rsidRDefault="00FA26F7" w:rsidP="00E13F24">
      <w:pPr>
        <w:tabs>
          <w:tab w:val="center" w:pos="4820"/>
        </w:tabs>
        <w:spacing w:after="0" w:line="240" w:lineRule="auto"/>
        <w:jc w:val="both"/>
        <w:rPr>
          <w:rFonts w:ascii="Times New Roman" w:hAnsi="Times New Roman" w:cs="Times New Roman"/>
          <w:b/>
          <w:color w:val="000000" w:themeColor="text1"/>
          <w:sz w:val="28"/>
          <w:szCs w:val="28"/>
          <w:shd w:val="clear" w:color="auto" w:fill="FFFFFF"/>
        </w:rPr>
      </w:pPr>
      <w:r w:rsidRPr="00E13F24">
        <w:rPr>
          <w:rFonts w:ascii="Times New Roman" w:hAnsi="Times New Roman" w:cs="Times New Roman"/>
          <w:b/>
          <w:color w:val="000000" w:themeColor="text1"/>
          <w:sz w:val="28"/>
          <w:szCs w:val="28"/>
        </w:rPr>
        <w:t xml:space="preserve">у справі за конституційними скаргами </w:t>
      </w:r>
      <w:r w:rsidR="0055327A" w:rsidRPr="00E13F24">
        <w:rPr>
          <w:rFonts w:ascii="Times New Roman" w:eastAsia="Times New Roman" w:hAnsi="Times New Roman" w:cs="Times New Roman"/>
          <w:b/>
          <w:color w:val="000000" w:themeColor="text1"/>
          <w:sz w:val="28"/>
          <w:szCs w:val="28"/>
          <w:lang w:eastAsia="uk-UA"/>
        </w:rPr>
        <w:t xml:space="preserve">Тимошенкової Оксани Василівни, Тимошенкова </w:t>
      </w:r>
      <w:r w:rsidR="0055327A" w:rsidRPr="00E13F24">
        <w:rPr>
          <w:rFonts w:ascii="Times New Roman" w:hAnsi="Times New Roman" w:cs="Times New Roman"/>
          <w:b/>
          <w:color w:val="000000" w:themeColor="text1"/>
          <w:sz w:val="28"/>
          <w:szCs w:val="28"/>
          <w:shd w:val="clear" w:color="auto" w:fill="FFFFFF"/>
        </w:rPr>
        <w:t xml:space="preserve">Володимира Івановича </w:t>
      </w:r>
      <w:r w:rsidR="0055327A" w:rsidRPr="00E13F24">
        <w:rPr>
          <w:rFonts w:ascii="Times New Roman" w:hAnsi="Times New Roman" w:cs="Times New Roman"/>
          <w:b/>
          <w:color w:val="000000" w:themeColor="text1"/>
          <w:sz w:val="28"/>
          <w:szCs w:val="28"/>
        </w:rPr>
        <w:t xml:space="preserve">щодо відповідності Конституції України (конституційності) </w:t>
      </w:r>
      <w:r w:rsidR="0055327A" w:rsidRPr="00E13F24">
        <w:rPr>
          <w:rFonts w:ascii="Times New Roman" w:hAnsi="Times New Roman" w:cs="Times New Roman"/>
          <w:b/>
          <w:color w:val="000000" w:themeColor="text1"/>
          <w:sz w:val="28"/>
          <w:szCs w:val="28"/>
          <w:shd w:val="clear" w:color="auto" w:fill="FFFFFF"/>
        </w:rPr>
        <w:t xml:space="preserve">абзацу шостого пункту 19 розділу II „Прикінцеві і перехідні положення“ Закону України „Про внесення змін до деяких законодавчих актів України щодо першочергових заходів із реформи </w:t>
      </w:r>
      <w:r w:rsidR="00E13F24">
        <w:rPr>
          <w:rFonts w:ascii="Times New Roman" w:hAnsi="Times New Roman" w:cs="Times New Roman"/>
          <w:b/>
          <w:color w:val="000000" w:themeColor="text1"/>
          <w:sz w:val="28"/>
          <w:szCs w:val="28"/>
          <w:shd w:val="clear" w:color="auto" w:fill="FFFFFF"/>
        </w:rPr>
        <w:br/>
      </w:r>
      <w:r w:rsidR="00E13F24">
        <w:rPr>
          <w:rFonts w:ascii="Times New Roman" w:hAnsi="Times New Roman" w:cs="Times New Roman"/>
          <w:b/>
          <w:color w:val="000000" w:themeColor="text1"/>
          <w:sz w:val="28"/>
          <w:szCs w:val="28"/>
          <w:shd w:val="clear" w:color="auto" w:fill="FFFFFF"/>
        </w:rPr>
        <w:tab/>
      </w:r>
      <w:r w:rsidR="0055327A" w:rsidRPr="00E13F24">
        <w:rPr>
          <w:rFonts w:ascii="Times New Roman" w:hAnsi="Times New Roman" w:cs="Times New Roman"/>
          <w:b/>
          <w:color w:val="000000" w:themeColor="text1"/>
          <w:sz w:val="28"/>
          <w:szCs w:val="28"/>
          <w:shd w:val="clear" w:color="auto" w:fill="FFFFFF"/>
        </w:rPr>
        <w:t>органів прокуратури“ від 19 вересня 2019 року № 113</w:t>
      </w:r>
      <w:r w:rsidR="0055327A" w:rsidRPr="00E13F24">
        <w:rPr>
          <w:rFonts w:ascii="Times New Roman" w:hAnsi="Times New Roman" w:cs="Times New Roman"/>
          <w:b/>
          <w:color w:val="000000" w:themeColor="text1"/>
          <w:sz w:val="28"/>
          <w:szCs w:val="28"/>
        </w:rPr>
        <w:t>–</w:t>
      </w:r>
      <w:r w:rsidR="0055327A" w:rsidRPr="00E13F24">
        <w:rPr>
          <w:rFonts w:ascii="Times New Roman" w:hAnsi="Times New Roman" w:cs="Times New Roman"/>
          <w:b/>
          <w:color w:val="000000" w:themeColor="text1"/>
          <w:sz w:val="28"/>
          <w:szCs w:val="28"/>
          <w:shd w:val="clear" w:color="auto" w:fill="FFFFFF"/>
        </w:rPr>
        <w:t xml:space="preserve">IX </w:t>
      </w:r>
    </w:p>
    <w:p w:rsidR="00FA26F7" w:rsidRPr="00E13F24" w:rsidRDefault="0055327A" w:rsidP="00E13F24">
      <w:pPr>
        <w:spacing w:after="0" w:line="240" w:lineRule="auto"/>
        <w:jc w:val="center"/>
        <w:rPr>
          <w:rFonts w:ascii="Times New Roman" w:hAnsi="Times New Roman" w:cs="Times New Roman"/>
          <w:color w:val="000000" w:themeColor="text1"/>
          <w:sz w:val="28"/>
          <w:szCs w:val="28"/>
        </w:rPr>
      </w:pPr>
      <w:r w:rsidRPr="00E13F24">
        <w:rPr>
          <w:rFonts w:ascii="Times New Roman" w:hAnsi="Times New Roman" w:cs="Times New Roman"/>
          <w:b/>
          <w:color w:val="000000" w:themeColor="text1"/>
          <w:sz w:val="28"/>
          <w:szCs w:val="28"/>
          <w:shd w:val="clear" w:color="auto" w:fill="FFFFFF"/>
        </w:rPr>
        <w:t xml:space="preserve">(щодо </w:t>
      </w:r>
      <w:r w:rsidR="00031191" w:rsidRPr="00E13F24">
        <w:rPr>
          <w:rFonts w:ascii="Times New Roman" w:hAnsi="Times New Roman" w:cs="Times New Roman"/>
          <w:b/>
          <w:color w:val="000000" w:themeColor="text1"/>
          <w:sz w:val="28"/>
          <w:szCs w:val="28"/>
          <w:shd w:val="clear" w:color="auto" w:fill="FFFFFF"/>
        </w:rPr>
        <w:t>звільнення в період тимчасової непрацездатності</w:t>
      </w:r>
      <w:r w:rsidRPr="00E13F24">
        <w:rPr>
          <w:rFonts w:ascii="Times New Roman" w:hAnsi="Times New Roman" w:cs="Times New Roman"/>
          <w:b/>
          <w:color w:val="000000" w:themeColor="text1"/>
          <w:sz w:val="28"/>
          <w:szCs w:val="28"/>
          <w:shd w:val="clear" w:color="auto" w:fill="FFFFFF"/>
        </w:rPr>
        <w:t>)</w:t>
      </w:r>
    </w:p>
    <w:p w:rsidR="00FA26F7" w:rsidRPr="00E13F24" w:rsidRDefault="00FA26F7" w:rsidP="00E13F24">
      <w:pPr>
        <w:spacing w:after="0" w:line="240" w:lineRule="auto"/>
        <w:jc w:val="both"/>
        <w:rPr>
          <w:rFonts w:ascii="Times New Roman" w:hAnsi="Times New Roman" w:cs="Times New Roman"/>
          <w:b/>
          <w:color w:val="000000" w:themeColor="text1"/>
          <w:sz w:val="28"/>
          <w:szCs w:val="28"/>
        </w:rPr>
      </w:pPr>
    </w:p>
    <w:p w:rsidR="00FA26F7" w:rsidRPr="00E13F24" w:rsidRDefault="00FA26F7" w:rsidP="00E13F24">
      <w:pPr>
        <w:tabs>
          <w:tab w:val="right" w:pos="9638"/>
        </w:tabs>
        <w:spacing w:after="0" w:line="240" w:lineRule="auto"/>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К и ї в</w:t>
      </w:r>
      <w:r w:rsidRPr="00E13F24">
        <w:rPr>
          <w:rFonts w:ascii="Times New Roman" w:eastAsia="Times New Roman" w:hAnsi="Times New Roman" w:cs="Times New Roman"/>
          <w:color w:val="000000" w:themeColor="text1"/>
          <w:sz w:val="28"/>
          <w:szCs w:val="28"/>
          <w:lang w:eastAsia="uk-UA"/>
        </w:rPr>
        <w:tab/>
        <w:t xml:space="preserve">Справа № </w:t>
      </w:r>
      <w:r w:rsidR="005F4D91" w:rsidRPr="00E13F24">
        <w:rPr>
          <w:rFonts w:ascii="Times New Roman" w:eastAsia="Times New Roman" w:hAnsi="Times New Roman" w:cs="Times New Roman"/>
          <w:color w:val="000000" w:themeColor="text1"/>
          <w:sz w:val="28"/>
          <w:szCs w:val="28"/>
          <w:lang w:eastAsia="uk-UA"/>
        </w:rPr>
        <w:t>3-5/2023</w:t>
      </w:r>
      <w:r w:rsidR="0055327A" w:rsidRPr="00E13F24">
        <w:rPr>
          <w:rFonts w:ascii="Times New Roman" w:eastAsia="Times New Roman" w:hAnsi="Times New Roman" w:cs="Times New Roman"/>
          <w:color w:val="000000" w:themeColor="text1"/>
          <w:sz w:val="28"/>
          <w:szCs w:val="28"/>
          <w:lang w:eastAsia="uk-UA"/>
        </w:rPr>
        <w:t>(5/23, 79/23)</w:t>
      </w:r>
    </w:p>
    <w:p w:rsidR="00FA26F7" w:rsidRPr="00E13F24" w:rsidRDefault="00072A0D" w:rsidP="00E13F24">
      <w:pPr>
        <w:spacing w:after="0" w:line="240" w:lineRule="auto"/>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val="ru-RU" w:eastAsia="uk-UA"/>
        </w:rPr>
        <w:t>2</w:t>
      </w:r>
      <w:r w:rsidR="00FA26F7" w:rsidRPr="00E13F24">
        <w:rPr>
          <w:rFonts w:ascii="Times New Roman" w:eastAsia="Times New Roman" w:hAnsi="Times New Roman" w:cs="Times New Roman"/>
          <w:color w:val="000000" w:themeColor="text1"/>
          <w:sz w:val="28"/>
          <w:szCs w:val="28"/>
          <w:lang w:eastAsia="uk-UA"/>
        </w:rPr>
        <w:t xml:space="preserve"> </w:t>
      </w:r>
      <w:proofErr w:type="spellStart"/>
      <w:r w:rsidR="0075307E" w:rsidRPr="00E13F24">
        <w:rPr>
          <w:rFonts w:ascii="Times New Roman" w:eastAsia="Times New Roman" w:hAnsi="Times New Roman" w:cs="Times New Roman"/>
          <w:color w:val="000000" w:themeColor="text1"/>
          <w:sz w:val="28"/>
          <w:szCs w:val="28"/>
          <w:lang w:val="ru-RU" w:eastAsia="uk-UA"/>
        </w:rPr>
        <w:t>жовт</w:t>
      </w:r>
      <w:proofErr w:type="spellEnd"/>
      <w:r w:rsidR="0055327A" w:rsidRPr="00E13F24">
        <w:rPr>
          <w:rFonts w:ascii="Times New Roman" w:eastAsia="Times New Roman" w:hAnsi="Times New Roman" w:cs="Times New Roman"/>
          <w:color w:val="000000" w:themeColor="text1"/>
          <w:sz w:val="28"/>
          <w:szCs w:val="28"/>
          <w:lang w:eastAsia="uk-UA"/>
        </w:rPr>
        <w:t>ня</w:t>
      </w:r>
      <w:r w:rsidR="00FA26F7" w:rsidRPr="00E13F24">
        <w:rPr>
          <w:rFonts w:ascii="Times New Roman" w:eastAsia="Times New Roman" w:hAnsi="Times New Roman" w:cs="Times New Roman"/>
          <w:color w:val="000000" w:themeColor="text1"/>
          <w:sz w:val="28"/>
          <w:szCs w:val="28"/>
          <w:lang w:eastAsia="uk-UA"/>
        </w:rPr>
        <w:t xml:space="preserve"> 2024 року</w:t>
      </w:r>
    </w:p>
    <w:p w:rsidR="00FA26F7" w:rsidRPr="00E13F24" w:rsidRDefault="00FA26F7" w:rsidP="00E13F24">
      <w:pPr>
        <w:spacing w:after="0" w:line="240" w:lineRule="auto"/>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 xml:space="preserve">№ </w:t>
      </w:r>
      <w:r w:rsidR="00BD6D32" w:rsidRPr="00E13F24">
        <w:rPr>
          <w:rFonts w:ascii="Times New Roman" w:eastAsia="Times New Roman" w:hAnsi="Times New Roman" w:cs="Times New Roman"/>
          <w:color w:val="000000" w:themeColor="text1"/>
          <w:sz w:val="28"/>
          <w:szCs w:val="28"/>
          <w:lang w:val="ru-RU" w:eastAsia="uk-UA"/>
        </w:rPr>
        <w:t>9</w:t>
      </w:r>
      <w:r w:rsidRPr="00E13F24">
        <w:rPr>
          <w:rFonts w:ascii="Times New Roman" w:eastAsia="Times New Roman" w:hAnsi="Times New Roman" w:cs="Times New Roman"/>
          <w:color w:val="000000" w:themeColor="text1"/>
          <w:sz w:val="28"/>
          <w:szCs w:val="28"/>
          <w:lang w:eastAsia="uk-UA"/>
        </w:rPr>
        <w:t>-р(І)/2024</w:t>
      </w:r>
    </w:p>
    <w:p w:rsidR="00FA26F7" w:rsidRPr="00E13F24" w:rsidRDefault="00FA26F7" w:rsidP="00E13F24">
      <w:pPr>
        <w:spacing w:after="0" w:line="240" w:lineRule="auto"/>
        <w:jc w:val="both"/>
        <w:rPr>
          <w:rFonts w:ascii="Times New Roman" w:eastAsia="Times New Roman" w:hAnsi="Times New Roman" w:cs="Times New Roman"/>
          <w:color w:val="000000" w:themeColor="text1"/>
          <w:sz w:val="28"/>
          <w:szCs w:val="28"/>
          <w:lang w:eastAsia="uk-UA"/>
        </w:rPr>
      </w:pPr>
    </w:p>
    <w:p w:rsidR="00FA26F7" w:rsidRPr="00E13F24" w:rsidRDefault="00FA26F7" w:rsidP="00E13F24">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Перший сенат Конституційного Суду України у складі:</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E13F24">
        <w:rPr>
          <w:rFonts w:ascii="Times New Roman" w:hAnsi="Times New Roman" w:cs="Times New Roman"/>
          <w:color w:val="000000" w:themeColor="text1"/>
          <w:sz w:val="28"/>
          <w:szCs w:val="28"/>
        </w:rPr>
        <w:t xml:space="preserve">Кривенка Віктора Васильовича – </w:t>
      </w:r>
      <w:r w:rsidRPr="00E13F24">
        <w:rPr>
          <w:rFonts w:ascii="Times New Roman" w:eastAsia="Times New Roman" w:hAnsi="Times New Roman" w:cs="Times New Roman"/>
          <w:color w:val="000000" w:themeColor="text1"/>
          <w:sz w:val="28"/>
          <w:szCs w:val="28"/>
          <w:lang w:eastAsia="uk-UA"/>
        </w:rPr>
        <w:t>головуючого,</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Грищук Оксани Вікторівни,</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E13F24">
        <w:rPr>
          <w:rFonts w:ascii="Times New Roman" w:eastAsia="Times New Roman" w:hAnsi="Times New Roman" w:cs="Times New Roman"/>
          <w:color w:val="000000" w:themeColor="text1"/>
          <w:sz w:val="28"/>
          <w:szCs w:val="28"/>
          <w:lang w:eastAsia="uk-UA"/>
        </w:rPr>
        <w:t>Кичуна</w:t>
      </w:r>
      <w:proofErr w:type="spellEnd"/>
      <w:r w:rsidRPr="00E13F24">
        <w:rPr>
          <w:rFonts w:ascii="Times New Roman" w:eastAsia="Times New Roman" w:hAnsi="Times New Roman" w:cs="Times New Roman"/>
          <w:color w:val="000000" w:themeColor="text1"/>
          <w:sz w:val="28"/>
          <w:szCs w:val="28"/>
          <w:lang w:eastAsia="uk-UA"/>
        </w:rPr>
        <w:t xml:space="preserve"> Віктора Івановича</w:t>
      </w:r>
      <w:r w:rsidR="00095D66" w:rsidRPr="00E13F24">
        <w:rPr>
          <w:rFonts w:ascii="Times New Roman" w:eastAsia="Times New Roman" w:hAnsi="Times New Roman" w:cs="Times New Roman"/>
          <w:color w:val="000000" w:themeColor="text1"/>
          <w:sz w:val="28"/>
          <w:szCs w:val="28"/>
          <w:lang w:eastAsia="uk-UA"/>
        </w:rPr>
        <w:t xml:space="preserve"> </w:t>
      </w:r>
      <w:r w:rsidR="00095D66" w:rsidRPr="00E13F24">
        <w:rPr>
          <w:rFonts w:ascii="Times New Roman" w:hAnsi="Times New Roman" w:cs="Times New Roman"/>
          <w:color w:val="000000" w:themeColor="text1"/>
          <w:sz w:val="28"/>
          <w:szCs w:val="28"/>
        </w:rPr>
        <w:t>– доповідача</w:t>
      </w:r>
      <w:r w:rsidR="00095D66" w:rsidRPr="00E13F24">
        <w:rPr>
          <w:rFonts w:ascii="Times New Roman" w:eastAsia="Times New Roman" w:hAnsi="Times New Roman" w:cs="Times New Roman"/>
          <w:color w:val="000000" w:themeColor="text1"/>
          <w:sz w:val="28"/>
          <w:szCs w:val="28"/>
          <w:lang w:eastAsia="uk-UA"/>
        </w:rPr>
        <w:t>,</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Колісника Віктора Павловича,</w:t>
      </w:r>
    </w:p>
    <w:p w:rsidR="00C831FA" w:rsidRPr="00E13F24" w:rsidRDefault="00C831FA" w:rsidP="00E13F24">
      <w:pPr>
        <w:spacing w:after="0" w:line="240" w:lineRule="auto"/>
        <w:ind w:firstLine="567"/>
        <w:contextualSpacing/>
        <w:jc w:val="both"/>
        <w:rPr>
          <w:rFonts w:ascii="Times New Roman" w:eastAsia="Times New Roman" w:hAnsi="Times New Roman" w:cs="Times New Roman"/>
          <w:color w:val="000000" w:themeColor="text1"/>
          <w:sz w:val="28"/>
          <w:szCs w:val="28"/>
          <w:lang w:val="ru-RU" w:eastAsia="uk-UA"/>
        </w:rPr>
      </w:pPr>
      <w:r w:rsidRPr="00E13F24">
        <w:rPr>
          <w:rFonts w:ascii="Times New Roman" w:eastAsia="Times New Roman" w:hAnsi="Times New Roman" w:cs="Times New Roman"/>
          <w:color w:val="000000" w:themeColor="text1"/>
          <w:sz w:val="28"/>
          <w:szCs w:val="28"/>
          <w:lang w:eastAsia="uk-UA"/>
        </w:rPr>
        <w:t>Олійник Алли Сергіївни,</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E13F24">
        <w:rPr>
          <w:rFonts w:ascii="Times New Roman" w:hAnsi="Times New Roman" w:cs="Times New Roman"/>
          <w:color w:val="000000" w:themeColor="text1"/>
          <w:sz w:val="28"/>
          <w:szCs w:val="28"/>
        </w:rPr>
        <w:t>Петришина</w:t>
      </w:r>
      <w:proofErr w:type="spellEnd"/>
      <w:r w:rsidRPr="00E13F24">
        <w:rPr>
          <w:rFonts w:ascii="Times New Roman" w:hAnsi="Times New Roman" w:cs="Times New Roman"/>
          <w:color w:val="000000" w:themeColor="text1"/>
          <w:sz w:val="28"/>
          <w:szCs w:val="28"/>
        </w:rPr>
        <w:t xml:space="preserve"> Олександра Віталійовича – доповідача</w:t>
      </w:r>
      <w:r w:rsidRPr="00E13F24">
        <w:rPr>
          <w:rFonts w:ascii="Times New Roman" w:eastAsia="Times New Roman" w:hAnsi="Times New Roman" w:cs="Times New Roman"/>
          <w:color w:val="000000" w:themeColor="text1"/>
          <w:sz w:val="28"/>
          <w:szCs w:val="28"/>
          <w:lang w:eastAsia="uk-UA"/>
        </w:rPr>
        <w:t>,</w:t>
      </w:r>
    </w:p>
    <w:p w:rsidR="00FA26F7" w:rsidRPr="00E13F24" w:rsidRDefault="00FA26F7" w:rsidP="00E13F24">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E13F24">
        <w:rPr>
          <w:rFonts w:ascii="Times New Roman" w:eastAsia="Times New Roman" w:hAnsi="Times New Roman" w:cs="Times New Roman"/>
          <w:color w:val="000000" w:themeColor="text1"/>
          <w:sz w:val="28"/>
          <w:szCs w:val="28"/>
          <w:lang w:eastAsia="uk-UA"/>
        </w:rPr>
        <w:t>Совгирі</w:t>
      </w:r>
      <w:proofErr w:type="spellEnd"/>
      <w:r w:rsidRPr="00E13F24">
        <w:rPr>
          <w:rFonts w:ascii="Times New Roman" w:eastAsia="Times New Roman" w:hAnsi="Times New Roman" w:cs="Times New Roman"/>
          <w:color w:val="000000" w:themeColor="text1"/>
          <w:sz w:val="28"/>
          <w:szCs w:val="28"/>
          <w:lang w:eastAsia="uk-UA"/>
        </w:rPr>
        <w:t xml:space="preserve"> Ольги Володимирівни,</w:t>
      </w:r>
    </w:p>
    <w:p w:rsidR="00FA26F7" w:rsidRPr="00E13F24" w:rsidRDefault="00FA26F7" w:rsidP="00E13F24">
      <w:pPr>
        <w:spacing w:after="0" w:line="240" w:lineRule="auto"/>
        <w:ind w:firstLine="567"/>
        <w:jc w:val="both"/>
        <w:rPr>
          <w:rFonts w:ascii="Times New Roman" w:eastAsia="Times New Roman" w:hAnsi="Times New Roman" w:cs="Times New Roman"/>
          <w:color w:val="000000" w:themeColor="text1"/>
          <w:sz w:val="28"/>
          <w:szCs w:val="28"/>
          <w:lang w:eastAsia="uk-UA"/>
        </w:rPr>
      </w:pPr>
      <w:proofErr w:type="spellStart"/>
      <w:r w:rsidRPr="00E13F24">
        <w:rPr>
          <w:rFonts w:ascii="Times New Roman" w:eastAsia="Times New Roman" w:hAnsi="Times New Roman" w:cs="Times New Roman"/>
          <w:color w:val="000000" w:themeColor="text1"/>
          <w:sz w:val="28"/>
          <w:szCs w:val="28"/>
          <w:lang w:eastAsia="uk-UA"/>
        </w:rPr>
        <w:t>Філюка</w:t>
      </w:r>
      <w:proofErr w:type="spellEnd"/>
      <w:r w:rsidRPr="00E13F24">
        <w:rPr>
          <w:rFonts w:ascii="Times New Roman" w:eastAsia="Times New Roman" w:hAnsi="Times New Roman" w:cs="Times New Roman"/>
          <w:color w:val="000000" w:themeColor="text1"/>
          <w:sz w:val="28"/>
          <w:szCs w:val="28"/>
          <w:lang w:eastAsia="uk-UA"/>
        </w:rPr>
        <w:t xml:space="preserve"> Петра </w:t>
      </w:r>
      <w:proofErr w:type="spellStart"/>
      <w:r w:rsidRPr="00E13F24">
        <w:rPr>
          <w:rFonts w:ascii="Times New Roman" w:eastAsia="Times New Roman" w:hAnsi="Times New Roman" w:cs="Times New Roman"/>
          <w:color w:val="000000" w:themeColor="text1"/>
          <w:sz w:val="28"/>
          <w:szCs w:val="28"/>
          <w:lang w:eastAsia="uk-UA"/>
        </w:rPr>
        <w:t>Тодосьовича</w:t>
      </w:r>
      <w:proofErr w:type="spellEnd"/>
      <w:r w:rsidRPr="00E13F24">
        <w:rPr>
          <w:rFonts w:ascii="Times New Roman" w:eastAsia="Times New Roman" w:hAnsi="Times New Roman" w:cs="Times New Roman"/>
          <w:color w:val="000000" w:themeColor="text1"/>
          <w:sz w:val="28"/>
          <w:szCs w:val="28"/>
          <w:lang w:eastAsia="uk-UA"/>
        </w:rPr>
        <w:t>,</w:t>
      </w:r>
    </w:p>
    <w:p w:rsidR="00FA26F7" w:rsidRPr="00E13F24" w:rsidRDefault="00FA26F7" w:rsidP="00E13F24">
      <w:pPr>
        <w:spacing w:after="0" w:line="240" w:lineRule="auto"/>
        <w:ind w:firstLine="567"/>
        <w:jc w:val="both"/>
        <w:rPr>
          <w:rFonts w:ascii="Times New Roman" w:eastAsia="Times New Roman" w:hAnsi="Times New Roman" w:cs="Times New Roman"/>
          <w:color w:val="000000" w:themeColor="text1"/>
          <w:sz w:val="28"/>
          <w:szCs w:val="28"/>
          <w:lang w:eastAsia="uk-UA"/>
        </w:rPr>
      </w:pPr>
    </w:p>
    <w:p w:rsidR="0055327A" w:rsidRPr="00E13F24" w:rsidRDefault="00FA26F7" w:rsidP="001C647D">
      <w:pPr>
        <w:spacing w:after="0" w:line="336" w:lineRule="auto"/>
        <w:ind w:firstLine="567"/>
        <w:jc w:val="both"/>
        <w:rPr>
          <w:rFonts w:ascii="Times New Roman" w:hAnsi="Times New Roman" w:cs="Times New Roman"/>
          <w:b/>
          <w:color w:val="000000" w:themeColor="text1"/>
          <w:sz w:val="28"/>
          <w:szCs w:val="28"/>
        </w:rPr>
      </w:pPr>
      <w:r w:rsidRPr="00E13F24">
        <w:rPr>
          <w:rFonts w:ascii="Times New Roman" w:hAnsi="Times New Roman" w:cs="Times New Roman"/>
          <w:color w:val="000000" w:themeColor="text1"/>
          <w:sz w:val="28"/>
          <w:szCs w:val="28"/>
        </w:rPr>
        <w:t>розглянув на пленарному засіданні справу</w:t>
      </w:r>
      <w:r w:rsidR="001B7108" w:rsidRPr="00E13F24">
        <w:rPr>
          <w:rFonts w:ascii="Times New Roman" w:hAnsi="Times New Roman" w:cs="Times New Roman"/>
          <w:color w:val="000000" w:themeColor="text1"/>
          <w:sz w:val="28"/>
          <w:szCs w:val="28"/>
        </w:rPr>
        <w:t xml:space="preserve"> за конституційними скаргами</w:t>
      </w:r>
      <w:r w:rsidRPr="00E13F24">
        <w:rPr>
          <w:rFonts w:ascii="Times New Roman" w:hAnsi="Times New Roman" w:cs="Times New Roman"/>
          <w:color w:val="000000" w:themeColor="text1"/>
          <w:sz w:val="28"/>
          <w:szCs w:val="28"/>
        </w:rPr>
        <w:t xml:space="preserve"> </w:t>
      </w:r>
      <w:r w:rsidR="0055327A" w:rsidRPr="00E13F24">
        <w:rPr>
          <w:rFonts w:ascii="Times New Roman" w:eastAsia="Times New Roman" w:hAnsi="Times New Roman" w:cs="Times New Roman"/>
          <w:color w:val="000000" w:themeColor="text1"/>
          <w:sz w:val="28"/>
          <w:szCs w:val="28"/>
          <w:lang w:eastAsia="uk-UA"/>
        </w:rPr>
        <w:t xml:space="preserve">Тимошенкової Оксани Василівни, Тимошенкова </w:t>
      </w:r>
      <w:r w:rsidR="0055327A" w:rsidRPr="00E13F24">
        <w:rPr>
          <w:rFonts w:ascii="Times New Roman" w:hAnsi="Times New Roman" w:cs="Times New Roman"/>
          <w:color w:val="000000" w:themeColor="text1"/>
          <w:sz w:val="28"/>
          <w:szCs w:val="28"/>
          <w:shd w:val="clear" w:color="auto" w:fill="FFFFFF"/>
        </w:rPr>
        <w:t xml:space="preserve">Володимира Івановича </w:t>
      </w:r>
      <w:r w:rsidR="0055327A" w:rsidRPr="00E13F24">
        <w:rPr>
          <w:rFonts w:ascii="Times New Roman" w:hAnsi="Times New Roman" w:cs="Times New Roman"/>
          <w:color w:val="000000" w:themeColor="text1"/>
          <w:sz w:val="28"/>
          <w:szCs w:val="28"/>
        </w:rPr>
        <w:t xml:space="preserve">щодо відповідності Конституції України (конституційності) </w:t>
      </w:r>
      <w:r w:rsidR="0055327A" w:rsidRPr="00E13F24">
        <w:rPr>
          <w:rFonts w:ascii="Times New Roman" w:hAnsi="Times New Roman" w:cs="Times New Roman"/>
          <w:color w:val="000000" w:themeColor="text1"/>
          <w:sz w:val="28"/>
          <w:szCs w:val="28"/>
          <w:shd w:val="clear" w:color="auto" w:fill="FFFFFF"/>
        </w:rPr>
        <w:t xml:space="preserve">абзацу шостого пункту 19 розділу II „Прикінцеві і перехідні положення“ Закону України „Про внесення змін </w:t>
      </w:r>
      <w:r w:rsidR="0055327A" w:rsidRPr="00E13F24">
        <w:rPr>
          <w:rFonts w:ascii="Times New Roman" w:hAnsi="Times New Roman" w:cs="Times New Roman"/>
          <w:color w:val="000000" w:themeColor="text1"/>
          <w:sz w:val="28"/>
          <w:szCs w:val="28"/>
          <w:shd w:val="clear" w:color="auto" w:fill="FFFFFF"/>
        </w:rPr>
        <w:lastRenderedPageBreak/>
        <w:t>до деяких законодавчих актів України щодо першочергових заходів із реформи орган</w:t>
      </w:r>
      <w:r w:rsidR="005F4D91" w:rsidRPr="00E13F24">
        <w:rPr>
          <w:rFonts w:ascii="Times New Roman" w:hAnsi="Times New Roman" w:cs="Times New Roman"/>
          <w:color w:val="000000" w:themeColor="text1"/>
          <w:sz w:val="28"/>
          <w:szCs w:val="28"/>
          <w:shd w:val="clear" w:color="auto" w:fill="FFFFFF"/>
        </w:rPr>
        <w:t xml:space="preserve">ів прокуратури“ від 19 вересня </w:t>
      </w:r>
      <w:r w:rsidR="0055327A" w:rsidRPr="00E13F24">
        <w:rPr>
          <w:rFonts w:ascii="Times New Roman" w:hAnsi="Times New Roman" w:cs="Times New Roman"/>
          <w:color w:val="000000" w:themeColor="text1"/>
          <w:sz w:val="28"/>
          <w:szCs w:val="28"/>
          <w:shd w:val="clear" w:color="auto" w:fill="FFFFFF"/>
        </w:rPr>
        <w:t>2019 року № 113</w:t>
      </w:r>
      <w:r w:rsidR="0055327A" w:rsidRPr="00E13F24">
        <w:rPr>
          <w:rFonts w:ascii="Times New Roman" w:hAnsi="Times New Roman" w:cs="Times New Roman"/>
          <w:color w:val="000000" w:themeColor="text1"/>
          <w:sz w:val="28"/>
          <w:szCs w:val="28"/>
        </w:rPr>
        <w:t>–</w:t>
      </w:r>
      <w:r w:rsidR="0055327A" w:rsidRPr="00E13F24">
        <w:rPr>
          <w:rFonts w:ascii="Times New Roman" w:hAnsi="Times New Roman" w:cs="Times New Roman"/>
          <w:color w:val="000000" w:themeColor="text1"/>
          <w:sz w:val="28"/>
          <w:szCs w:val="28"/>
          <w:shd w:val="clear" w:color="auto" w:fill="FFFFFF"/>
        </w:rPr>
        <w:t>IX</w:t>
      </w:r>
      <w:r w:rsidR="00FA25C9" w:rsidRPr="00E13F24">
        <w:rPr>
          <w:rFonts w:ascii="Times New Roman" w:hAnsi="Times New Roman" w:cs="Times New Roman"/>
          <w:color w:val="000000" w:themeColor="text1"/>
          <w:sz w:val="28"/>
          <w:szCs w:val="28"/>
          <w:shd w:val="clear" w:color="auto" w:fill="FFFFFF"/>
        </w:rPr>
        <w:t xml:space="preserve"> (Відомості Верховної Ради України, 2019 р., № 42, ст.</w:t>
      </w:r>
      <w:r w:rsidR="005F4D91" w:rsidRPr="00E13F24">
        <w:rPr>
          <w:rFonts w:ascii="Times New Roman" w:hAnsi="Times New Roman" w:cs="Times New Roman"/>
          <w:color w:val="000000" w:themeColor="text1"/>
          <w:sz w:val="28"/>
          <w:szCs w:val="28"/>
          <w:shd w:val="clear" w:color="auto" w:fill="FFFFFF"/>
        </w:rPr>
        <w:t xml:space="preserve"> </w:t>
      </w:r>
      <w:r w:rsidR="00B22482" w:rsidRPr="00E13F24">
        <w:rPr>
          <w:rFonts w:ascii="Times New Roman" w:hAnsi="Times New Roman" w:cs="Times New Roman"/>
          <w:color w:val="000000" w:themeColor="text1"/>
          <w:sz w:val="28"/>
          <w:szCs w:val="28"/>
          <w:shd w:val="clear" w:color="auto" w:fill="FFFFFF"/>
        </w:rPr>
        <w:t>238)</w:t>
      </w:r>
      <w:r w:rsidR="0055327A" w:rsidRPr="00E13F24">
        <w:rPr>
          <w:rFonts w:ascii="Times New Roman" w:hAnsi="Times New Roman" w:cs="Times New Roman"/>
          <w:color w:val="000000" w:themeColor="text1"/>
          <w:sz w:val="28"/>
          <w:szCs w:val="28"/>
          <w:shd w:val="clear" w:color="auto" w:fill="FFFFFF"/>
        </w:rPr>
        <w:t>.</w:t>
      </w:r>
    </w:p>
    <w:p w:rsidR="0055327A" w:rsidRPr="00E13F24" w:rsidRDefault="0055327A" w:rsidP="001C647D">
      <w:pPr>
        <w:spacing w:after="0" w:line="240" w:lineRule="auto"/>
        <w:ind w:firstLine="567"/>
        <w:jc w:val="both"/>
        <w:rPr>
          <w:rFonts w:ascii="Times New Roman" w:eastAsia="Times New Roman" w:hAnsi="Times New Roman" w:cs="Times New Roman"/>
          <w:bCs/>
          <w:color w:val="000000" w:themeColor="text1"/>
          <w:sz w:val="28"/>
          <w:szCs w:val="28"/>
          <w:lang w:eastAsia="uk-UA"/>
        </w:rPr>
      </w:pPr>
    </w:p>
    <w:p w:rsidR="0055327A" w:rsidRPr="00E13F24" w:rsidRDefault="0055327A" w:rsidP="001C647D">
      <w:pPr>
        <w:spacing w:after="0" w:line="348" w:lineRule="auto"/>
        <w:ind w:firstLine="567"/>
        <w:jc w:val="both"/>
        <w:rPr>
          <w:rFonts w:ascii="Times New Roman" w:eastAsia="Times New Roman" w:hAnsi="Times New Roman" w:cs="Times New Roman"/>
          <w:color w:val="000000" w:themeColor="text1"/>
          <w:sz w:val="28"/>
          <w:szCs w:val="28"/>
          <w:lang w:eastAsia="uk-UA"/>
        </w:rPr>
      </w:pPr>
      <w:r w:rsidRPr="00E13F24">
        <w:rPr>
          <w:rFonts w:ascii="Times New Roman" w:eastAsia="Times New Roman" w:hAnsi="Times New Roman" w:cs="Times New Roman"/>
          <w:color w:val="000000" w:themeColor="text1"/>
          <w:sz w:val="28"/>
          <w:szCs w:val="28"/>
          <w:lang w:eastAsia="uk-UA"/>
        </w:rPr>
        <w:t xml:space="preserve">Заслухавши суддів-доповідачів </w:t>
      </w:r>
      <w:proofErr w:type="spellStart"/>
      <w:r w:rsidRPr="00E13F24">
        <w:rPr>
          <w:rFonts w:ascii="Times New Roman" w:eastAsia="Times New Roman" w:hAnsi="Times New Roman" w:cs="Times New Roman"/>
          <w:color w:val="000000" w:themeColor="text1"/>
          <w:sz w:val="28"/>
          <w:szCs w:val="28"/>
          <w:lang w:eastAsia="uk-UA"/>
        </w:rPr>
        <w:t>Кичуна</w:t>
      </w:r>
      <w:proofErr w:type="spellEnd"/>
      <w:r w:rsidRPr="00E13F24">
        <w:rPr>
          <w:rFonts w:ascii="Times New Roman" w:eastAsia="Times New Roman" w:hAnsi="Times New Roman" w:cs="Times New Roman"/>
          <w:color w:val="000000" w:themeColor="text1"/>
          <w:sz w:val="28"/>
          <w:szCs w:val="28"/>
          <w:lang w:eastAsia="uk-UA"/>
        </w:rPr>
        <w:t xml:space="preserve"> В.І., </w:t>
      </w:r>
      <w:proofErr w:type="spellStart"/>
      <w:r w:rsidRPr="00E13F24">
        <w:rPr>
          <w:rFonts w:ascii="Times New Roman" w:eastAsia="Times New Roman" w:hAnsi="Times New Roman" w:cs="Times New Roman"/>
          <w:color w:val="000000" w:themeColor="text1"/>
          <w:sz w:val="28"/>
          <w:szCs w:val="28"/>
          <w:lang w:eastAsia="uk-UA"/>
        </w:rPr>
        <w:t>Петришина</w:t>
      </w:r>
      <w:proofErr w:type="spellEnd"/>
      <w:r w:rsidRPr="00E13F24">
        <w:rPr>
          <w:rFonts w:ascii="Times New Roman" w:eastAsia="Times New Roman" w:hAnsi="Times New Roman" w:cs="Times New Roman"/>
          <w:color w:val="000000" w:themeColor="text1"/>
          <w:sz w:val="28"/>
          <w:szCs w:val="28"/>
          <w:lang w:eastAsia="uk-UA"/>
        </w:rPr>
        <w:t xml:space="preserve"> О.В. та дослідивши матеріали справи, </w:t>
      </w:r>
    </w:p>
    <w:p w:rsidR="00FA26F7" w:rsidRPr="00E13F24" w:rsidRDefault="00FA26F7" w:rsidP="008357C6">
      <w:pPr>
        <w:spacing w:after="0" w:line="360" w:lineRule="auto"/>
        <w:jc w:val="center"/>
        <w:rPr>
          <w:rFonts w:ascii="Times New Roman" w:eastAsia="Times New Roman" w:hAnsi="Times New Roman" w:cs="Times New Roman"/>
          <w:b/>
          <w:color w:val="000000" w:themeColor="text1"/>
          <w:sz w:val="28"/>
          <w:szCs w:val="28"/>
          <w:lang w:eastAsia="uk-UA"/>
        </w:rPr>
      </w:pPr>
      <w:r w:rsidRPr="00E13F24">
        <w:rPr>
          <w:rFonts w:ascii="Times New Roman" w:eastAsia="Times New Roman" w:hAnsi="Times New Roman" w:cs="Times New Roman"/>
          <w:b/>
          <w:color w:val="000000" w:themeColor="text1"/>
          <w:sz w:val="28"/>
          <w:szCs w:val="28"/>
          <w:lang w:eastAsia="uk-UA"/>
        </w:rPr>
        <w:t>Конституційний Суд України</w:t>
      </w:r>
    </w:p>
    <w:p w:rsidR="00FA26F7" w:rsidRPr="00E13F24" w:rsidRDefault="00FA26F7" w:rsidP="008357C6">
      <w:pPr>
        <w:spacing w:after="0" w:line="360" w:lineRule="auto"/>
        <w:jc w:val="center"/>
        <w:rPr>
          <w:rFonts w:ascii="Times New Roman" w:eastAsia="Times New Roman" w:hAnsi="Times New Roman" w:cs="Times New Roman"/>
          <w:b/>
          <w:color w:val="000000" w:themeColor="text1"/>
          <w:sz w:val="28"/>
          <w:szCs w:val="28"/>
          <w:lang w:eastAsia="uk-UA"/>
        </w:rPr>
      </w:pPr>
      <w:r w:rsidRPr="00E13F24">
        <w:rPr>
          <w:rFonts w:ascii="Times New Roman" w:eastAsia="Times New Roman" w:hAnsi="Times New Roman" w:cs="Times New Roman"/>
          <w:b/>
          <w:color w:val="000000" w:themeColor="text1"/>
          <w:sz w:val="28"/>
          <w:szCs w:val="28"/>
          <w:lang w:eastAsia="uk-UA"/>
        </w:rPr>
        <w:t>у с т а н о в и в:</w:t>
      </w:r>
    </w:p>
    <w:p w:rsidR="00FA26F7" w:rsidRPr="00E13F24" w:rsidRDefault="00FA26F7" w:rsidP="008357C6">
      <w:pPr>
        <w:spacing w:after="0" w:line="360" w:lineRule="auto"/>
        <w:ind w:firstLine="567"/>
        <w:jc w:val="center"/>
        <w:rPr>
          <w:rFonts w:ascii="Times New Roman" w:eastAsia="Times New Roman" w:hAnsi="Times New Roman" w:cs="Times New Roman"/>
          <w:b/>
          <w:color w:val="000000" w:themeColor="text1"/>
          <w:sz w:val="28"/>
          <w:szCs w:val="28"/>
          <w:lang w:eastAsia="uk-UA"/>
        </w:rPr>
      </w:pPr>
    </w:p>
    <w:p w:rsidR="0055327A" w:rsidRPr="00E13F24" w:rsidRDefault="0055327A" w:rsidP="008357C6">
      <w:pPr>
        <w:pStyle w:val="a8"/>
        <w:spacing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1. Суб’єкти права на конституційну скаргу – Тимошенкова О.В., </w:t>
      </w:r>
      <w:proofErr w:type="spellStart"/>
      <w:r w:rsidRPr="00E13F24">
        <w:rPr>
          <w:rFonts w:ascii="Times New Roman" w:hAnsi="Times New Roman" w:cs="Times New Roman"/>
          <w:color w:val="000000" w:themeColor="text1"/>
          <w:sz w:val="28"/>
          <w:szCs w:val="28"/>
        </w:rPr>
        <w:t>Тимошенков</w:t>
      </w:r>
      <w:proofErr w:type="spellEnd"/>
      <w:r w:rsidRPr="00E13F24">
        <w:rPr>
          <w:rFonts w:ascii="Times New Roman" w:hAnsi="Times New Roman" w:cs="Times New Roman"/>
          <w:color w:val="000000" w:themeColor="text1"/>
          <w:sz w:val="28"/>
          <w:szCs w:val="28"/>
        </w:rPr>
        <w:t xml:space="preserve"> В.І. – звернулися до Конституційного Суду України</w:t>
      </w:r>
      <w:r w:rsidRPr="00E13F24">
        <w:rPr>
          <w:rFonts w:ascii="Times New Roman" w:hAnsi="Times New Roman" w:cs="Times New Roman"/>
          <w:color w:val="000000" w:themeColor="text1"/>
          <w:sz w:val="28"/>
          <w:szCs w:val="28"/>
          <w:shd w:val="clear" w:color="auto" w:fill="FFFFFF"/>
        </w:rPr>
        <w:t xml:space="preserve"> з клопотанням</w:t>
      </w:r>
      <w:r w:rsidR="005F4D91" w:rsidRPr="00E13F24">
        <w:rPr>
          <w:rFonts w:ascii="Times New Roman" w:hAnsi="Times New Roman" w:cs="Times New Roman"/>
          <w:color w:val="000000" w:themeColor="text1"/>
          <w:sz w:val="28"/>
          <w:szCs w:val="28"/>
          <w:shd w:val="clear" w:color="auto" w:fill="FFFFFF"/>
        </w:rPr>
        <w:t>и</w:t>
      </w:r>
      <w:r w:rsidRPr="00E13F24">
        <w:rPr>
          <w:rFonts w:ascii="Times New Roman" w:hAnsi="Times New Roman" w:cs="Times New Roman"/>
          <w:color w:val="000000" w:themeColor="text1"/>
          <w:sz w:val="28"/>
          <w:szCs w:val="28"/>
          <w:shd w:val="clear" w:color="auto" w:fill="FFFFFF"/>
        </w:rPr>
        <w:t xml:space="preserve"> перевірити на відповідність </w:t>
      </w:r>
      <w:r w:rsidR="00E13F24">
        <w:rPr>
          <w:rFonts w:ascii="Times New Roman" w:hAnsi="Times New Roman" w:cs="Times New Roman"/>
          <w:color w:val="000000" w:themeColor="text1"/>
          <w:sz w:val="28"/>
          <w:szCs w:val="28"/>
          <w:shd w:val="clear" w:color="auto" w:fill="FFFFFF"/>
        </w:rPr>
        <w:t>частині першій статті 8,</w:t>
      </w:r>
      <w:r w:rsidR="00E13F24">
        <w:rPr>
          <w:rFonts w:ascii="Times New Roman" w:hAnsi="Times New Roman" w:cs="Times New Roman"/>
          <w:color w:val="000000" w:themeColor="text1"/>
          <w:sz w:val="28"/>
          <w:szCs w:val="28"/>
          <w:shd w:val="clear" w:color="auto" w:fill="FFFFFF"/>
        </w:rPr>
        <w:br/>
      </w:r>
      <w:r w:rsidR="00461937" w:rsidRPr="00E13F24">
        <w:rPr>
          <w:rFonts w:ascii="Times New Roman" w:hAnsi="Times New Roman" w:cs="Times New Roman"/>
          <w:color w:val="000000" w:themeColor="text1"/>
          <w:sz w:val="28"/>
          <w:szCs w:val="28"/>
          <w:shd w:val="clear" w:color="auto" w:fill="FFFFFF"/>
        </w:rPr>
        <w:t>частинам другій, третій статті 22, час</w:t>
      </w:r>
      <w:r w:rsidR="00E13F24">
        <w:rPr>
          <w:rFonts w:ascii="Times New Roman" w:hAnsi="Times New Roman" w:cs="Times New Roman"/>
          <w:color w:val="000000" w:themeColor="text1"/>
          <w:sz w:val="28"/>
          <w:szCs w:val="28"/>
          <w:shd w:val="clear" w:color="auto" w:fill="FFFFFF"/>
        </w:rPr>
        <w:t>тинам першій, другій статті 24,</w:t>
      </w:r>
      <w:r w:rsidR="00E13F24">
        <w:rPr>
          <w:rFonts w:ascii="Times New Roman" w:hAnsi="Times New Roman" w:cs="Times New Roman"/>
          <w:color w:val="000000" w:themeColor="text1"/>
          <w:sz w:val="28"/>
          <w:szCs w:val="28"/>
          <w:shd w:val="clear" w:color="auto" w:fill="FFFFFF"/>
        </w:rPr>
        <w:br/>
      </w:r>
      <w:r w:rsidR="00461937" w:rsidRPr="00E13F24">
        <w:rPr>
          <w:rFonts w:ascii="Times New Roman" w:hAnsi="Times New Roman" w:cs="Times New Roman"/>
          <w:color w:val="000000" w:themeColor="text1"/>
          <w:sz w:val="28"/>
          <w:szCs w:val="28"/>
          <w:shd w:val="clear" w:color="auto" w:fill="FFFFFF"/>
        </w:rPr>
        <w:t xml:space="preserve">частинам першій, другій, шостій статті 43 </w:t>
      </w:r>
      <w:r w:rsidRPr="00E13F24">
        <w:rPr>
          <w:rFonts w:ascii="Times New Roman" w:hAnsi="Times New Roman" w:cs="Times New Roman"/>
          <w:color w:val="000000" w:themeColor="text1"/>
          <w:sz w:val="28"/>
          <w:szCs w:val="28"/>
          <w:shd w:val="clear" w:color="auto" w:fill="FFFFFF"/>
        </w:rPr>
        <w:t xml:space="preserve">Конституції України (конституційність) абзац шостий пункту 19 розділу II „Прикінцеві і перехідні положення“ Закону України „Про внесення змін до деяких законодавчих актів України щодо першочергових заходів </w:t>
      </w:r>
      <w:r w:rsidR="00E13F24">
        <w:rPr>
          <w:rFonts w:ascii="Times New Roman" w:hAnsi="Times New Roman" w:cs="Times New Roman"/>
          <w:color w:val="000000" w:themeColor="text1"/>
          <w:sz w:val="28"/>
          <w:szCs w:val="28"/>
          <w:shd w:val="clear" w:color="auto" w:fill="FFFFFF"/>
        </w:rPr>
        <w:t>із реформи органів прокуратури“</w:t>
      </w:r>
      <w:r w:rsidR="00E13F24">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від 19 вересня 2019 року № 113–IX</w:t>
      </w:r>
      <w:r w:rsid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(далі – Закон № 113).</w:t>
      </w:r>
    </w:p>
    <w:p w:rsidR="00FC1DDA" w:rsidRPr="00E13F24" w:rsidRDefault="0055327A"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Згідно з абзацом шостим пункту 19 розділу II „Прикінцеві і перехідні положення“ Закону № 113 „перебування прокурора на лікарняному через тимчасову непрацездатність, у відпустці чи у відрядженні до Національної академії прокуратури України для </w:t>
      </w:r>
      <w:r w:rsidRPr="00E13F24">
        <w:rPr>
          <w:rFonts w:ascii="Times New Roman" w:hAnsi="Times New Roman" w:cs="Times New Roman"/>
          <w:color w:val="000000" w:themeColor="text1"/>
          <w:sz w:val="28"/>
          <w:szCs w:val="28"/>
          <w:shd w:val="clear" w:color="auto" w:fill="FFFFFF"/>
        </w:rPr>
        <w:lastRenderedPageBreak/>
        <w:t>участі в її роботі на постійній основі не є перешкодою для його звільнення з посади прокурора</w:t>
      </w:r>
      <w:r w:rsidR="005F4D91" w:rsidRPr="00E13F24">
        <w:rPr>
          <w:rFonts w:ascii="Times New Roman" w:hAnsi="Times New Roman" w:cs="Times New Roman"/>
          <w:color w:val="000000" w:themeColor="text1"/>
          <w:sz w:val="28"/>
          <w:szCs w:val="28"/>
          <w:shd w:val="clear" w:color="auto" w:fill="FFFFFF"/>
        </w:rPr>
        <w:t xml:space="preserve"> відповідно до цього пункту</w:t>
      </w:r>
      <w:r w:rsidRPr="00E13F24">
        <w:rPr>
          <w:rFonts w:ascii="Times New Roman" w:hAnsi="Times New Roman" w:cs="Times New Roman"/>
          <w:color w:val="000000" w:themeColor="text1"/>
          <w:sz w:val="28"/>
          <w:szCs w:val="28"/>
          <w:shd w:val="clear" w:color="auto" w:fill="FFFFFF"/>
        </w:rPr>
        <w:t>“.</w:t>
      </w:r>
    </w:p>
    <w:p w:rsidR="0055327A" w:rsidRPr="00E13F24" w:rsidRDefault="0055327A" w:rsidP="008357C6">
      <w:pPr>
        <w:spacing w:after="0" w:line="360" w:lineRule="auto"/>
        <w:ind w:firstLine="567"/>
        <w:jc w:val="both"/>
        <w:rPr>
          <w:rFonts w:ascii="Times New Roman" w:hAnsi="Times New Roman" w:cs="Times New Roman"/>
          <w:color w:val="000000" w:themeColor="text1"/>
          <w:sz w:val="28"/>
          <w:szCs w:val="28"/>
        </w:rPr>
      </w:pPr>
    </w:p>
    <w:p w:rsidR="003D149B" w:rsidRPr="00E13F24" w:rsidRDefault="00F02C28"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1.1</w:t>
      </w:r>
      <w:r w:rsidR="00FC1DDA" w:rsidRPr="00E13F24">
        <w:rPr>
          <w:rFonts w:ascii="Times New Roman" w:hAnsi="Times New Roman" w:cs="Times New Roman"/>
          <w:color w:val="000000" w:themeColor="text1"/>
          <w:sz w:val="28"/>
          <w:szCs w:val="28"/>
        </w:rPr>
        <w:t xml:space="preserve">. </w:t>
      </w:r>
      <w:r w:rsidR="003D149B" w:rsidRPr="00E13F24">
        <w:rPr>
          <w:rFonts w:ascii="Times New Roman" w:hAnsi="Times New Roman" w:cs="Times New Roman"/>
          <w:color w:val="000000" w:themeColor="text1"/>
          <w:sz w:val="28"/>
          <w:szCs w:val="28"/>
          <w:shd w:val="clear" w:color="auto" w:fill="FFFFFF"/>
        </w:rPr>
        <w:t xml:space="preserve">Зі змісту конституційних скарг </w:t>
      </w:r>
      <w:r w:rsidR="00E13F24">
        <w:rPr>
          <w:rFonts w:ascii="Times New Roman" w:hAnsi="Times New Roman" w:cs="Times New Roman"/>
          <w:color w:val="000000" w:themeColor="text1"/>
          <w:sz w:val="28"/>
          <w:szCs w:val="28"/>
          <w:shd w:val="clear" w:color="auto" w:fill="FFFFFF"/>
        </w:rPr>
        <w:t xml:space="preserve">та долучених до них матеріалів </w:t>
      </w:r>
      <w:r w:rsidR="003D149B" w:rsidRPr="00E13F24">
        <w:rPr>
          <w:rFonts w:ascii="Times New Roman" w:hAnsi="Times New Roman" w:cs="Times New Roman"/>
          <w:color w:val="000000" w:themeColor="text1"/>
          <w:sz w:val="28"/>
          <w:szCs w:val="28"/>
          <w:shd w:val="clear" w:color="auto" w:fill="FFFFFF"/>
        </w:rPr>
        <w:t>убачається,</w:t>
      </w:r>
      <w:r w:rsidR="005F4D91" w:rsidRPr="00E13F24">
        <w:rPr>
          <w:rFonts w:ascii="Times New Roman" w:hAnsi="Times New Roman" w:cs="Times New Roman"/>
          <w:color w:val="000000" w:themeColor="text1"/>
          <w:sz w:val="28"/>
          <w:szCs w:val="28"/>
          <w:shd w:val="clear" w:color="auto" w:fill="FFFFFF"/>
        </w:rPr>
        <w:t xml:space="preserve"> що Тимошенкову</w:t>
      </w:r>
      <w:r w:rsidR="0075307E" w:rsidRPr="00E13F24">
        <w:rPr>
          <w:rFonts w:ascii="Times New Roman" w:hAnsi="Times New Roman" w:cs="Times New Roman"/>
          <w:color w:val="000000" w:themeColor="text1"/>
          <w:sz w:val="28"/>
          <w:szCs w:val="28"/>
          <w:shd w:val="clear" w:color="auto" w:fill="FFFFFF"/>
        </w:rPr>
        <w:t xml:space="preserve"> </w:t>
      </w:r>
      <w:r w:rsidR="005F4D91" w:rsidRPr="00E13F24">
        <w:rPr>
          <w:rFonts w:ascii="Times New Roman" w:hAnsi="Times New Roman" w:cs="Times New Roman"/>
          <w:color w:val="000000" w:themeColor="text1"/>
          <w:sz w:val="28"/>
          <w:szCs w:val="28"/>
          <w:shd w:val="clear" w:color="auto" w:fill="FFFFFF"/>
        </w:rPr>
        <w:t>О.В.,</w:t>
      </w:r>
      <w:r w:rsidR="005F4D91" w:rsidRPr="00E13F24">
        <w:rPr>
          <w:rFonts w:ascii="Times New Roman" w:hAnsi="Times New Roman" w:cs="Times New Roman"/>
          <w:color w:val="000000" w:themeColor="text1"/>
          <w:sz w:val="28"/>
          <w:szCs w:val="28"/>
        </w:rPr>
        <w:t xml:space="preserve"> Тимошенкова В.І. </w:t>
      </w:r>
      <w:r w:rsidR="003D149B" w:rsidRPr="00E13F24">
        <w:rPr>
          <w:rFonts w:ascii="Times New Roman" w:hAnsi="Times New Roman" w:cs="Times New Roman"/>
          <w:color w:val="000000" w:themeColor="text1"/>
          <w:sz w:val="28"/>
          <w:szCs w:val="28"/>
          <w:shd w:val="clear" w:color="auto" w:fill="FFFFFF"/>
        </w:rPr>
        <w:t>звільнен</w:t>
      </w:r>
      <w:r w:rsidR="005F4D91" w:rsidRPr="00E13F24">
        <w:rPr>
          <w:rFonts w:ascii="Times New Roman" w:hAnsi="Times New Roman" w:cs="Times New Roman"/>
          <w:color w:val="000000" w:themeColor="text1"/>
          <w:sz w:val="28"/>
          <w:szCs w:val="28"/>
          <w:shd w:val="clear" w:color="auto" w:fill="FFFFFF"/>
        </w:rPr>
        <w:t>о</w:t>
      </w:r>
      <w:r w:rsidR="003D149B" w:rsidRPr="00E13F24">
        <w:rPr>
          <w:rFonts w:ascii="Times New Roman" w:hAnsi="Times New Roman" w:cs="Times New Roman"/>
          <w:color w:val="000000" w:themeColor="text1"/>
          <w:sz w:val="28"/>
          <w:szCs w:val="28"/>
          <w:shd w:val="clear" w:color="auto" w:fill="FFFFFF"/>
        </w:rPr>
        <w:t xml:space="preserve"> </w:t>
      </w:r>
      <w:r w:rsidR="005F4D91" w:rsidRPr="00E13F24">
        <w:rPr>
          <w:rFonts w:ascii="Times New Roman" w:hAnsi="Times New Roman" w:cs="Times New Roman"/>
          <w:color w:val="000000" w:themeColor="text1"/>
          <w:sz w:val="28"/>
          <w:szCs w:val="28"/>
          <w:shd w:val="clear" w:color="auto" w:fill="FFFFFF"/>
        </w:rPr>
        <w:t>з посад</w:t>
      </w:r>
      <w:r w:rsidR="003D149B" w:rsidRPr="00E13F24">
        <w:rPr>
          <w:rFonts w:ascii="Times New Roman" w:hAnsi="Times New Roman" w:cs="Times New Roman"/>
          <w:color w:val="000000" w:themeColor="text1"/>
          <w:sz w:val="28"/>
          <w:szCs w:val="28"/>
          <w:shd w:val="clear" w:color="auto" w:fill="FFFFFF"/>
        </w:rPr>
        <w:t xml:space="preserve"> прокурорів у</w:t>
      </w:r>
      <w:r w:rsidR="003D149B" w:rsidRPr="00E13F24">
        <w:rPr>
          <w:rFonts w:ascii="Times New Roman" w:hAnsi="Times New Roman" w:cs="Times New Roman"/>
          <w:color w:val="000000" w:themeColor="text1"/>
          <w:sz w:val="28"/>
          <w:szCs w:val="28"/>
        </w:rPr>
        <w:t xml:space="preserve"> період їх тимчасової непрацездатності (перебування на лікарняному).</w:t>
      </w:r>
    </w:p>
    <w:p w:rsidR="003D149B" w:rsidRPr="00E13F24" w:rsidRDefault="005F4D91"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У</w:t>
      </w:r>
      <w:r w:rsidR="003D149B" w:rsidRPr="00E13F24">
        <w:rPr>
          <w:rFonts w:ascii="Times New Roman" w:hAnsi="Times New Roman" w:cs="Times New Roman"/>
          <w:color w:val="000000" w:themeColor="text1"/>
          <w:sz w:val="28"/>
          <w:szCs w:val="28"/>
        </w:rPr>
        <w:t xml:space="preserve">раховуючи викладене, </w:t>
      </w:r>
      <w:r w:rsidR="003D149B" w:rsidRPr="00E13F24">
        <w:rPr>
          <w:rFonts w:ascii="Times New Roman" w:hAnsi="Times New Roman" w:cs="Times New Roman"/>
          <w:color w:val="000000" w:themeColor="text1"/>
          <w:sz w:val="28"/>
          <w:szCs w:val="28"/>
          <w:shd w:val="clear" w:color="auto" w:fill="FFFFFF"/>
        </w:rPr>
        <w:t>Конституційний Суд України вважає</w:t>
      </w:r>
      <w:r w:rsidRPr="00E13F24">
        <w:rPr>
          <w:rFonts w:ascii="Times New Roman" w:hAnsi="Times New Roman" w:cs="Times New Roman"/>
          <w:color w:val="000000" w:themeColor="text1"/>
          <w:sz w:val="28"/>
          <w:szCs w:val="28"/>
          <w:shd w:val="clear" w:color="auto" w:fill="FFFFFF"/>
        </w:rPr>
        <w:t>,</w:t>
      </w:r>
      <w:r w:rsidR="003D149B" w:rsidRPr="00E13F24">
        <w:rPr>
          <w:rFonts w:ascii="Times New Roman" w:hAnsi="Times New Roman" w:cs="Times New Roman"/>
          <w:color w:val="000000" w:themeColor="text1"/>
          <w:sz w:val="28"/>
          <w:szCs w:val="28"/>
          <w:shd w:val="clear" w:color="auto" w:fill="FFFFFF"/>
        </w:rPr>
        <w:t xml:space="preserve"> що предметом конституційного контролю </w:t>
      </w:r>
      <w:r w:rsidR="00E13F24">
        <w:rPr>
          <w:rFonts w:ascii="Times New Roman" w:hAnsi="Times New Roman" w:cs="Times New Roman"/>
          <w:color w:val="000000" w:themeColor="text1"/>
          <w:sz w:val="28"/>
          <w:szCs w:val="28"/>
          <w:shd w:val="clear" w:color="auto" w:fill="FFFFFF"/>
        </w:rPr>
        <w:t>в цій справі є окреме положення</w:t>
      </w:r>
      <w:r w:rsidR="00E13F24">
        <w:rPr>
          <w:rFonts w:ascii="Times New Roman" w:hAnsi="Times New Roman" w:cs="Times New Roman"/>
          <w:color w:val="000000" w:themeColor="text1"/>
          <w:sz w:val="28"/>
          <w:szCs w:val="28"/>
          <w:shd w:val="clear" w:color="auto" w:fill="FFFFFF"/>
        </w:rPr>
        <w:br/>
      </w:r>
      <w:r w:rsidR="003D149B" w:rsidRPr="00E13F24">
        <w:rPr>
          <w:rFonts w:ascii="Times New Roman" w:hAnsi="Times New Roman" w:cs="Times New Roman"/>
          <w:color w:val="000000" w:themeColor="text1"/>
          <w:sz w:val="28"/>
          <w:szCs w:val="28"/>
          <w:shd w:val="clear" w:color="auto" w:fill="FFFFFF"/>
        </w:rPr>
        <w:t>абзацу шостого пункту 19 розділу II „Пр</w:t>
      </w:r>
      <w:r w:rsidR="00E13F24">
        <w:rPr>
          <w:rFonts w:ascii="Times New Roman" w:hAnsi="Times New Roman" w:cs="Times New Roman"/>
          <w:color w:val="000000" w:themeColor="text1"/>
          <w:sz w:val="28"/>
          <w:szCs w:val="28"/>
          <w:shd w:val="clear" w:color="auto" w:fill="FFFFFF"/>
        </w:rPr>
        <w:t>икінцеві і перехідні положення“</w:t>
      </w:r>
      <w:r w:rsidR="00E13F24">
        <w:rPr>
          <w:rFonts w:ascii="Times New Roman" w:hAnsi="Times New Roman" w:cs="Times New Roman"/>
          <w:color w:val="000000" w:themeColor="text1"/>
          <w:sz w:val="28"/>
          <w:szCs w:val="28"/>
          <w:shd w:val="clear" w:color="auto" w:fill="FFFFFF"/>
        </w:rPr>
        <w:br/>
      </w:r>
      <w:r w:rsidR="003D149B" w:rsidRPr="00E13F24">
        <w:rPr>
          <w:rFonts w:ascii="Times New Roman" w:hAnsi="Times New Roman" w:cs="Times New Roman"/>
          <w:color w:val="000000" w:themeColor="text1"/>
          <w:sz w:val="28"/>
          <w:szCs w:val="28"/>
          <w:shd w:val="clear" w:color="auto" w:fill="FFFFFF"/>
        </w:rPr>
        <w:t>Закону № 113 щодо дотримання к</w:t>
      </w:r>
      <w:r w:rsidR="0075307E" w:rsidRPr="00E13F24">
        <w:rPr>
          <w:rFonts w:ascii="Times New Roman" w:hAnsi="Times New Roman" w:cs="Times New Roman"/>
          <w:color w:val="000000" w:themeColor="text1"/>
          <w:sz w:val="28"/>
          <w:szCs w:val="28"/>
          <w:shd w:val="clear" w:color="auto" w:fill="FFFFFF"/>
        </w:rPr>
        <w:t>онституційних прав та гарантій суб’єктів права на конституційну скаргу</w:t>
      </w:r>
      <w:r w:rsidR="003D149B" w:rsidRP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у разі</w:t>
      </w:r>
      <w:r w:rsidR="003D149B" w:rsidRPr="00E13F24">
        <w:rPr>
          <w:rFonts w:ascii="Times New Roman" w:hAnsi="Times New Roman" w:cs="Times New Roman"/>
          <w:color w:val="000000" w:themeColor="text1"/>
          <w:sz w:val="28"/>
          <w:szCs w:val="28"/>
          <w:shd w:val="clear" w:color="auto" w:fill="FFFFFF"/>
        </w:rPr>
        <w:t xml:space="preserve"> звільненн</w:t>
      </w:r>
      <w:r w:rsidRPr="00E13F24">
        <w:rPr>
          <w:rFonts w:ascii="Times New Roman" w:hAnsi="Times New Roman" w:cs="Times New Roman"/>
          <w:color w:val="000000" w:themeColor="text1"/>
          <w:sz w:val="28"/>
          <w:szCs w:val="28"/>
          <w:shd w:val="clear" w:color="auto" w:fill="FFFFFF"/>
        </w:rPr>
        <w:t>я</w:t>
      </w:r>
      <w:r w:rsidR="003D149B" w:rsidRPr="00E13F24">
        <w:rPr>
          <w:rFonts w:ascii="Times New Roman" w:hAnsi="Times New Roman" w:cs="Times New Roman"/>
          <w:color w:val="000000" w:themeColor="text1"/>
          <w:sz w:val="28"/>
          <w:szCs w:val="28"/>
          <w:shd w:val="clear" w:color="auto" w:fill="FFFFFF"/>
        </w:rPr>
        <w:t xml:space="preserve"> в період їх тимчасової непрацездатності (перебування на лікарняному).</w:t>
      </w:r>
    </w:p>
    <w:p w:rsidR="003D149B" w:rsidRPr="00E13F24" w:rsidRDefault="003D149B" w:rsidP="008357C6">
      <w:pPr>
        <w:spacing w:after="0" w:line="360" w:lineRule="auto"/>
        <w:ind w:firstLine="567"/>
        <w:jc w:val="both"/>
        <w:rPr>
          <w:rFonts w:ascii="Times New Roman" w:hAnsi="Times New Roman" w:cs="Times New Roman"/>
          <w:color w:val="000000" w:themeColor="text1"/>
          <w:sz w:val="28"/>
          <w:szCs w:val="28"/>
        </w:rPr>
      </w:pPr>
    </w:p>
    <w:p w:rsidR="00FC1DDA" w:rsidRPr="00E13F24" w:rsidRDefault="00FC1DDA"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2. Вирішуючи порушене в конституційних скаргах питання </w:t>
      </w:r>
      <w:r w:rsidRPr="00E13F24">
        <w:rPr>
          <w:rFonts w:ascii="Times New Roman" w:hAnsi="Times New Roman" w:cs="Times New Roman"/>
          <w:color w:val="000000" w:themeColor="text1"/>
          <w:sz w:val="28"/>
          <w:szCs w:val="28"/>
          <w:shd w:val="clear" w:color="auto" w:fill="FFFFFF"/>
        </w:rPr>
        <w:t xml:space="preserve">щодо відповідності Конституції України (конституційності) </w:t>
      </w:r>
      <w:r w:rsidR="000947C2" w:rsidRPr="00E13F24">
        <w:rPr>
          <w:rFonts w:ascii="Times New Roman" w:hAnsi="Times New Roman" w:cs="Times New Roman"/>
          <w:color w:val="000000" w:themeColor="text1"/>
          <w:sz w:val="28"/>
          <w:szCs w:val="28"/>
          <w:shd w:val="clear" w:color="auto" w:fill="FFFFFF"/>
        </w:rPr>
        <w:t>окремого</w:t>
      </w:r>
      <w:r w:rsidR="003D149B" w:rsidRPr="00E13F24">
        <w:rPr>
          <w:rFonts w:ascii="Times New Roman" w:hAnsi="Times New Roman" w:cs="Times New Roman"/>
          <w:color w:val="000000" w:themeColor="text1"/>
          <w:sz w:val="28"/>
          <w:szCs w:val="28"/>
          <w:shd w:val="clear" w:color="auto" w:fill="FFFFFF"/>
        </w:rPr>
        <w:t xml:space="preserve"> положення абзацу шостого пункту 19 розділу II „Прикінцеві і перехідні положення“</w:t>
      </w:r>
      <w:r w:rsidR="005F4D91" w:rsidRPr="00E13F24">
        <w:rPr>
          <w:rFonts w:ascii="Times New Roman" w:hAnsi="Times New Roman" w:cs="Times New Roman"/>
          <w:color w:val="000000" w:themeColor="text1"/>
          <w:sz w:val="28"/>
          <w:szCs w:val="28"/>
          <w:shd w:val="clear" w:color="auto" w:fill="FFFFFF"/>
        </w:rPr>
        <w:br/>
      </w:r>
      <w:r w:rsidR="003D149B" w:rsidRPr="00E13F24">
        <w:rPr>
          <w:rFonts w:ascii="Times New Roman" w:hAnsi="Times New Roman" w:cs="Times New Roman"/>
          <w:color w:val="000000" w:themeColor="text1"/>
          <w:sz w:val="28"/>
          <w:szCs w:val="28"/>
          <w:shd w:val="clear" w:color="auto" w:fill="FFFFFF"/>
        </w:rPr>
        <w:t>Закону № 113</w:t>
      </w:r>
      <w:r w:rsidRPr="00E13F24">
        <w:rPr>
          <w:rFonts w:ascii="Times New Roman" w:hAnsi="Times New Roman" w:cs="Times New Roman"/>
          <w:color w:val="000000" w:themeColor="text1"/>
          <w:sz w:val="28"/>
          <w:szCs w:val="28"/>
        </w:rPr>
        <w:t>, Конституційний Суд України виходить із такого.</w:t>
      </w:r>
    </w:p>
    <w:p w:rsidR="00F02C28" w:rsidRPr="00E13F24" w:rsidRDefault="00F02C28" w:rsidP="008357C6">
      <w:pPr>
        <w:spacing w:after="0" w:line="240" w:lineRule="auto"/>
        <w:ind w:firstLine="567"/>
        <w:jc w:val="both"/>
        <w:rPr>
          <w:rFonts w:ascii="Times New Roman" w:hAnsi="Times New Roman" w:cs="Times New Roman"/>
          <w:color w:val="000000" w:themeColor="text1"/>
          <w:sz w:val="28"/>
          <w:szCs w:val="28"/>
        </w:rPr>
      </w:pPr>
    </w:p>
    <w:p w:rsidR="003D149B" w:rsidRPr="00E13F24" w:rsidRDefault="00FC1DDA"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2.1.</w:t>
      </w:r>
      <w:r w:rsidR="008239EA" w:rsidRPr="00E13F24">
        <w:rPr>
          <w:rFonts w:ascii="Times New Roman" w:hAnsi="Times New Roman" w:cs="Times New Roman"/>
          <w:color w:val="000000" w:themeColor="text1"/>
          <w:sz w:val="28"/>
          <w:szCs w:val="28"/>
          <w:shd w:val="clear" w:color="auto" w:fill="FFFFFF"/>
        </w:rPr>
        <w:t xml:space="preserve"> </w:t>
      </w:r>
      <w:r w:rsidR="00514941" w:rsidRPr="00E13F24">
        <w:rPr>
          <w:rFonts w:ascii="Times New Roman" w:hAnsi="Times New Roman" w:cs="Times New Roman"/>
          <w:color w:val="000000" w:themeColor="text1"/>
          <w:sz w:val="28"/>
          <w:szCs w:val="28"/>
          <w:shd w:val="clear" w:color="auto" w:fill="FFFFFF"/>
        </w:rPr>
        <w:t>З</w:t>
      </w:r>
      <w:r w:rsidR="00CA22FD" w:rsidRPr="00E13F24">
        <w:rPr>
          <w:rFonts w:ascii="Times New Roman" w:hAnsi="Times New Roman" w:cs="Times New Roman"/>
          <w:sz w:val="28"/>
          <w:szCs w:val="28"/>
        </w:rPr>
        <w:t>а Основним За</w:t>
      </w:r>
      <w:r w:rsidR="0092107E">
        <w:rPr>
          <w:rFonts w:ascii="Times New Roman" w:hAnsi="Times New Roman" w:cs="Times New Roman"/>
          <w:sz w:val="28"/>
          <w:szCs w:val="28"/>
        </w:rPr>
        <w:t>коном України Україна є правова держава</w:t>
      </w:r>
      <w:r w:rsidR="00CA22FD" w:rsidRPr="00E13F24">
        <w:rPr>
          <w:rFonts w:ascii="Times New Roman" w:hAnsi="Times New Roman" w:cs="Times New Roman"/>
          <w:sz w:val="28"/>
          <w:szCs w:val="28"/>
        </w:rPr>
        <w:t xml:space="preserve"> </w:t>
      </w:r>
      <w:r w:rsidR="00514941" w:rsidRPr="00E13F24">
        <w:rPr>
          <w:rFonts w:ascii="Times New Roman" w:hAnsi="Times New Roman" w:cs="Times New Roman"/>
          <w:sz w:val="28"/>
          <w:szCs w:val="28"/>
        </w:rPr>
        <w:br/>
      </w:r>
      <w:r w:rsidR="00CA22FD" w:rsidRPr="00E13F24">
        <w:rPr>
          <w:rFonts w:ascii="Times New Roman" w:hAnsi="Times New Roman" w:cs="Times New Roman"/>
          <w:sz w:val="28"/>
          <w:szCs w:val="28"/>
        </w:rPr>
        <w:t xml:space="preserve">(стаття 1); </w:t>
      </w:r>
      <w:r w:rsidR="003D149B" w:rsidRPr="00E13F24">
        <w:rPr>
          <w:rFonts w:ascii="Times New Roman" w:hAnsi="Times New Roman" w:cs="Times New Roman"/>
          <w:color w:val="000000" w:themeColor="text1"/>
          <w:sz w:val="28"/>
          <w:szCs w:val="28"/>
          <w:shd w:val="clear" w:color="auto" w:fill="FFFFFF"/>
        </w:rPr>
        <w:t>людина, її життя і здоров’я визнаються в Україні найвищою соціальною цінністю (частина перша статті 3); Конститу</w:t>
      </w:r>
      <w:r w:rsidR="003D149B" w:rsidRPr="00E13F24">
        <w:rPr>
          <w:rFonts w:ascii="Times New Roman" w:hAnsi="Times New Roman" w:cs="Times New Roman"/>
          <w:color w:val="000000" w:themeColor="text1"/>
          <w:sz w:val="28"/>
          <w:szCs w:val="28"/>
          <w:shd w:val="clear" w:color="auto" w:fill="FFFFFF"/>
        </w:rPr>
        <w:lastRenderedPageBreak/>
        <w:t>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 статті 8); конституційні права і свободи гарант</w:t>
      </w:r>
      <w:r w:rsidR="0092107E">
        <w:rPr>
          <w:rFonts w:ascii="Times New Roman" w:hAnsi="Times New Roman" w:cs="Times New Roman"/>
          <w:color w:val="000000" w:themeColor="text1"/>
          <w:sz w:val="28"/>
          <w:szCs w:val="28"/>
          <w:shd w:val="clear" w:color="auto" w:fill="FFFFFF"/>
        </w:rPr>
        <w:t>овані</w:t>
      </w:r>
      <w:r w:rsidR="003D149B" w:rsidRPr="00E13F24">
        <w:rPr>
          <w:rFonts w:ascii="Times New Roman" w:hAnsi="Times New Roman" w:cs="Times New Roman"/>
          <w:color w:val="000000" w:themeColor="text1"/>
          <w:sz w:val="28"/>
          <w:szCs w:val="28"/>
          <w:shd w:val="clear" w:color="auto" w:fill="FFFFFF"/>
        </w:rPr>
        <w:t xml:space="preserve"> </w:t>
      </w:r>
      <w:r w:rsidR="0092107E">
        <w:rPr>
          <w:rFonts w:ascii="Times New Roman" w:hAnsi="Times New Roman" w:cs="Times New Roman"/>
          <w:color w:val="000000" w:themeColor="text1"/>
          <w:sz w:val="28"/>
          <w:szCs w:val="28"/>
          <w:shd w:val="clear" w:color="auto" w:fill="FFFFFF"/>
        </w:rPr>
        <w:t>й</w:t>
      </w:r>
      <w:r w:rsidR="003D149B" w:rsidRPr="00E13F24">
        <w:rPr>
          <w:rFonts w:ascii="Times New Roman" w:hAnsi="Times New Roman" w:cs="Times New Roman"/>
          <w:color w:val="000000" w:themeColor="text1"/>
          <w:sz w:val="28"/>
          <w:szCs w:val="28"/>
          <w:shd w:val="clear" w:color="auto" w:fill="FFFFFF"/>
        </w:rPr>
        <w:t xml:space="preserve"> не мож</w:t>
      </w:r>
      <w:r w:rsidR="00E13F24">
        <w:rPr>
          <w:rFonts w:ascii="Times New Roman" w:hAnsi="Times New Roman" w:cs="Times New Roman"/>
          <w:color w:val="000000" w:themeColor="text1"/>
          <w:sz w:val="28"/>
          <w:szCs w:val="28"/>
          <w:shd w:val="clear" w:color="auto" w:fill="FFFFFF"/>
        </w:rPr>
        <w:t>уть бути скасовані</w:t>
      </w:r>
      <w:r w:rsidR="00E13F24">
        <w:rPr>
          <w:rFonts w:ascii="Times New Roman" w:hAnsi="Times New Roman" w:cs="Times New Roman"/>
          <w:color w:val="000000" w:themeColor="text1"/>
          <w:sz w:val="28"/>
          <w:szCs w:val="28"/>
          <w:shd w:val="clear" w:color="auto" w:fill="FFFFFF"/>
        </w:rPr>
        <w:br/>
      </w:r>
      <w:r w:rsidR="003D149B" w:rsidRPr="00E13F24">
        <w:rPr>
          <w:rFonts w:ascii="Times New Roman" w:hAnsi="Times New Roman" w:cs="Times New Roman"/>
          <w:color w:val="000000" w:themeColor="text1"/>
          <w:sz w:val="28"/>
          <w:szCs w:val="28"/>
          <w:shd w:val="clear" w:color="auto" w:fill="FFFFFF"/>
        </w:rPr>
        <w:t>(частина друга статті 22); при прийнятті нових законів або внесенні змін до чинних законів не допускається звуження змісту та обсягу існуючих прав і свобод (частина третя статті 22).</w:t>
      </w:r>
    </w:p>
    <w:p w:rsidR="003D149B" w:rsidRPr="00E13F24" w:rsidRDefault="005F4D91"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Згідно</w:t>
      </w:r>
      <w:r w:rsidR="003D149B" w:rsidRPr="00E13F24">
        <w:rPr>
          <w:rFonts w:ascii="Times New Roman" w:hAnsi="Times New Roman" w:cs="Times New Roman"/>
          <w:color w:val="000000" w:themeColor="text1"/>
          <w:sz w:val="28"/>
          <w:szCs w:val="28"/>
          <w:shd w:val="clear" w:color="auto" w:fill="FFFFFF"/>
        </w:rPr>
        <w:t xml:space="preserve"> з</w:t>
      </w:r>
      <w:r w:rsidRPr="00E13F24">
        <w:rPr>
          <w:rFonts w:ascii="Times New Roman" w:hAnsi="Times New Roman" w:cs="Times New Roman"/>
          <w:color w:val="000000" w:themeColor="text1"/>
          <w:sz w:val="28"/>
          <w:szCs w:val="28"/>
          <w:shd w:val="clear" w:color="auto" w:fill="FFFFFF"/>
        </w:rPr>
        <w:t>і</w:t>
      </w:r>
      <w:r w:rsidR="003D149B" w:rsidRPr="00E13F24">
        <w:rPr>
          <w:rFonts w:ascii="Times New Roman" w:hAnsi="Times New Roman" w:cs="Times New Roman"/>
          <w:color w:val="000000" w:themeColor="text1"/>
          <w:sz w:val="28"/>
          <w:szCs w:val="28"/>
          <w:shd w:val="clear" w:color="auto" w:fill="FFFFFF"/>
        </w:rPr>
        <w:t xml:space="preserve"> статтею 43 Конституції України кожен має право на працю, що включає можливість заробляти собі на життя працею, яку він вільно обирає або на яку вільно погоджується; 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 громадянам гарант</w:t>
      </w:r>
      <w:r w:rsidRPr="00E13F24">
        <w:rPr>
          <w:rFonts w:ascii="Times New Roman" w:hAnsi="Times New Roman" w:cs="Times New Roman"/>
          <w:color w:val="000000" w:themeColor="text1"/>
          <w:sz w:val="28"/>
          <w:szCs w:val="28"/>
          <w:shd w:val="clear" w:color="auto" w:fill="FFFFFF"/>
        </w:rPr>
        <w:t>овано</w:t>
      </w:r>
      <w:r w:rsidR="003D149B" w:rsidRPr="00E13F24">
        <w:rPr>
          <w:rFonts w:ascii="Times New Roman" w:hAnsi="Times New Roman" w:cs="Times New Roman"/>
          <w:color w:val="000000" w:themeColor="text1"/>
          <w:sz w:val="28"/>
          <w:szCs w:val="28"/>
          <w:shd w:val="clear" w:color="auto" w:fill="FFFFFF"/>
        </w:rPr>
        <w:t xml:space="preserve"> захист від незаконного звільнення (частини перша, друга, шоста).</w:t>
      </w:r>
    </w:p>
    <w:p w:rsidR="00FC377B" w:rsidRPr="00E13F24" w:rsidRDefault="00FC377B" w:rsidP="008357C6">
      <w:pPr>
        <w:spacing w:after="0" w:line="240" w:lineRule="auto"/>
        <w:ind w:firstLine="567"/>
        <w:jc w:val="both"/>
        <w:rPr>
          <w:rFonts w:ascii="Times New Roman" w:hAnsi="Times New Roman" w:cs="Times New Roman"/>
          <w:color w:val="000000" w:themeColor="text1"/>
          <w:sz w:val="28"/>
          <w:szCs w:val="28"/>
          <w:shd w:val="clear" w:color="auto" w:fill="FFFFFF"/>
        </w:rPr>
      </w:pPr>
    </w:p>
    <w:p w:rsidR="003D149B" w:rsidRPr="00E13F24" w:rsidRDefault="00FC377B"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2.2. </w:t>
      </w:r>
      <w:r w:rsidR="003D149B" w:rsidRPr="00E13F24">
        <w:rPr>
          <w:rFonts w:ascii="Times New Roman" w:hAnsi="Times New Roman" w:cs="Times New Roman"/>
          <w:color w:val="000000" w:themeColor="text1"/>
          <w:sz w:val="28"/>
          <w:szCs w:val="28"/>
          <w:shd w:val="clear" w:color="auto" w:fill="FFFFFF"/>
        </w:rPr>
        <w:t>Конституційний Суд України, розглядаючи питання захисту трудових прав та гарантій працівників у період</w:t>
      </w:r>
      <w:r w:rsidR="0075307E" w:rsidRPr="00E13F24">
        <w:rPr>
          <w:rFonts w:ascii="Times New Roman" w:hAnsi="Times New Roman" w:cs="Times New Roman"/>
          <w:color w:val="000000" w:themeColor="text1"/>
          <w:sz w:val="28"/>
          <w:szCs w:val="28"/>
          <w:shd w:val="clear" w:color="auto" w:fill="FFFFFF"/>
        </w:rPr>
        <w:t xml:space="preserve"> їх</w:t>
      </w:r>
      <w:r w:rsidR="003D149B" w:rsidRPr="00E13F24">
        <w:rPr>
          <w:rFonts w:ascii="Times New Roman" w:hAnsi="Times New Roman" w:cs="Times New Roman"/>
          <w:color w:val="000000" w:themeColor="text1"/>
          <w:sz w:val="28"/>
          <w:szCs w:val="28"/>
          <w:shd w:val="clear" w:color="auto" w:fill="FFFFFF"/>
        </w:rPr>
        <w:t xml:space="preserve"> тимчасової непрацездатності, у Рішенні </w:t>
      </w:r>
      <w:r w:rsidR="003D149B" w:rsidRPr="00E13F24">
        <w:rPr>
          <w:rFonts w:ascii="Times New Roman" w:hAnsi="Times New Roman" w:cs="Times New Roman"/>
          <w:color w:val="000000" w:themeColor="text1"/>
          <w:sz w:val="28"/>
          <w:szCs w:val="28"/>
        </w:rPr>
        <w:t xml:space="preserve">від 4 вересня 2019 року № 6-р(II)/2019 </w:t>
      </w:r>
      <w:r w:rsidR="003D149B" w:rsidRPr="00E13F24">
        <w:rPr>
          <w:rFonts w:ascii="Times New Roman" w:hAnsi="Times New Roman" w:cs="Times New Roman"/>
          <w:color w:val="000000" w:themeColor="text1"/>
          <w:sz w:val="28"/>
          <w:szCs w:val="28"/>
          <w:shd w:val="clear" w:color="auto" w:fill="FFFFFF"/>
        </w:rPr>
        <w:t>зазначив таке:</w:t>
      </w:r>
    </w:p>
    <w:p w:rsidR="003D149B" w:rsidRPr="00E13F24" w:rsidRDefault="003D149B"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shd w:val="clear" w:color="auto" w:fill="FFFFFF"/>
        </w:rPr>
        <w:t>– „</w:t>
      </w:r>
      <w:r w:rsidR="0075307E" w:rsidRPr="00E13F24">
        <w:rPr>
          <w:rFonts w:ascii="Times New Roman" w:hAnsi="Times New Roman" w:cs="Times New Roman"/>
          <w:color w:val="000000" w:themeColor="text1"/>
          <w:sz w:val="28"/>
          <w:szCs w:val="28"/>
        </w:rPr>
        <w:t>З</w:t>
      </w:r>
      <w:r w:rsidRPr="00E13F24">
        <w:rPr>
          <w:rFonts w:ascii="Times New Roman" w:hAnsi="Times New Roman" w:cs="Times New Roman"/>
          <w:color w:val="000000" w:themeColor="text1"/>
          <w:sz w:val="28"/>
          <w:szCs w:val="28"/>
        </w:rPr>
        <w:t xml:space="preserve">міст права на працю, закріпленого положеннями частин першої і другої статті 43 Конституції України, крім вільного вибору праці, включає також відповідні </w:t>
      </w:r>
      <w:r w:rsidR="0075307E" w:rsidRPr="00E13F24">
        <w:rPr>
          <w:rFonts w:ascii="Times New Roman" w:hAnsi="Times New Roman" w:cs="Times New Roman"/>
          <w:color w:val="000000" w:themeColor="text1"/>
          <w:sz w:val="28"/>
          <w:szCs w:val="28"/>
        </w:rPr>
        <w:t>гарантії реалізації цього права. В</w:t>
      </w:r>
      <w:r w:rsidRPr="00E13F24">
        <w:rPr>
          <w:rFonts w:ascii="Times New Roman" w:hAnsi="Times New Roman" w:cs="Times New Roman"/>
          <w:color w:val="000000" w:themeColor="text1"/>
          <w:sz w:val="28"/>
          <w:szCs w:val="28"/>
        </w:rPr>
        <w:t xml:space="preserve">ільний вибір передбачає різноманітність умов праці, проте сталими (обов’язковими) є гарантії захисту працівника від </w:t>
      </w:r>
      <w:r w:rsidRPr="00E13F24">
        <w:rPr>
          <w:rFonts w:ascii="Times New Roman" w:hAnsi="Times New Roman" w:cs="Times New Roman"/>
          <w:color w:val="000000" w:themeColor="text1"/>
          <w:sz w:val="28"/>
          <w:szCs w:val="28"/>
        </w:rPr>
        <w:lastRenderedPageBreak/>
        <w:t>незаконного звільнення за будь-яких умов праці“ (абзац перший підпункту 2.2 пункту 2 мотивувальної частини);</w:t>
      </w:r>
    </w:p>
    <w:p w:rsidR="0052285A" w:rsidRPr="00E13F24" w:rsidRDefault="003D149B"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shd w:val="clear" w:color="auto" w:fill="FFFFFF"/>
        </w:rPr>
        <w:t>–</w:t>
      </w:r>
      <w:r w:rsidR="005F4D91" w:rsidRP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rPr>
        <w:t>громадяни мають право на соціальний захист, зокрема у разі повної, часткової або тимчасової втрати працездатності, тому для забезпечення конституційного права кожного на працю, встановленого статтею 43 Основного Закону України, повинні бути закріплені певні гарантії, а саме заборона на звільнення працівника з ініціативи власника в період тимчасової непрацездатності такого працівника</w:t>
      </w:r>
      <w:bookmarkStart w:id="0" w:name="n22"/>
      <w:bookmarkEnd w:id="0"/>
      <w:r w:rsidRPr="00E13F24">
        <w:rPr>
          <w:rFonts w:ascii="Times New Roman" w:hAnsi="Times New Roman" w:cs="Times New Roman"/>
          <w:color w:val="000000" w:themeColor="text1"/>
          <w:sz w:val="28"/>
          <w:szCs w:val="28"/>
        </w:rPr>
        <w:t>“ (абзац третій підпункту 2.2 пункту 2 мотивувальної частини).</w:t>
      </w:r>
    </w:p>
    <w:p w:rsidR="003D149B" w:rsidRPr="00E13F24" w:rsidRDefault="00CA22FD"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Конституційний Суд України вважає, що наведені юридичні позиції є релевантними та застосовними у цій справі.</w:t>
      </w:r>
    </w:p>
    <w:p w:rsidR="00CA22FD" w:rsidRPr="00E13F24" w:rsidRDefault="00CA22FD" w:rsidP="008357C6">
      <w:pPr>
        <w:spacing w:after="0" w:line="360" w:lineRule="auto"/>
        <w:ind w:firstLine="567"/>
        <w:jc w:val="both"/>
        <w:rPr>
          <w:rFonts w:ascii="Times New Roman" w:hAnsi="Times New Roman" w:cs="Times New Roman"/>
          <w:color w:val="000000" w:themeColor="text1"/>
          <w:sz w:val="28"/>
          <w:szCs w:val="28"/>
        </w:rPr>
      </w:pPr>
    </w:p>
    <w:p w:rsidR="003D149B" w:rsidRPr="00E13F24" w:rsidRDefault="003D149B"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2.3. Відповідно до Конституції України засад</w:t>
      </w:r>
      <w:r w:rsidR="005F4D91" w:rsidRPr="00E13F24">
        <w:rPr>
          <w:rFonts w:ascii="Times New Roman" w:hAnsi="Times New Roman" w:cs="Times New Roman"/>
          <w:color w:val="000000" w:themeColor="text1"/>
          <w:sz w:val="28"/>
          <w:szCs w:val="28"/>
        </w:rPr>
        <w:t>и регулювання праці визначають</w:t>
      </w:r>
      <w:r w:rsidRPr="00E13F24">
        <w:rPr>
          <w:rFonts w:ascii="Times New Roman" w:hAnsi="Times New Roman" w:cs="Times New Roman"/>
          <w:color w:val="000000" w:themeColor="text1"/>
          <w:sz w:val="28"/>
          <w:szCs w:val="28"/>
        </w:rPr>
        <w:t xml:space="preserve"> </w:t>
      </w:r>
      <w:r w:rsidR="005F4D91" w:rsidRPr="00E13F24">
        <w:rPr>
          <w:rFonts w:ascii="Times New Roman" w:hAnsi="Times New Roman" w:cs="Times New Roman"/>
          <w:color w:val="000000" w:themeColor="text1"/>
          <w:sz w:val="28"/>
          <w:szCs w:val="28"/>
        </w:rPr>
        <w:t>лише закон</w:t>
      </w:r>
      <w:r w:rsidRPr="00E13F24">
        <w:rPr>
          <w:rFonts w:ascii="Times New Roman" w:hAnsi="Times New Roman" w:cs="Times New Roman"/>
          <w:color w:val="000000" w:themeColor="text1"/>
          <w:sz w:val="28"/>
          <w:szCs w:val="28"/>
        </w:rPr>
        <w:t>и України (пункт 6 частини першої статті 92).</w:t>
      </w:r>
    </w:p>
    <w:p w:rsidR="003D149B" w:rsidRPr="00E13F24" w:rsidRDefault="003D149B"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Загальні правові засади і гарантії здійснення громадянами України трудових правовідносин визначено в Кодексі законів про працю України (далі – Кодекс).</w:t>
      </w:r>
    </w:p>
    <w:p w:rsidR="003D149B" w:rsidRPr="00E13F24" w:rsidRDefault="003D149B"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Згідно з </w:t>
      </w:r>
      <w:r w:rsidR="00FB56A9">
        <w:rPr>
          <w:rFonts w:ascii="Times New Roman" w:hAnsi="Times New Roman" w:cs="Times New Roman"/>
          <w:color w:val="000000" w:themeColor="text1"/>
          <w:sz w:val="28"/>
          <w:szCs w:val="28"/>
          <w:shd w:val="clear" w:color="auto" w:fill="FFFFFF"/>
        </w:rPr>
        <w:t xml:space="preserve">першим реченням </w:t>
      </w:r>
      <w:r w:rsidRPr="00E13F24">
        <w:rPr>
          <w:rFonts w:ascii="Times New Roman" w:hAnsi="Times New Roman" w:cs="Times New Roman"/>
          <w:color w:val="000000" w:themeColor="text1"/>
          <w:sz w:val="28"/>
          <w:szCs w:val="28"/>
          <w:shd w:val="clear" w:color="auto" w:fill="FFFFFF"/>
        </w:rPr>
        <w:t>частин</w:t>
      </w:r>
      <w:r w:rsidR="00FB56A9">
        <w:rPr>
          <w:rFonts w:ascii="Times New Roman" w:hAnsi="Times New Roman" w:cs="Times New Roman"/>
          <w:color w:val="000000" w:themeColor="text1"/>
          <w:sz w:val="28"/>
          <w:szCs w:val="28"/>
          <w:shd w:val="clear" w:color="auto" w:fill="FFFFFF"/>
        </w:rPr>
        <w:t>и</w:t>
      </w:r>
      <w:r w:rsidRPr="00E13F24">
        <w:rPr>
          <w:rFonts w:ascii="Times New Roman" w:hAnsi="Times New Roman" w:cs="Times New Roman"/>
          <w:color w:val="000000" w:themeColor="text1"/>
          <w:sz w:val="28"/>
          <w:szCs w:val="28"/>
          <w:shd w:val="clear" w:color="auto" w:fill="FFFFFF"/>
        </w:rPr>
        <w:t xml:space="preserve"> т</w:t>
      </w:r>
      <w:r w:rsidR="00FB56A9">
        <w:rPr>
          <w:rFonts w:ascii="Times New Roman" w:hAnsi="Times New Roman" w:cs="Times New Roman"/>
          <w:color w:val="000000" w:themeColor="text1"/>
          <w:sz w:val="28"/>
          <w:szCs w:val="28"/>
          <w:shd w:val="clear" w:color="auto" w:fill="FFFFFF"/>
        </w:rPr>
        <w:t>ретьої</w:t>
      </w:r>
      <w:r w:rsidRPr="00E13F24">
        <w:rPr>
          <w:rFonts w:ascii="Times New Roman" w:hAnsi="Times New Roman" w:cs="Times New Roman"/>
          <w:color w:val="000000" w:themeColor="text1"/>
          <w:sz w:val="28"/>
          <w:szCs w:val="28"/>
          <w:shd w:val="clear" w:color="auto" w:fill="FFFFFF"/>
        </w:rPr>
        <w:t xml:space="preserve"> статті 40 Кодексу не допускається звільнення працівника з ініціативи роботодавця в період його тимчасової непрацездатності (крім звільнення за нез’явлення на роботу протягом більш як чотирьох місяців підряд внаслідок тимчасової непрацездатності, не рахуючи відпустки </w:t>
      </w:r>
      <w:r w:rsidR="00ED053E" w:rsidRPr="00E13F24">
        <w:rPr>
          <w:rFonts w:ascii="Times New Roman" w:hAnsi="Times New Roman" w:cs="Times New Roman"/>
          <w:color w:val="000000" w:themeColor="text1"/>
          <w:sz w:val="28"/>
          <w:szCs w:val="28"/>
          <w:shd w:val="clear" w:color="auto" w:fill="FFFFFF"/>
        </w:rPr>
        <w:t>у зв’язку з вагітністю та пологами</w:t>
      </w:r>
      <w:r w:rsidRPr="00E13F24">
        <w:rPr>
          <w:rFonts w:ascii="Times New Roman" w:hAnsi="Times New Roman" w:cs="Times New Roman"/>
          <w:color w:val="000000" w:themeColor="text1"/>
          <w:sz w:val="28"/>
          <w:szCs w:val="28"/>
          <w:shd w:val="clear" w:color="auto" w:fill="FFFFFF"/>
        </w:rPr>
        <w:t xml:space="preserve">, якщо законодавством не встановлений триваліший строк збереження місця роботи (посади) при </w:t>
      </w:r>
      <w:r w:rsidRPr="00E13F24">
        <w:rPr>
          <w:rFonts w:ascii="Times New Roman" w:hAnsi="Times New Roman" w:cs="Times New Roman"/>
          <w:color w:val="000000" w:themeColor="text1"/>
          <w:sz w:val="28"/>
          <w:szCs w:val="28"/>
          <w:shd w:val="clear" w:color="auto" w:fill="FFFFFF"/>
        </w:rPr>
        <w:lastRenderedPageBreak/>
        <w:t>певному захворюванні</w:t>
      </w:r>
      <w:r w:rsidR="00657B4E" w:rsidRPr="00E13F24">
        <w:rPr>
          <w:rFonts w:ascii="Times New Roman" w:hAnsi="Times New Roman" w:cs="Times New Roman"/>
          <w:color w:val="000000" w:themeColor="text1"/>
          <w:sz w:val="28"/>
          <w:szCs w:val="28"/>
          <w:shd w:val="clear" w:color="auto" w:fill="FFFFFF"/>
        </w:rPr>
        <w:t>. Ц</w:t>
      </w:r>
      <w:r w:rsidRPr="00E13F24">
        <w:rPr>
          <w:rFonts w:ascii="Times New Roman" w:hAnsi="Times New Roman" w:cs="Times New Roman"/>
          <w:color w:val="000000" w:themeColor="text1"/>
          <w:sz w:val="28"/>
          <w:szCs w:val="28"/>
          <w:shd w:val="clear" w:color="auto" w:fill="FFFFFF"/>
        </w:rPr>
        <w:t>е правило не поширюється на випадок повної ліквідації підприємства, установи, організації</w:t>
      </w:r>
      <w:r w:rsidR="00FB56A9">
        <w:rPr>
          <w:rFonts w:ascii="Times New Roman" w:hAnsi="Times New Roman" w:cs="Times New Roman"/>
          <w:color w:val="000000" w:themeColor="text1"/>
          <w:sz w:val="28"/>
          <w:szCs w:val="28"/>
          <w:shd w:val="clear" w:color="auto" w:fill="FFFFFF"/>
        </w:rPr>
        <w:t xml:space="preserve"> (друге речення </w:t>
      </w:r>
      <w:r w:rsidR="00FB56A9" w:rsidRPr="00E13F24">
        <w:rPr>
          <w:rFonts w:ascii="Times New Roman" w:hAnsi="Times New Roman" w:cs="Times New Roman"/>
          <w:color w:val="000000" w:themeColor="text1"/>
          <w:sz w:val="28"/>
          <w:szCs w:val="28"/>
          <w:shd w:val="clear" w:color="auto" w:fill="FFFFFF"/>
        </w:rPr>
        <w:t>частин</w:t>
      </w:r>
      <w:r w:rsidR="00FB56A9">
        <w:rPr>
          <w:rFonts w:ascii="Times New Roman" w:hAnsi="Times New Roman" w:cs="Times New Roman"/>
          <w:color w:val="000000" w:themeColor="text1"/>
          <w:sz w:val="28"/>
          <w:szCs w:val="28"/>
          <w:shd w:val="clear" w:color="auto" w:fill="FFFFFF"/>
        </w:rPr>
        <w:t>и</w:t>
      </w:r>
      <w:r w:rsidR="00FB56A9" w:rsidRPr="00E13F24">
        <w:rPr>
          <w:rFonts w:ascii="Times New Roman" w:hAnsi="Times New Roman" w:cs="Times New Roman"/>
          <w:color w:val="000000" w:themeColor="text1"/>
          <w:sz w:val="28"/>
          <w:szCs w:val="28"/>
          <w:shd w:val="clear" w:color="auto" w:fill="FFFFFF"/>
        </w:rPr>
        <w:t xml:space="preserve"> т</w:t>
      </w:r>
      <w:r w:rsidR="00FB56A9">
        <w:rPr>
          <w:rFonts w:ascii="Times New Roman" w:hAnsi="Times New Roman" w:cs="Times New Roman"/>
          <w:color w:val="000000" w:themeColor="text1"/>
          <w:sz w:val="28"/>
          <w:szCs w:val="28"/>
          <w:shd w:val="clear" w:color="auto" w:fill="FFFFFF"/>
        </w:rPr>
        <w:t>ретьої</w:t>
      </w:r>
      <w:r w:rsidR="00FB56A9" w:rsidRPr="00E13F24">
        <w:rPr>
          <w:rFonts w:ascii="Times New Roman" w:hAnsi="Times New Roman" w:cs="Times New Roman"/>
          <w:color w:val="000000" w:themeColor="text1"/>
          <w:sz w:val="28"/>
          <w:szCs w:val="28"/>
          <w:shd w:val="clear" w:color="auto" w:fill="FFFFFF"/>
        </w:rPr>
        <w:t xml:space="preserve"> статті 40 Кодексу</w:t>
      </w:r>
      <w:r w:rsidR="00FB56A9">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w:t>
      </w:r>
    </w:p>
    <w:p w:rsidR="009D1C96" w:rsidRPr="00E13F24" w:rsidRDefault="005F4D91" w:rsidP="008357C6">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13F24">
        <w:rPr>
          <w:rFonts w:ascii="Times New Roman" w:hAnsi="Times New Roman" w:cs="Times New Roman"/>
          <w:color w:val="000000" w:themeColor="text1"/>
          <w:sz w:val="28"/>
          <w:szCs w:val="28"/>
          <w:shd w:val="clear" w:color="auto" w:fill="FFFFFF"/>
        </w:rPr>
        <w:t>Із</w:t>
      </w:r>
      <w:r w:rsidR="003D149B" w:rsidRPr="00E13F24">
        <w:rPr>
          <w:rFonts w:ascii="Times New Roman" w:hAnsi="Times New Roman" w:cs="Times New Roman"/>
          <w:color w:val="000000" w:themeColor="text1"/>
          <w:sz w:val="28"/>
          <w:szCs w:val="28"/>
          <w:shd w:val="clear" w:color="auto" w:fill="FFFFFF"/>
        </w:rPr>
        <w:t xml:space="preserve"> наведеного випливає, що </w:t>
      </w:r>
      <w:r w:rsidR="003D149B" w:rsidRPr="00E13F24">
        <w:rPr>
          <w:rFonts w:ascii="Times New Roman" w:eastAsia="Times New Roman" w:hAnsi="Times New Roman" w:cs="Times New Roman"/>
          <w:color w:val="000000" w:themeColor="text1"/>
          <w:sz w:val="28"/>
          <w:szCs w:val="28"/>
          <w:lang w:eastAsia="ru-RU"/>
        </w:rPr>
        <w:t xml:space="preserve">Кодексом установлено заборону на звільнення працівника з ініціативи роботодавця </w:t>
      </w:r>
      <w:r w:rsidRPr="00E13F24">
        <w:rPr>
          <w:rFonts w:ascii="Times New Roman" w:eastAsia="Times New Roman" w:hAnsi="Times New Roman" w:cs="Times New Roman"/>
          <w:color w:val="000000" w:themeColor="text1"/>
          <w:sz w:val="28"/>
          <w:szCs w:val="28"/>
          <w:lang w:eastAsia="ru-RU"/>
        </w:rPr>
        <w:t>в</w:t>
      </w:r>
      <w:r w:rsidR="003D149B" w:rsidRPr="00E13F24">
        <w:rPr>
          <w:rFonts w:ascii="Times New Roman" w:eastAsia="Times New Roman" w:hAnsi="Times New Roman" w:cs="Times New Roman"/>
          <w:color w:val="000000" w:themeColor="text1"/>
          <w:sz w:val="28"/>
          <w:szCs w:val="28"/>
          <w:lang w:eastAsia="ru-RU"/>
        </w:rPr>
        <w:t xml:space="preserve"> період тимчасової непрацездатності</w:t>
      </w:r>
      <w:r w:rsidR="00ED053E" w:rsidRPr="00E13F24">
        <w:rPr>
          <w:rFonts w:ascii="Times New Roman" w:eastAsia="Times New Roman" w:hAnsi="Times New Roman" w:cs="Times New Roman"/>
          <w:color w:val="000000" w:themeColor="text1"/>
          <w:sz w:val="28"/>
          <w:szCs w:val="28"/>
          <w:lang w:eastAsia="ru-RU"/>
        </w:rPr>
        <w:t xml:space="preserve"> працівника</w:t>
      </w:r>
      <w:r w:rsidR="003D149B" w:rsidRPr="00E13F24">
        <w:rPr>
          <w:rFonts w:ascii="Times New Roman" w:eastAsia="Times New Roman" w:hAnsi="Times New Roman" w:cs="Times New Roman"/>
          <w:color w:val="000000" w:themeColor="text1"/>
          <w:sz w:val="28"/>
          <w:szCs w:val="28"/>
          <w:lang w:eastAsia="ru-RU"/>
        </w:rPr>
        <w:t xml:space="preserve">; також </w:t>
      </w:r>
      <w:r w:rsidRPr="00E13F24">
        <w:rPr>
          <w:rFonts w:ascii="Times New Roman" w:eastAsia="Times New Roman" w:hAnsi="Times New Roman" w:cs="Times New Roman"/>
          <w:color w:val="000000" w:themeColor="text1"/>
          <w:sz w:val="28"/>
          <w:szCs w:val="28"/>
          <w:lang w:eastAsia="ru-RU"/>
        </w:rPr>
        <w:t>закріплено</w:t>
      </w:r>
      <w:r w:rsidR="003D149B" w:rsidRPr="00E13F24">
        <w:rPr>
          <w:rFonts w:ascii="Times New Roman" w:eastAsia="Times New Roman" w:hAnsi="Times New Roman" w:cs="Times New Roman"/>
          <w:color w:val="000000" w:themeColor="text1"/>
          <w:sz w:val="28"/>
          <w:szCs w:val="28"/>
          <w:lang w:eastAsia="ru-RU"/>
        </w:rPr>
        <w:t xml:space="preserve"> вичерпний перелік випадків, коли звільнення в зазначений період є можливим. </w:t>
      </w:r>
    </w:p>
    <w:p w:rsidR="005F4D91" w:rsidRPr="00E13F24" w:rsidRDefault="003D149B" w:rsidP="008357C6">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13F24">
        <w:rPr>
          <w:rFonts w:ascii="Times New Roman" w:eastAsia="Times New Roman" w:hAnsi="Times New Roman" w:cs="Times New Roman"/>
          <w:color w:val="000000" w:themeColor="text1"/>
          <w:sz w:val="28"/>
          <w:szCs w:val="28"/>
          <w:lang w:eastAsia="ru-RU"/>
        </w:rPr>
        <w:t xml:space="preserve">Конституційний Суд України зауважує, що </w:t>
      </w:r>
      <w:r w:rsidR="009D1C96" w:rsidRPr="00E13F24">
        <w:rPr>
          <w:rFonts w:ascii="Times New Roman" w:eastAsia="Times New Roman" w:hAnsi="Times New Roman" w:cs="Times New Roman"/>
          <w:color w:val="000000" w:themeColor="text1"/>
          <w:sz w:val="28"/>
          <w:szCs w:val="28"/>
          <w:lang w:eastAsia="ru-RU"/>
        </w:rPr>
        <w:t>встановлена Кодексом</w:t>
      </w:r>
      <w:r w:rsidRPr="00E13F24">
        <w:rPr>
          <w:rFonts w:ascii="Times New Roman" w:eastAsia="Times New Roman" w:hAnsi="Times New Roman" w:cs="Times New Roman"/>
          <w:color w:val="000000" w:themeColor="text1"/>
          <w:sz w:val="28"/>
          <w:szCs w:val="28"/>
          <w:lang w:eastAsia="ru-RU"/>
        </w:rPr>
        <w:t xml:space="preserve"> гарантія </w:t>
      </w:r>
      <w:r w:rsidR="009D1C96" w:rsidRPr="00E13F24">
        <w:rPr>
          <w:rFonts w:ascii="Times New Roman" w:eastAsia="Times New Roman" w:hAnsi="Times New Roman" w:cs="Times New Roman"/>
          <w:color w:val="000000" w:themeColor="text1"/>
          <w:sz w:val="28"/>
          <w:szCs w:val="28"/>
          <w:lang w:eastAsia="ru-RU"/>
        </w:rPr>
        <w:t xml:space="preserve">від звільнення </w:t>
      </w:r>
      <w:r w:rsidR="005F4D91" w:rsidRPr="00E13F24">
        <w:rPr>
          <w:rFonts w:ascii="Times New Roman" w:eastAsia="Times New Roman" w:hAnsi="Times New Roman" w:cs="Times New Roman"/>
          <w:color w:val="000000" w:themeColor="text1"/>
          <w:sz w:val="28"/>
          <w:szCs w:val="28"/>
          <w:lang w:eastAsia="ru-RU"/>
        </w:rPr>
        <w:t>в</w:t>
      </w:r>
      <w:r w:rsidR="009D1C96" w:rsidRPr="00E13F24">
        <w:rPr>
          <w:rFonts w:ascii="Times New Roman" w:eastAsia="Times New Roman" w:hAnsi="Times New Roman" w:cs="Times New Roman"/>
          <w:color w:val="000000" w:themeColor="text1"/>
          <w:sz w:val="28"/>
          <w:szCs w:val="28"/>
          <w:lang w:eastAsia="ru-RU"/>
        </w:rPr>
        <w:t xml:space="preserve"> період тимчасової непрацездатності</w:t>
      </w:r>
      <w:r w:rsidRPr="00E13F24">
        <w:rPr>
          <w:rFonts w:ascii="Times New Roman" w:eastAsia="Times New Roman" w:hAnsi="Times New Roman" w:cs="Times New Roman"/>
          <w:color w:val="000000" w:themeColor="text1"/>
          <w:sz w:val="28"/>
          <w:szCs w:val="28"/>
          <w:lang w:eastAsia="ru-RU"/>
        </w:rPr>
        <w:t xml:space="preserve"> поширюється </w:t>
      </w:r>
      <w:r w:rsidR="0092107E">
        <w:rPr>
          <w:rFonts w:ascii="Times New Roman" w:eastAsia="Times New Roman" w:hAnsi="Times New Roman" w:cs="Times New Roman"/>
          <w:color w:val="000000" w:themeColor="text1"/>
          <w:sz w:val="28"/>
          <w:szCs w:val="28"/>
          <w:lang w:eastAsia="ru-RU"/>
        </w:rPr>
        <w:t>лише</w:t>
      </w:r>
      <w:r w:rsidRPr="00E13F24">
        <w:rPr>
          <w:rFonts w:ascii="Times New Roman" w:eastAsia="Times New Roman" w:hAnsi="Times New Roman" w:cs="Times New Roman"/>
          <w:color w:val="000000" w:themeColor="text1"/>
          <w:sz w:val="28"/>
          <w:szCs w:val="28"/>
          <w:lang w:eastAsia="ru-RU"/>
        </w:rPr>
        <w:t xml:space="preserve"> на випадки звільнення з ініціативи роботодавця</w:t>
      </w:r>
      <w:r w:rsidR="009D1C96" w:rsidRPr="00E13F24">
        <w:rPr>
          <w:rFonts w:ascii="Times New Roman" w:eastAsia="Times New Roman" w:hAnsi="Times New Roman" w:cs="Times New Roman"/>
          <w:color w:val="000000" w:themeColor="text1"/>
          <w:sz w:val="28"/>
          <w:szCs w:val="28"/>
          <w:lang w:eastAsia="ru-RU"/>
        </w:rPr>
        <w:t>, коли згод</w:t>
      </w:r>
      <w:r w:rsidR="00ED053E" w:rsidRPr="00E13F24">
        <w:rPr>
          <w:rFonts w:ascii="Times New Roman" w:eastAsia="Times New Roman" w:hAnsi="Times New Roman" w:cs="Times New Roman"/>
          <w:color w:val="000000" w:themeColor="text1"/>
          <w:sz w:val="28"/>
          <w:szCs w:val="28"/>
          <w:lang w:eastAsia="ru-RU"/>
        </w:rPr>
        <w:t>у</w:t>
      </w:r>
      <w:r w:rsidR="009D1C96" w:rsidRPr="00E13F24">
        <w:rPr>
          <w:rFonts w:ascii="Times New Roman" w:eastAsia="Times New Roman" w:hAnsi="Times New Roman" w:cs="Times New Roman"/>
          <w:color w:val="000000" w:themeColor="text1"/>
          <w:sz w:val="28"/>
          <w:szCs w:val="28"/>
          <w:lang w:eastAsia="ru-RU"/>
        </w:rPr>
        <w:t xml:space="preserve"> або</w:t>
      </w:r>
      <w:r w:rsidRPr="00E13F24">
        <w:rPr>
          <w:rFonts w:ascii="Times New Roman" w:eastAsia="Times New Roman" w:hAnsi="Times New Roman" w:cs="Times New Roman"/>
          <w:color w:val="000000" w:themeColor="text1"/>
          <w:sz w:val="28"/>
          <w:szCs w:val="28"/>
          <w:lang w:eastAsia="ru-RU"/>
        </w:rPr>
        <w:t xml:space="preserve"> волевиявлення працівника</w:t>
      </w:r>
      <w:r w:rsidR="005F4D91" w:rsidRPr="00E13F24">
        <w:rPr>
          <w:rFonts w:ascii="Times New Roman" w:eastAsia="Times New Roman" w:hAnsi="Times New Roman" w:cs="Times New Roman"/>
          <w:color w:val="000000" w:themeColor="text1"/>
          <w:sz w:val="28"/>
          <w:szCs w:val="28"/>
          <w:lang w:eastAsia="ru-RU"/>
        </w:rPr>
        <w:t xml:space="preserve"> не вимагаю</w:t>
      </w:r>
      <w:r w:rsidR="009D1C96" w:rsidRPr="00E13F24">
        <w:rPr>
          <w:rFonts w:ascii="Times New Roman" w:eastAsia="Times New Roman" w:hAnsi="Times New Roman" w:cs="Times New Roman"/>
          <w:color w:val="000000" w:themeColor="text1"/>
          <w:sz w:val="28"/>
          <w:szCs w:val="28"/>
          <w:lang w:eastAsia="ru-RU"/>
        </w:rPr>
        <w:t>ть.</w:t>
      </w:r>
    </w:p>
    <w:p w:rsidR="00E13F24" w:rsidRDefault="00E13F24" w:rsidP="008357C6">
      <w:pPr>
        <w:spacing w:after="0" w:line="360" w:lineRule="auto"/>
        <w:ind w:firstLine="567"/>
        <w:jc w:val="both"/>
        <w:rPr>
          <w:rFonts w:ascii="Times New Roman" w:hAnsi="Times New Roman" w:cs="Times New Roman"/>
          <w:color w:val="000000" w:themeColor="text1"/>
          <w:sz w:val="28"/>
          <w:szCs w:val="28"/>
          <w:shd w:val="clear" w:color="auto" w:fill="FFFFFF"/>
        </w:rPr>
      </w:pPr>
    </w:p>
    <w:p w:rsidR="009D1C96" w:rsidRPr="00E13F24" w:rsidRDefault="009D1C96"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shd w:val="clear" w:color="auto" w:fill="FFFFFF"/>
        </w:rPr>
        <w:t xml:space="preserve">2.4. </w:t>
      </w:r>
      <w:r w:rsidRPr="00E13F24">
        <w:rPr>
          <w:rFonts w:ascii="Times New Roman" w:hAnsi="Times New Roman" w:cs="Times New Roman"/>
          <w:color w:val="000000" w:themeColor="text1"/>
          <w:sz w:val="28"/>
          <w:szCs w:val="28"/>
        </w:rPr>
        <w:t xml:space="preserve">Відповідно до </w:t>
      </w:r>
      <w:r w:rsidR="005D13D3" w:rsidRPr="00E13F24">
        <w:rPr>
          <w:rFonts w:ascii="Times New Roman" w:hAnsi="Times New Roman" w:cs="Times New Roman"/>
          <w:color w:val="000000" w:themeColor="text1"/>
          <w:sz w:val="28"/>
          <w:szCs w:val="28"/>
          <w:lang w:val="ru-RU"/>
        </w:rPr>
        <w:t>пункту 1</w:t>
      </w:r>
      <w:r w:rsidRPr="00E13F24">
        <w:rPr>
          <w:rFonts w:ascii="Times New Roman" w:hAnsi="Times New Roman" w:cs="Times New Roman"/>
          <w:color w:val="000000" w:themeColor="text1"/>
          <w:sz w:val="28"/>
          <w:szCs w:val="28"/>
        </w:rPr>
        <w:t xml:space="preserve"> статті 8 Конвенції про захист прав людини і основоположних свобод 1950 року кожен має право на повагу до свого приватного і сімейного життя, свого житла і кореспонденції.</w:t>
      </w:r>
    </w:p>
    <w:p w:rsidR="004518FC" w:rsidRPr="00E13F24" w:rsidRDefault="00ED053E" w:rsidP="008357C6">
      <w:pPr>
        <w:spacing w:after="0" w:line="360" w:lineRule="auto"/>
        <w:ind w:firstLine="567"/>
        <w:jc w:val="both"/>
        <w:rPr>
          <w:rFonts w:ascii="Times New Roman" w:hAnsi="Times New Roman" w:cs="Times New Roman"/>
          <w:b/>
          <w:color w:val="000000" w:themeColor="text1"/>
          <w:sz w:val="28"/>
          <w:szCs w:val="28"/>
          <w:shd w:val="clear" w:color="auto" w:fill="FFFFFF"/>
        </w:rPr>
      </w:pPr>
      <w:r w:rsidRPr="00E13F24">
        <w:rPr>
          <w:rFonts w:ascii="Times New Roman" w:hAnsi="Times New Roman" w:cs="Times New Roman"/>
          <w:color w:val="000000" w:themeColor="text1"/>
          <w:sz w:val="28"/>
          <w:szCs w:val="28"/>
        </w:rPr>
        <w:t>За</w:t>
      </w:r>
      <w:r w:rsidR="00202601" w:rsidRPr="00E13F24">
        <w:rPr>
          <w:rFonts w:ascii="Times New Roman" w:hAnsi="Times New Roman" w:cs="Times New Roman"/>
          <w:color w:val="000000" w:themeColor="text1"/>
          <w:sz w:val="28"/>
          <w:szCs w:val="28"/>
        </w:rPr>
        <w:t xml:space="preserve"> частин</w:t>
      </w:r>
      <w:r w:rsidRPr="00E13F24">
        <w:rPr>
          <w:rFonts w:ascii="Times New Roman" w:hAnsi="Times New Roman" w:cs="Times New Roman"/>
          <w:color w:val="000000" w:themeColor="text1"/>
          <w:sz w:val="28"/>
          <w:szCs w:val="28"/>
        </w:rPr>
        <w:t>ами першою, шостою</w:t>
      </w:r>
      <w:r w:rsidR="00202601" w:rsidRPr="00E13F24">
        <w:rPr>
          <w:rFonts w:ascii="Times New Roman" w:hAnsi="Times New Roman" w:cs="Times New Roman"/>
          <w:color w:val="000000" w:themeColor="text1"/>
          <w:sz w:val="28"/>
          <w:szCs w:val="28"/>
        </w:rPr>
        <w:t xml:space="preserve"> статті 43 Конституції України кожен має право на працю, що включає можливість заробляти собі на життя працею, яку він вільно обирає або на яку вільно погоджується; громадянам гарант</w:t>
      </w:r>
      <w:r w:rsidRPr="00E13F24">
        <w:rPr>
          <w:rFonts w:ascii="Times New Roman" w:hAnsi="Times New Roman" w:cs="Times New Roman"/>
          <w:color w:val="000000" w:themeColor="text1"/>
          <w:sz w:val="28"/>
          <w:szCs w:val="28"/>
        </w:rPr>
        <w:t xml:space="preserve">овано </w:t>
      </w:r>
      <w:r w:rsidR="00202601" w:rsidRPr="00E13F24">
        <w:rPr>
          <w:rFonts w:ascii="Times New Roman" w:hAnsi="Times New Roman" w:cs="Times New Roman"/>
          <w:color w:val="000000" w:themeColor="text1"/>
          <w:sz w:val="28"/>
          <w:szCs w:val="28"/>
        </w:rPr>
        <w:t>захист від незаконного звільнення. Ці положення Основного Закону України кореспондуються з міжнародними зобов’язаннями України в соціальній сфері, що їх містять, зокрема</w:t>
      </w:r>
      <w:r w:rsidRPr="00E13F24">
        <w:rPr>
          <w:rFonts w:ascii="Times New Roman" w:hAnsi="Times New Roman" w:cs="Times New Roman"/>
          <w:color w:val="000000" w:themeColor="text1"/>
          <w:sz w:val="28"/>
          <w:szCs w:val="28"/>
        </w:rPr>
        <w:t>,</w:t>
      </w:r>
      <w:r w:rsidR="00202601" w:rsidRPr="00E13F24">
        <w:rPr>
          <w:rFonts w:ascii="Times New Roman" w:hAnsi="Times New Roman" w:cs="Times New Roman"/>
          <w:color w:val="000000" w:themeColor="text1"/>
          <w:sz w:val="28"/>
          <w:szCs w:val="28"/>
        </w:rPr>
        <w:t xml:space="preserve"> Міжнародний пакт про економічні, соціальні і культурні права 1966 року</w:t>
      </w:r>
      <w:r w:rsidR="00AC0C29">
        <w:rPr>
          <w:rFonts w:ascii="Times New Roman" w:hAnsi="Times New Roman" w:cs="Times New Roman"/>
          <w:color w:val="000000" w:themeColor="text1"/>
          <w:sz w:val="28"/>
          <w:szCs w:val="28"/>
        </w:rPr>
        <w:t xml:space="preserve"> </w:t>
      </w:r>
      <w:r w:rsidR="00AC0C29" w:rsidRPr="00AC0C29">
        <w:rPr>
          <w:rFonts w:ascii="Times New Roman" w:hAnsi="Times New Roman" w:cs="Times New Roman"/>
          <w:color w:val="000000" w:themeColor="text1"/>
          <w:sz w:val="28"/>
          <w:szCs w:val="28"/>
        </w:rPr>
        <w:t>(</w:t>
      </w:r>
      <w:proofErr w:type="spellStart"/>
      <w:r w:rsidR="00AC0C29" w:rsidRPr="00AC0C29">
        <w:rPr>
          <w:rFonts w:ascii="Times New Roman" w:hAnsi="Times New Roman" w:cs="Times New Roman"/>
          <w:i/>
          <w:color w:val="000000" w:themeColor="text1"/>
          <w:sz w:val="28"/>
          <w:szCs w:val="28"/>
        </w:rPr>
        <w:t>International</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Covenant</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on</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Economic</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Social</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and</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Cultural</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Rights</w:t>
      </w:r>
      <w:proofErr w:type="spellEnd"/>
      <w:r w:rsidR="00AC0C29" w:rsidRPr="00AC0C29">
        <w:rPr>
          <w:rFonts w:ascii="Times New Roman" w:hAnsi="Times New Roman" w:cs="Times New Roman"/>
          <w:color w:val="000000" w:themeColor="text1"/>
          <w:sz w:val="28"/>
          <w:szCs w:val="28"/>
        </w:rPr>
        <w:t>)</w:t>
      </w:r>
      <w:r w:rsidR="00202601" w:rsidRPr="00E13F24">
        <w:rPr>
          <w:rFonts w:ascii="Times New Roman" w:hAnsi="Times New Roman" w:cs="Times New Roman"/>
          <w:color w:val="000000" w:themeColor="text1"/>
          <w:sz w:val="28"/>
          <w:szCs w:val="28"/>
        </w:rPr>
        <w:t xml:space="preserve"> (далі – Пакт)</w:t>
      </w:r>
      <w:r w:rsidR="004518FC" w:rsidRPr="00E13F24">
        <w:rPr>
          <w:rFonts w:ascii="Times New Roman" w:hAnsi="Times New Roman" w:cs="Times New Roman"/>
          <w:b/>
          <w:color w:val="000000" w:themeColor="text1"/>
          <w:sz w:val="28"/>
          <w:szCs w:val="28"/>
        </w:rPr>
        <w:t xml:space="preserve"> </w:t>
      </w:r>
      <w:r w:rsidR="00514941" w:rsidRPr="00E13F24">
        <w:rPr>
          <w:rFonts w:ascii="Times New Roman" w:hAnsi="Times New Roman" w:cs="Times New Roman"/>
          <w:color w:val="000000" w:themeColor="text1"/>
          <w:sz w:val="28"/>
          <w:szCs w:val="28"/>
        </w:rPr>
        <w:t>та</w:t>
      </w:r>
      <w:r w:rsidR="00514941" w:rsidRPr="00E13F24">
        <w:rPr>
          <w:rFonts w:ascii="Times New Roman" w:hAnsi="Times New Roman" w:cs="Times New Roman"/>
          <w:b/>
          <w:color w:val="000000" w:themeColor="text1"/>
          <w:sz w:val="28"/>
          <w:szCs w:val="28"/>
        </w:rPr>
        <w:t xml:space="preserve"> </w:t>
      </w:r>
      <w:r w:rsidR="00514941" w:rsidRPr="00E13F24">
        <w:rPr>
          <w:rFonts w:ascii="Times New Roman" w:hAnsi="Times New Roman" w:cs="Times New Roman"/>
          <w:color w:val="000000" w:themeColor="text1"/>
          <w:sz w:val="28"/>
          <w:szCs w:val="28"/>
        </w:rPr>
        <w:t xml:space="preserve">Європейська соціальна хартія </w:t>
      </w:r>
      <w:r w:rsidR="00514941" w:rsidRPr="00E13F24">
        <w:rPr>
          <w:rFonts w:ascii="Times New Roman" w:hAnsi="Times New Roman" w:cs="Times New Roman"/>
          <w:color w:val="000000" w:themeColor="text1"/>
          <w:sz w:val="28"/>
          <w:szCs w:val="28"/>
        </w:rPr>
        <w:lastRenderedPageBreak/>
        <w:t>(переглянута)</w:t>
      </w:r>
      <w:r w:rsidR="0099375B">
        <w:rPr>
          <w:rFonts w:ascii="Times New Roman" w:hAnsi="Times New Roman" w:cs="Times New Roman"/>
          <w:color w:val="000000" w:themeColor="text1"/>
          <w:sz w:val="28"/>
          <w:szCs w:val="28"/>
        </w:rPr>
        <w:t xml:space="preserve"> </w:t>
      </w:r>
      <w:r w:rsidR="0099375B">
        <w:rPr>
          <w:rFonts w:ascii="Times New Roman" w:hAnsi="Times New Roman" w:cs="Times New Roman"/>
          <w:color w:val="000000" w:themeColor="text1"/>
          <w:sz w:val="28"/>
          <w:szCs w:val="28"/>
        </w:rPr>
        <w:t>1996 року</w:t>
      </w:r>
      <w:r w:rsidR="00AC0C29">
        <w:rPr>
          <w:rFonts w:ascii="Times New Roman" w:hAnsi="Times New Roman" w:cs="Times New Roman"/>
          <w:color w:val="000000" w:themeColor="text1"/>
          <w:sz w:val="28"/>
          <w:szCs w:val="28"/>
        </w:rPr>
        <w:t xml:space="preserve"> </w:t>
      </w:r>
      <w:r w:rsidR="00AC0C29" w:rsidRPr="00AC0C29">
        <w:rPr>
          <w:rFonts w:ascii="Times New Roman" w:hAnsi="Times New Roman" w:cs="Times New Roman"/>
          <w:i/>
          <w:color w:val="000000" w:themeColor="text1"/>
          <w:sz w:val="28"/>
          <w:szCs w:val="28"/>
        </w:rPr>
        <w:t>(</w:t>
      </w:r>
      <w:proofErr w:type="spellStart"/>
      <w:r w:rsidR="00AC0C29" w:rsidRPr="00AC0C29">
        <w:rPr>
          <w:rFonts w:ascii="Times New Roman" w:hAnsi="Times New Roman" w:cs="Times New Roman"/>
          <w:i/>
          <w:color w:val="000000" w:themeColor="text1"/>
          <w:sz w:val="28"/>
          <w:szCs w:val="28"/>
        </w:rPr>
        <w:t>European</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Social</w:t>
      </w:r>
      <w:proofErr w:type="spellEnd"/>
      <w:r w:rsidR="00AC0C29" w:rsidRPr="00AC0C29">
        <w:rPr>
          <w:rFonts w:ascii="Times New Roman" w:hAnsi="Times New Roman" w:cs="Times New Roman"/>
          <w:i/>
          <w:color w:val="000000" w:themeColor="text1"/>
          <w:sz w:val="28"/>
          <w:szCs w:val="28"/>
        </w:rPr>
        <w:t xml:space="preserve"> </w:t>
      </w:r>
      <w:proofErr w:type="spellStart"/>
      <w:r w:rsidR="00AC0C29" w:rsidRPr="00AC0C29">
        <w:rPr>
          <w:rFonts w:ascii="Times New Roman" w:hAnsi="Times New Roman" w:cs="Times New Roman"/>
          <w:i/>
          <w:color w:val="000000" w:themeColor="text1"/>
          <w:sz w:val="28"/>
          <w:szCs w:val="28"/>
        </w:rPr>
        <w:t>Charter</w:t>
      </w:r>
      <w:proofErr w:type="spellEnd"/>
      <w:r w:rsidR="00AC0C29" w:rsidRPr="00AC0C29">
        <w:rPr>
          <w:rFonts w:ascii="Times New Roman" w:hAnsi="Times New Roman" w:cs="Times New Roman"/>
          <w:i/>
          <w:color w:val="000000" w:themeColor="text1"/>
          <w:sz w:val="28"/>
          <w:szCs w:val="28"/>
        </w:rPr>
        <w:t xml:space="preserve"> (</w:t>
      </w:r>
      <w:r w:rsidR="00AC0C29" w:rsidRPr="00AC0C29">
        <w:rPr>
          <w:rFonts w:ascii="Times New Roman" w:hAnsi="Times New Roman" w:cs="Times New Roman"/>
          <w:i/>
          <w:color w:val="000000" w:themeColor="text1"/>
          <w:sz w:val="28"/>
          <w:szCs w:val="28"/>
          <w:lang w:val="en-US"/>
        </w:rPr>
        <w:t>r</w:t>
      </w:r>
      <w:proofErr w:type="spellStart"/>
      <w:r w:rsidR="00AC0C29" w:rsidRPr="00AC0C29">
        <w:rPr>
          <w:rFonts w:ascii="Times New Roman" w:hAnsi="Times New Roman" w:cs="Times New Roman"/>
          <w:i/>
          <w:color w:val="000000" w:themeColor="text1"/>
          <w:sz w:val="28"/>
          <w:szCs w:val="28"/>
        </w:rPr>
        <w:t>evised</w:t>
      </w:r>
      <w:proofErr w:type="spellEnd"/>
      <w:r w:rsidR="00AC0C29" w:rsidRPr="00AC0C29">
        <w:rPr>
          <w:rFonts w:ascii="Times New Roman" w:hAnsi="Times New Roman" w:cs="Times New Roman"/>
          <w:i/>
          <w:color w:val="000000" w:themeColor="text1"/>
          <w:sz w:val="28"/>
          <w:szCs w:val="28"/>
        </w:rPr>
        <w:t>)</w:t>
      </w:r>
      <w:r w:rsidR="00AC0C29">
        <w:rPr>
          <w:rFonts w:ascii="Times New Roman" w:hAnsi="Times New Roman" w:cs="Times New Roman"/>
          <w:i/>
          <w:color w:val="000000" w:themeColor="text1"/>
          <w:sz w:val="28"/>
          <w:szCs w:val="28"/>
        </w:rPr>
        <w:t xml:space="preserve"> </w:t>
      </w:r>
      <w:r w:rsidR="0092107E" w:rsidRPr="0092107E">
        <w:rPr>
          <w:rFonts w:ascii="Times New Roman" w:hAnsi="Times New Roman" w:cs="Times New Roman"/>
          <w:color w:val="000000" w:themeColor="text1"/>
          <w:sz w:val="28"/>
          <w:szCs w:val="28"/>
        </w:rPr>
        <w:t>[</w:t>
      </w:r>
      <w:r w:rsidR="00514941" w:rsidRPr="00E13F24">
        <w:rPr>
          <w:rFonts w:ascii="Times New Roman" w:hAnsi="Times New Roman" w:cs="Times New Roman"/>
          <w:color w:val="000000" w:themeColor="text1"/>
          <w:sz w:val="28"/>
          <w:szCs w:val="28"/>
        </w:rPr>
        <w:t xml:space="preserve">ратифікована Законом України </w:t>
      </w:r>
      <w:r w:rsidR="005D13D3" w:rsidRPr="00E13F24">
        <w:rPr>
          <w:rFonts w:ascii="Times New Roman" w:hAnsi="Times New Roman" w:cs="Times New Roman"/>
          <w:color w:val="000000" w:themeColor="text1"/>
          <w:sz w:val="28"/>
          <w:szCs w:val="28"/>
          <w:shd w:val="clear" w:color="auto" w:fill="FFFFFF"/>
        </w:rPr>
        <w:t>„</w:t>
      </w:r>
      <w:r w:rsidR="005D13D3" w:rsidRPr="00E13F24">
        <w:rPr>
          <w:rFonts w:ascii="Times New Roman" w:hAnsi="Times New Roman" w:cs="Times New Roman"/>
          <w:color w:val="000000" w:themeColor="text1"/>
          <w:sz w:val="28"/>
          <w:szCs w:val="28"/>
        </w:rPr>
        <w:t xml:space="preserve">Про ратифікацію Європейської соціальної хартії (переглянутої)“ </w:t>
      </w:r>
      <w:r w:rsidR="0099375B">
        <w:rPr>
          <w:rFonts w:ascii="Times New Roman" w:hAnsi="Times New Roman" w:cs="Times New Roman"/>
          <w:color w:val="000000" w:themeColor="text1"/>
          <w:sz w:val="28"/>
          <w:szCs w:val="28"/>
        </w:rPr>
        <w:t>від 14 вересня 2006 року</w:t>
      </w:r>
      <w:r w:rsidR="0099375B">
        <w:rPr>
          <w:rFonts w:ascii="Times New Roman" w:hAnsi="Times New Roman" w:cs="Times New Roman"/>
          <w:color w:val="000000" w:themeColor="text1"/>
          <w:sz w:val="28"/>
          <w:szCs w:val="28"/>
        </w:rPr>
        <w:br/>
      </w:r>
      <w:r w:rsidR="00514941" w:rsidRPr="00E13F24">
        <w:rPr>
          <w:rFonts w:ascii="Times New Roman" w:hAnsi="Times New Roman" w:cs="Times New Roman"/>
          <w:color w:val="000000" w:themeColor="text1"/>
          <w:sz w:val="28"/>
          <w:szCs w:val="28"/>
        </w:rPr>
        <w:t>№ 137</w:t>
      </w:r>
      <w:r w:rsidR="00514941" w:rsidRPr="00E13F24">
        <w:rPr>
          <w:rFonts w:ascii="Times New Roman" w:hAnsi="Times New Roman" w:cs="Times New Roman"/>
          <w:color w:val="000000" w:themeColor="text1"/>
          <w:sz w:val="28"/>
          <w:szCs w:val="28"/>
          <w:shd w:val="clear" w:color="auto" w:fill="FFFFFF"/>
        </w:rPr>
        <w:t>–</w:t>
      </w:r>
      <w:r w:rsidR="0092107E">
        <w:rPr>
          <w:rFonts w:ascii="Times New Roman" w:hAnsi="Times New Roman" w:cs="Times New Roman"/>
          <w:color w:val="000000" w:themeColor="text1"/>
          <w:sz w:val="28"/>
          <w:szCs w:val="28"/>
        </w:rPr>
        <w:t>V</w:t>
      </w:r>
      <w:r w:rsidR="00857951" w:rsidRPr="00857951">
        <w:rPr>
          <w:rFonts w:ascii="Times New Roman" w:hAnsi="Times New Roman" w:cs="Times New Roman"/>
          <w:color w:val="000000" w:themeColor="text1"/>
          <w:sz w:val="28"/>
          <w:szCs w:val="28"/>
        </w:rPr>
        <w:t>]</w:t>
      </w:r>
      <w:r w:rsidR="0092107E">
        <w:rPr>
          <w:rFonts w:ascii="Times New Roman" w:hAnsi="Times New Roman" w:cs="Times New Roman"/>
          <w:color w:val="000000" w:themeColor="text1"/>
          <w:sz w:val="28"/>
          <w:szCs w:val="28"/>
        </w:rPr>
        <w:t xml:space="preserve"> </w:t>
      </w:r>
      <w:r w:rsidR="00857951">
        <w:rPr>
          <w:rFonts w:ascii="Times New Roman" w:hAnsi="Times New Roman" w:cs="Times New Roman"/>
          <w:color w:val="000000" w:themeColor="text1"/>
          <w:sz w:val="28"/>
          <w:szCs w:val="28"/>
        </w:rPr>
        <w:t>(</w:t>
      </w:r>
      <w:r w:rsidR="0092107E">
        <w:rPr>
          <w:rFonts w:ascii="Times New Roman" w:hAnsi="Times New Roman" w:cs="Times New Roman"/>
          <w:color w:val="000000" w:themeColor="text1"/>
          <w:sz w:val="28"/>
          <w:szCs w:val="28"/>
        </w:rPr>
        <w:t>далі – Хартія</w:t>
      </w:r>
      <w:r w:rsidR="0099375B">
        <w:rPr>
          <w:rFonts w:ascii="Times New Roman" w:hAnsi="Times New Roman" w:cs="Times New Roman"/>
          <w:color w:val="000000" w:themeColor="text1"/>
          <w:sz w:val="28"/>
          <w:szCs w:val="28"/>
        </w:rPr>
        <w:t>)</w:t>
      </w:r>
      <w:r w:rsidR="00514941" w:rsidRPr="00E13F24">
        <w:rPr>
          <w:rFonts w:ascii="Times New Roman" w:hAnsi="Times New Roman" w:cs="Times New Roman"/>
          <w:color w:val="000000" w:themeColor="text1"/>
          <w:sz w:val="28"/>
          <w:szCs w:val="28"/>
        </w:rPr>
        <w:t xml:space="preserve">. </w:t>
      </w:r>
    </w:p>
    <w:p w:rsidR="00202601" w:rsidRPr="00E13F24" w:rsidRDefault="009D1C96"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Згідно зі статтею 6 </w:t>
      </w:r>
      <w:r w:rsidR="00202601" w:rsidRPr="00E13F24">
        <w:rPr>
          <w:rFonts w:ascii="Times New Roman" w:hAnsi="Times New Roman" w:cs="Times New Roman"/>
          <w:color w:val="000000" w:themeColor="text1"/>
          <w:sz w:val="28"/>
          <w:szCs w:val="28"/>
        </w:rPr>
        <w:t>Пакту</w:t>
      </w:r>
      <w:r w:rsidRPr="00E13F24">
        <w:rPr>
          <w:rFonts w:ascii="Times New Roman" w:hAnsi="Times New Roman" w:cs="Times New Roman"/>
          <w:color w:val="000000" w:themeColor="text1"/>
          <w:sz w:val="28"/>
          <w:szCs w:val="28"/>
        </w:rPr>
        <w:t xml:space="preserve"> держави, які беруть участь у </w:t>
      </w:r>
      <w:r w:rsidR="005D13D3" w:rsidRPr="00E13F24">
        <w:rPr>
          <w:rFonts w:ascii="Times New Roman" w:hAnsi="Times New Roman" w:cs="Times New Roman"/>
          <w:color w:val="000000" w:themeColor="text1"/>
          <w:sz w:val="28"/>
          <w:szCs w:val="28"/>
        </w:rPr>
        <w:t>П</w:t>
      </w:r>
      <w:r w:rsidRPr="00E13F24">
        <w:rPr>
          <w:rFonts w:ascii="Times New Roman" w:hAnsi="Times New Roman" w:cs="Times New Roman"/>
          <w:color w:val="000000" w:themeColor="text1"/>
          <w:sz w:val="28"/>
          <w:szCs w:val="28"/>
        </w:rPr>
        <w:t xml:space="preserve">акті, визнають право на працю, що включає право кожної людини </w:t>
      </w:r>
      <w:r w:rsidR="00857951">
        <w:rPr>
          <w:rFonts w:ascii="Times New Roman" w:hAnsi="Times New Roman" w:cs="Times New Roman"/>
          <w:color w:val="000000" w:themeColor="text1"/>
          <w:sz w:val="28"/>
          <w:szCs w:val="28"/>
        </w:rPr>
        <w:t>мати</w:t>
      </w:r>
      <w:r w:rsidRPr="00E13F24">
        <w:rPr>
          <w:rFonts w:ascii="Times New Roman" w:hAnsi="Times New Roman" w:cs="Times New Roman"/>
          <w:color w:val="000000" w:themeColor="text1"/>
          <w:sz w:val="28"/>
          <w:szCs w:val="28"/>
        </w:rPr>
        <w:t xml:space="preserve"> можливість заробляти собі на життя працею, яку вона вільно обирає або на яку вона вільно погоджуєт</w:t>
      </w:r>
      <w:r w:rsidR="0092107E">
        <w:rPr>
          <w:rFonts w:ascii="Times New Roman" w:hAnsi="Times New Roman" w:cs="Times New Roman"/>
          <w:color w:val="000000" w:themeColor="text1"/>
          <w:sz w:val="28"/>
          <w:szCs w:val="28"/>
        </w:rPr>
        <w:t>ься, і зроблять належні кроки для</w:t>
      </w:r>
      <w:r w:rsidRPr="00E13F24">
        <w:rPr>
          <w:rFonts w:ascii="Times New Roman" w:hAnsi="Times New Roman" w:cs="Times New Roman"/>
          <w:color w:val="000000" w:themeColor="text1"/>
          <w:sz w:val="28"/>
          <w:szCs w:val="28"/>
        </w:rPr>
        <w:t xml:space="preserve"> заб</w:t>
      </w:r>
      <w:r w:rsidR="00202601" w:rsidRPr="00E13F24">
        <w:rPr>
          <w:rFonts w:ascii="Times New Roman" w:hAnsi="Times New Roman" w:cs="Times New Roman"/>
          <w:color w:val="000000" w:themeColor="text1"/>
          <w:sz w:val="28"/>
          <w:szCs w:val="28"/>
        </w:rPr>
        <w:t>езпечення цього права (пункт 1); зах</w:t>
      </w:r>
      <w:r w:rsidR="0092107E">
        <w:rPr>
          <w:rFonts w:ascii="Times New Roman" w:hAnsi="Times New Roman" w:cs="Times New Roman"/>
          <w:color w:val="000000" w:themeColor="text1"/>
          <w:sz w:val="28"/>
          <w:szCs w:val="28"/>
        </w:rPr>
        <w:t xml:space="preserve">оди, яких повинні вжити держави </w:t>
      </w:r>
      <w:r w:rsidR="0092107E" w:rsidRPr="00E13F24">
        <w:rPr>
          <w:rFonts w:ascii="Times New Roman" w:hAnsi="Times New Roman" w:cs="Times New Roman"/>
          <w:color w:val="000000" w:themeColor="text1"/>
          <w:sz w:val="28"/>
          <w:szCs w:val="28"/>
          <w:shd w:val="clear" w:color="auto" w:fill="FFFFFF"/>
        </w:rPr>
        <w:t>–</w:t>
      </w:r>
      <w:r w:rsidR="0092107E">
        <w:rPr>
          <w:rFonts w:ascii="Times New Roman" w:hAnsi="Times New Roman" w:cs="Times New Roman"/>
          <w:color w:val="000000" w:themeColor="text1"/>
          <w:sz w:val="28"/>
          <w:szCs w:val="28"/>
          <w:shd w:val="clear" w:color="auto" w:fill="FFFFFF"/>
        </w:rPr>
        <w:t xml:space="preserve"> </w:t>
      </w:r>
      <w:r w:rsidR="00202601" w:rsidRPr="00E13F24">
        <w:rPr>
          <w:rFonts w:ascii="Times New Roman" w:hAnsi="Times New Roman" w:cs="Times New Roman"/>
          <w:color w:val="000000" w:themeColor="text1"/>
          <w:sz w:val="28"/>
          <w:szCs w:val="28"/>
        </w:rPr>
        <w:t xml:space="preserve">учасниці </w:t>
      </w:r>
      <w:r w:rsidR="005D13D3" w:rsidRPr="00E13F24">
        <w:rPr>
          <w:rFonts w:ascii="Times New Roman" w:hAnsi="Times New Roman" w:cs="Times New Roman"/>
          <w:color w:val="000000" w:themeColor="text1"/>
          <w:sz w:val="28"/>
          <w:szCs w:val="28"/>
        </w:rPr>
        <w:t>П</w:t>
      </w:r>
      <w:r w:rsidR="00202601" w:rsidRPr="00E13F24">
        <w:rPr>
          <w:rFonts w:ascii="Times New Roman" w:hAnsi="Times New Roman" w:cs="Times New Roman"/>
          <w:color w:val="000000" w:themeColor="text1"/>
          <w:sz w:val="28"/>
          <w:szCs w:val="28"/>
        </w:rPr>
        <w:t xml:space="preserve">акту </w:t>
      </w:r>
      <w:r w:rsidR="0092107E">
        <w:rPr>
          <w:rFonts w:ascii="Times New Roman" w:hAnsi="Times New Roman" w:cs="Times New Roman"/>
          <w:color w:val="000000" w:themeColor="text1"/>
          <w:sz w:val="28"/>
          <w:szCs w:val="28"/>
        </w:rPr>
        <w:t>задля</w:t>
      </w:r>
      <w:r w:rsidR="00202601" w:rsidRPr="00E13F24">
        <w:rPr>
          <w:rFonts w:ascii="Times New Roman" w:hAnsi="Times New Roman" w:cs="Times New Roman"/>
          <w:color w:val="000000" w:themeColor="text1"/>
          <w:sz w:val="28"/>
          <w:szCs w:val="28"/>
        </w:rPr>
        <w:t xml:space="preserve"> повного здійснення цього права, включають програми професійно-технічного навчання і підготовки, шляхи і методи досягнення продуктивної зайнятості в умовах, що гарантують основні політичні </w:t>
      </w:r>
      <w:r w:rsidR="00857951">
        <w:rPr>
          <w:rFonts w:ascii="Times New Roman" w:hAnsi="Times New Roman" w:cs="Times New Roman"/>
          <w:color w:val="000000" w:themeColor="text1"/>
          <w:sz w:val="28"/>
          <w:szCs w:val="28"/>
        </w:rPr>
        <w:t>й</w:t>
      </w:r>
      <w:r w:rsidR="00202601" w:rsidRPr="00E13F24">
        <w:rPr>
          <w:rFonts w:ascii="Times New Roman" w:hAnsi="Times New Roman" w:cs="Times New Roman"/>
          <w:color w:val="000000" w:themeColor="text1"/>
          <w:sz w:val="28"/>
          <w:szCs w:val="28"/>
        </w:rPr>
        <w:t xml:space="preserve"> економічні свободи людини (пункт 2).</w:t>
      </w:r>
    </w:p>
    <w:p w:rsidR="00ED053E" w:rsidRPr="00E13F24" w:rsidRDefault="00202601"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Хартія передбачає, що для забезпечення дієвого здійснення права на працю </w:t>
      </w:r>
      <w:r w:rsidR="005D13D3" w:rsidRPr="00E13F24">
        <w:rPr>
          <w:rFonts w:ascii="Times New Roman" w:hAnsi="Times New Roman" w:cs="Times New Roman"/>
          <w:color w:val="000000" w:themeColor="text1"/>
          <w:sz w:val="28"/>
          <w:szCs w:val="28"/>
        </w:rPr>
        <w:t xml:space="preserve">сторони </w:t>
      </w:r>
      <w:proofErr w:type="spellStart"/>
      <w:r w:rsidR="005D13D3" w:rsidRPr="00E13F24">
        <w:rPr>
          <w:rFonts w:ascii="Times New Roman" w:hAnsi="Times New Roman" w:cs="Times New Roman"/>
          <w:color w:val="000000" w:themeColor="text1"/>
          <w:sz w:val="28"/>
          <w:szCs w:val="28"/>
        </w:rPr>
        <w:t>зобов</w:t>
      </w:r>
      <w:proofErr w:type="spellEnd"/>
      <w:r w:rsidR="005D13D3" w:rsidRPr="00E13F24">
        <w:rPr>
          <w:rFonts w:ascii="Times New Roman" w:hAnsi="Times New Roman" w:cs="Times New Roman"/>
          <w:color w:val="000000" w:themeColor="text1"/>
          <w:sz w:val="28"/>
          <w:szCs w:val="28"/>
          <w:lang w:val="ru-RU"/>
        </w:rPr>
        <w:t>’</w:t>
      </w:r>
      <w:proofErr w:type="spellStart"/>
      <w:r w:rsidRPr="00E13F24">
        <w:rPr>
          <w:rFonts w:ascii="Times New Roman" w:hAnsi="Times New Roman" w:cs="Times New Roman"/>
          <w:color w:val="000000" w:themeColor="text1"/>
          <w:sz w:val="28"/>
          <w:szCs w:val="28"/>
        </w:rPr>
        <w:t>язуються</w:t>
      </w:r>
      <w:proofErr w:type="spellEnd"/>
      <w:r w:rsidRPr="00E13F24">
        <w:rPr>
          <w:rFonts w:ascii="Times New Roman" w:hAnsi="Times New Roman" w:cs="Times New Roman"/>
          <w:color w:val="000000" w:themeColor="text1"/>
          <w:sz w:val="28"/>
          <w:szCs w:val="28"/>
        </w:rPr>
        <w:t>:</w:t>
      </w:r>
    </w:p>
    <w:p w:rsidR="00202601" w:rsidRPr="00E13F24" w:rsidRDefault="00ED053E"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 </w:t>
      </w:r>
      <w:r w:rsidR="00202601" w:rsidRPr="00E13F24">
        <w:rPr>
          <w:rFonts w:ascii="Times New Roman" w:hAnsi="Times New Roman" w:cs="Times New Roman"/>
          <w:color w:val="000000" w:themeColor="text1"/>
          <w:sz w:val="28"/>
          <w:szCs w:val="28"/>
        </w:rPr>
        <w:t>визнати одними з</w:t>
      </w:r>
      <w:r w:rsidRPr="00E13F24">
        <w:rPr>
          <w:rFonts w:ascii="Times New Roman" w:hAnsi="Times New Roman" w:cs="Times New Roman"/>
          <w:color w:val="000000" w:themeColor="text1"/>
          <w:sz w:val="28"/>
          <w:szCs w:val="28"/>
        </w:rPr>
        <w:t>і</w:t>
      </w:r>
      <w:r w:rsidR="00202601" w:rsidRPr="00E13F24">
        <w:rPr>
          <w:rFonts w:ascii="Times New Roman" w:hAnsi="Times New Roman" w:cs="Times New Roman"/>
          <w:color w:val="000000" w:themeColor="text1"/>
          <w:sz w:val="28"/>
          <w:szCs w:val="28"/>
        </w:rPr>
        <w:t xml:space="preserve"> своїх першочергових цілей </w:t>
      </w:r>
      <w:r w:rsidR="00295D8C" w:rsidRPr="00E13F24">
        <w:rPr>
          <w:rFonts w:ascii="Times New Roman" w:hAnsi="Times New Roman" w:cs="Times New Roman"/>
          <w:color w:val="000000" w:themeColor="text1"/>
          <w:sz w:val="28"/>
          <w:szCs w:val="28"/>
        </w:rPr>
        <w:t xml:space="preserve">та </w:t>
      </w:r>
      <w:r w:rsidR="00202601" w:rsidRPr="00E13F24">
        <w:rPr>
          <w:rFonts w:ascii="Times New Roman" w:hAnsi="Times New Roman" w:cs="Times New Roman"/>
          <w:color w:val="000000" w:themeColor="text1"/>
          <w:sz w:val="28"/>
          <w:szCs w:val="28"/>
        </w:rPr>
        <w:t>обов’язків досягнення й підтримання якомога вищого та стабільного рівня зайнятості задля звершення повної зайнятості;</w:t>
      </w:r>
    </w:p>
    <w:p w:rsidR="00ED053E" w:rsidRPr="00E13F24" w:rsidRDefault="00ED053E"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 </w:t>
      </w:r>
      <w:proofErr w:type="spellStart"/>
      <w:r w:rsidR="006C3B91">
        <w:rPr>
          <w:rFonts w:ascii="Times New Roman" w:hAnsi="Times New Roman" w:cs="Times New Roman"/>
          <w:color w:val="000000" w:themeColor="text1"/>
          <w:sz w:val="28"/>
          <w:szCs w:val="28"/>
        </w:rPr>
        <w:t>дієво</w:t>
      </w:r>
      <w:proofErr w:type="spellEnd"/>
      <w:r w:rsidR="00202601" w:rsidRPr="00E13F24">
        <w:rPr>
          <w:rFonts w:ascii="Times New Roman" w:hAnsi="Times New Roman" w:cs="Times New Roman"/>
          <w:color w:val="000000" w:themeColor="text1"/>
          <w:sz w:val="28"/>
          <w:szCs w:val="28"/>
        </w:rPr>
        <w:t xml:space="preserve"> захищати право працівника заробляти собі на життя професією, яку він вільно обирав;</w:t>
      </w:r>
    </w:p>
    <w:p w:rsidR="00ED053E" w:rsidRPr="00E13F24" w:rsidRDefault="00ED053E"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 </w:t>
      </w:r>
      <w:r w:rsidR="00202601" w:rsidRPr="00E13F24">
        <w:rPr>
          <w:rFonts w:ascii="Times New Roman" w:hAnsi="Times New Roman" w:cs="Times New Roman"/>
          <w:color w:val="000000" w:themeColor="text1"/>
          <w:sz w:val="28"/>
          <w:szCs w:val="28"/>
        </w:rPr>
        <w:t>створювати або підтримувати безкоштовні служби зайнятості для всіх працівників;</w:t>
      </w:r>
    </w:p>
    <w:p w:rsidR="00202601" w:rsidRPr="00E13F24" w:rsidRDefault="00ED053E"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 </w:t>
      </w:r>
      <w:r w:rsidR="00202601" w:rsidRPr="00E13F24">
        <w:rPr>
          <w:rFonts w:ascii="Times New Roman" w:hAnsi="Times New Roman" w:cs="Times New Roman"/>
          <w:color w:val="000000" w:themeColor="text1"/>
          <w:sz w:val="28"/>
          <w:szCs w:val="28"/>
        </w:rPr>
        <w:t>забезпечувати або заохочувати відповідну професійну орієнтацію, підготовку та перекваліфікацію (стаття 1)</w:t>
      </w:r>
      <w:r w:rsidRPr="00E13F24">
        <w:rPr>
          <w:rFonts w:ascii="Times New Roman" w:hAnsi="Times New Roman" w:cs="Times New Roman"/>
          <w:color w:val="000000" w:themeColor="text1"/>
          <w:sz w:val="28"/>
          <w:szCs w:val="28"/>
        </w:rPr>
        <w:t>.</w:t>
      </w:r>
    </w:p>
    <w:p w:rsidR="00031E30" w:rsidRPr="00E13F24" w:rsidRDefault="0092107E" w:rsidP="008357C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w:t>
      </w:r>
      <w:r w:rsidR="00031E30" w:rsidRPr="00E13F24">
        <w:rPr>
          <w:rFonts w:ascii="Times New Roman" w:hAnsi="Times New Roman" w:cs="Times New Roman"/>
          <w:color w:val="000000" w:themeColor="text1"/>
          <w:sz w:val="28"/>
          <w:szCs w:val="28"/>
        </w:rPr>
        <w:t xml:space="preserve"> забезпечення дієвого здійснення права працівників на захист у раз</w:t>
      </w:r>
      <w:r w:rsidR="00ED053E" w:rsidRPr="00E13F24">
        <w:rPr>
          <w:rFonts w:ascii="Times New Roman" w:hAnsi="Times New Roman" w:cs="Times New Roman"/>
          <w:color w:val="000000" w:themeColor="text1"/>
          <w:sz w:val="28"/>
          <w:szCs w:val="28"/>
        </w:rPr>
        <w:t>і припинення трудових відносин с</w:t>
      </w:r>
      <w:r w:rsidR="00031E30" w:rsidRPr="00E13F24">
        <w:rPr>
          <w:rFonts w:ascii="Times New Roman" w:hAnsi="Times New Roman" w:cs="Times New Roman"/>
          <w:color w:val="000000" w:themeColor="text1"/>
          <w:sz w:val="28"/>
          <w:szCs w:val="28"/>
        </w:rPr>
        <w:t>торони зобов’язані визнавати:</w:t>
      </w:r>
    </w:p>
    <w:p w:rsidR="00ED053E" w:rsidRPr="00E13F24" w:rsidRDefault="00ED053E" w:rsidP="008357C6">
      <w:pPr>
        <w:spacing w:after="0" w:line="360" w:lineRule="auto"/>
        <w:ind w:firstLine="567"/>
        <w:jc w:val="both"/>
        <w:rPr>
          <w:rFonts w:ascii="Times New Roman" w:hAnsi="Times New Roman" w:cs="Times New Roman"/>
          <w:color w:val="000000" w:themeColor="text1"/>
          <w:sz w:val="28"/>
          <w:szCs w:val="28"/>
        </w:rPr>
      </w:pPr>
      <w:bookmarkStart w:id="1" w:name="n208"/>
      <w:bookmarkEnd w:id="1"/>
      <w:r w:rsidRPr="00E13F24">
        <w:rPr>
          <w:rFonts w:ascii="Times New Roman" w:hAnsi="Times New Roman" w:cs="Times New Roman"/>
          <w:color w:val="000000" w:themeColor="text1"/>
          <w:sz w:val="28"/>
          <w:szCs w:val="28"/>
        </w:rPr>
        <w:t xml:space="preserve">– </w:t>
      </w:r>
      <w:r w:rsidR="00031E30" w:rsidRPr="00E13F24">
        <w:rPr>
          <w:rFonts w:ascii="Times New Roman" w:hAnsi="Times New Roman" w:cs="Times New Roman"/>
          <w:color w:val="000000" w:themeColor="text1"/>
          <w:sz w:val="28"/>
          <w:szCs w:val="28"/>
        </w:rPr>
        <w:t xml:space="preserve">право всіх працівників не бути звільненими без поважних причин, пов’язаних з їхніми здібностями чи </w:t>
      </w:r>
      <w:r w:rsidR="0092107E">
        <w:rPr>
          <w:rFonts w:ascii="Times New Roman" w:hAnsi="Times New Roman" w:cs="Times New Roman"/>
          <w:color w:val="000000" w:themeColor="text1"/>
          <w:sz w:val="28"/>
          <w:szCs w:val="28"/>
        </w:rPr>
        <w:t>поведінкою</w:t>
      </w:r>
      <w:r w:rsidR="00031E30" w:rsidRPr="00E13F24">
        <w:rPr>
          <w:rFonts w:ascii="Times New Roman" w:hAnsi="Times New Roman" w:cs="Times New Roman"/>
          <w:color w:val="000000" w:themeColor="text1"/>
          <w:sz w:val="28"/>
          <w:szCs w:val="28"/>
        </w:rPr>
        <w:t xml:space="preserve"> або виробничими потребами підприємства, установи чи служби;</w:t>
      </w:r>
      <w:bookmarkStart w:id="2" w:name="n209"/>
      <w:bookmarkEnd w:id="2"/>
    </w:p>
    <w:p w:rsidR="00031E30" w:rsidRPr="00E13F24" w:rsidRDefault="00ED053E"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 </w:t>
      </w:r>
      <w:r w:rsidR="00031E30" w:rsidRPr="00E13F24">
        <w:rPr>
          <w:rFonts w:ascii="Times New Roman" w:hAnsi="Times New Roman" w:cs="Times New Roman"/>
          <w:color w:val="000000" w:themeColor="text1"/>
          <w:sz w:val="28"/>
          <w:szCs w:val="28"/>
        </w:rPr>
        <w:t>право працівників, трудові відносини з якими припинено без поважної причини, на достатню компенсацію або іншу відповідну допомогу.</w:t>
      </w:r>
    </w:p>
    <w:p w:rsidR="004518FC" w:rsidRPr="00E13F24" w:rsidRDefault="00ED053E" w:rsidP="008357C6">
      <w:pPr>
        <w:spacing w:after="0" w:line="360" w:lineRule="auto"/>
        <w:ind w:firstLine="567"/>
        <w:jc w:val="both"/>
        <w:rPr>
          <w:rFonts w:ascii="Times New Roman" w:hAnsi="Times New Roman" w:cs="Times New Roman"/>
          <w:b/>
          <w:color w:val="000000" w:themeColor="text1"/>
          <w:sz w:val="28"/>
          <w:szCs w:val="28"/>
          <w:shd w:val="clear" w:color="auto" w:fill="FFFFFF"/>
        </w:rPr>
      </w:pPr>
      <w:bookmarkStart w:id="3" w:name="n210"/>
      <w:bookmarkEnd w:id="3"/>
      <w:r w:rsidRPr="00E13F24">
        <w:rPr>
          <w:rFonts w:ascii="Times New Roman" w:hAnsi="Times New Roman" w:cs="Times New Roman"/>
          <w:color w:val="000000" w:themeColor="text1"/>
          <w:sz w:val="28"/>
          <w:szCs w:val="28"/>
        </w:rPr>
        <w:t>Для цього с</w:t>
      </w:r>
      <w:r w:rsidR="00031E30" w:rsidRPr="00E13F24">
        <w:rPr>
          <w:rFonts w:ascii="Times New Roman" w:hAnsi="Times New Roman" w:cs="Times New Roman"/>
          <w:color w:val="000000" w:themeColor="text1"/>
          <w:sz w:val="28"/>
          <w:szCs w:val="28"/>
        </w:rPr>
        <w:t xml:space="preserve">торони зобов’язані забезпечити, щоб працівник, який вважає, що його трудові відносини були припинені без поважної причини, мав право на оскарження в </w:t>
      </w:r>
      <w:r w:rsidR="00E3406F">
        <w:rPr>
          <w:rFonts w:ascii="Times New Roman" w:hAnsi="Times New Roman" w:cs="Times New Roman"/>
          <w:color w:val="000000" w:themeColor="text1"/>
          <w:sz w:val="28"/>
          <w:szCs w:val="28"/>
        </w:rPr>
        <w:t>безсторонньому</w:t>
      </w:r>
      <w:r w:rsidR="00031E30" w:rsidRPr="00E13F24">
        <w:rPr>
          <w:rFonts w:ascii="Times New Roman" w:hAnsi="Times New Roman" w:cs="Times New Roman"/>
          <w:color w:val="000000" w:themeColor="text1"/>
          <w:sz w:val="28"/>
          <w:szCs w:val="28"/>
        </w:rPr>
        <w:t xml:space="preserve"> органі </w:t>
      </w:r>
      <w:r w:rsidR="00202601" w:rsidRPr="00E13F24">
        <w:rPr>
          <w:rFonts w:ascii="Times New Roman" w:hAnsi="Times New Roman" w:cs="Times New Roman"/>
          <w:color w:val="000000" w:themeColor="text1"/>
          <w:sz w:val="28"/>
          <w:szCs w:val="28"/>
        </w:rPr>
        <w:t>(стаття 24</w:t>
      </w:r>
      <w:r w:rsidR="00857951">
        <w:rPr>
          <w:rFonts w:ascii="Times New Roman" w:hAnsi="Times New Roman" w:cs="Times New Roman"/>
          <w:color w:val="000000" w:themeColor="text1"/>
          <w:sz w:val="28"/>
          <w:szCs w:val="28"/>
        </w:rPr>
        <w:t xml:space="preserve"> Хартії</w:t>
      </w:r>
      <w:r w:rsidR="00202601" w:rsidRPr="00E13F24">
        <w:rPr>
          <w:rFonts w:ascii="Times New Roman" w:hAnsi="Times New Roman" w:cs="Times New Roman"/>
          <w:color w:val="000000" w:themeColor="text1"/>
          <w:sz w:val="28"/>
          <w:szCs w:val="28"/>
        </w:rPr>
        <w:t>)</w:t>
      </w:r>
      <w:r w:rsidR="00514941" w:rsidRPr="00E13F24">
        <w:rPr>
          <w:rFonts w:ascii="Times New Roman" w:hAnsi="Times New Roman" w:cs="Times New Roman"/>
          <w:color w:val="000000" w:themeColor="text1"/>
          <w:sz w:val="28"/>
          <w:szCs w:val="28"/>
        </w:rPr>
        <w:t>.</w:t>
      </w:r>
      <w:r w:rsidR="004518FC" w:rsidRPr="00E13F24">
        <w:rPr>
          <w:rFonts w:ascii="Times New Roman" w:hAnsi="Times New Roman" w:cs="Times New Roman"/>
          <w:b/>
          <w:color w:val="000000" w:themeColor="text1"/>
          <w:sz w:val="28"/>
          <w:szCs w:val="28"/>
          <w:shd w:val="clear" w:color="auto" w:fill="FFFFFF"/>
        </w:rPr>
        <w:t xml:space="preserve"> </w:t>
      </w:r>
    </w:p>
    <w:p w:rsidR="009D1C96" w:rsidRPr="00E13F24" w:rsidRDefault="009D1C96"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Відповідно до</w:t>
      </w:r>
      <w:r w:rsidR="00031E30" w:rsidRPr="00E13F24">
        <w:rPr>
          <w:rFonts w:ascii="Times New Roman" w:hAnsi="Times New Roman" w:cs="Times New Roman"/>
          <w:color w:val="000000" w:themeColor="text1"/>
          <w:sz w:val="28"/>
          <w:szCs w:val="28"/>
        </w:rPr>
        <w:t xml:space="preserve"> </w:t>
      </w:r>
      <w:r w:rsidR="00031E30" w:rsidRPr="00E13F24">
        <w:rPr>
          <w:rFonts w:ascii="Times New Roman" w:hAnsi="Times New Roman" w:cs="Times New Roman"/>
          <w:color w:val="000000" w:themeColor="text1"/>
          <w:sz w:val="28"/>
          <w:szCs w:val="28"/>
          <w:shd w:val="clear" w:color="auto" w:fill="FFFFFF"/>
        </w:rPr>
        <w:t>статті 24</w:t>
      </w:r>
      <w:r w:rsidRPr="00E13F24">
        <w:rPr>
          <w:rFonts w:ascii="Times New Roman" w:hAnsi="Times New Roman" w:cs="Times New Roman"/>
          <w:color w:val="000000" w:themeColor="text1"/>
          <w:sz w:val="28"/>
          <w:szCs w:val="28"/>
        </w:rPr>
        <w:t xml:space="preserve"> </w:t>
      </w:r>
      <w:r w:rsidR="005D13D3" w:rsidRPr="00E13F24">
        <w:rPr>
          <w:rFonts w:ascii="Times New Roman" w:hAnsi="Times New Roman" w:cs="Times New Roman"/>
          <w:color w:val="000000" w:themeColor="text1"/>
          <w:sz w:val="28"/>
          <w:szCs w:val="28"/>
        </w:rPr>
        <w:t>додатку до</w:t>
      </w:r>
      <w:r w:rsidR="00031E30" w:rsidRPr="00E13F24">
        <w:rPr>
          <w:rFonts w:ascii="Times New Roman" w:hAnsi="Times New Roman" w:cs="Times New Roman"/>
          <w:color w:val="000000" w:themeColor="text1"/>
          <w:sz w:val="28"/>
          <w:szCs w:val="28"/>
        </w:rPr>
        <w:t xml:space="preserve"> Х</w:t>
      </w:r>
      <w:r w:rsidRPr="00E13F24">
        <w:rPr>
          <w:rFonts w:ascii="Times New Roman" w:hAnsi="Times New Roman" w:cs="Times New Roman"/>
          <w:color w:val="000000" w:themeColor="text1"/>
          <w:sz w:val="28"/>
          <w:szCs w:val="28"/>
        </w:rPr>
        <w:t xml:space="preserve">артії </w:t>
      </w:r>
      <w:r w:rsidRPr="00E13F24">
        <w:rPr>
          <w:rFonts w:ascii="Times New Roman" w:hAnsi="Times New Roman" w:cs="Times New Roman"/>
          <w:color w:val="000000" w:themeColor="text1"/>
          <w:sz w:val="28"/>
          <w:szCs w:val="28"/>
          <w:shd w:val="clear" w:color="auto" w:fill="FFFFFF"/>
        </w:rPr>
        <w:t xml:space="preserve">терміни </w:t>
      </w: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звільнення</w:t>
      </w: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та </w:t>
      </w: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звільнений</w:t>
      </w: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означають розірвання трудових відносин з ініціативи р</w:t>
      </w:r>
      <w:r w:rsidR="005F4D91" w:rsidRPr="00E13F24">
        <w:rPr>
          <w:rFonts w:ascii="Times New Roman" w:hAnsi="Times New Roman" w:cs="Times New Roman"/>
          <w:color w:val="000000" w:themeColor="text1"/>
          <w:sz w:val="28"/>
          <w:szCs w:val="28"/>
          <w:shd w:val="clear" w:color="auto" w:fill="FFFFFF"/>
        </w:rPr>
        <w:t>оботодавця</w:t>
      </w:r>
      <w:r w:rsidR="00ED053E" w:rsidRPr="00E13F24">
        <w:rPr>
          <w:rFonts w:ascii="Times New Roman" w:hAnsi="Times New Roman" w:cs="Times New Roman"/>
          <w:color w:val="000000" w:themeColor="text1"/>
          <w:sz w:val="28"/>
          <w:szCs w:val="28"/>
          <w:shd w:val="clear" w:color="auto" w:fill="FFFFFF"/>
        </w:rPr>
        <w:t xml:space="preserve"> (</w:t>
      </w:r>
      <w:r w:rsidR="0092107E">
        <w:rPr>
          <w:rFonts w:ascii="Times New Roman" w:hAnsi="Times New Roman" w:cs="Times New Roman"/>
          <w:color w:val="000000" w:themeColor="text1"/>
          <w:sz w:val="28"/>
          <w:szCs w:val="28"/>
          <w:shd w:val="clear" w:color="auto" w:fill="FFFFFF"/>
        </w:rPr>
        <w:t>пункт 1</w:t>
      </w:r>
      <w:r w:rsidR="00ED053E" w:rsidRPr="00E13F24">
        <w:rPr>
          <w:rFonts w:ascii="Times New Roman" w:hAnsi="Times New Roman" w:cs="Times New Roman"/>
          <w:color w:val="000000" w:themeColor="text1"/>
          <w:sz w:val="28"/>
          <w:szCs w:val="28"/>
          <w:shd w:val="clear" w:color="auto" w:fill="FFFFFF"/>
        </w:rPr>
        <w:t>)</w:t>
      </w:r>
      <w:r w:rsidR="0092107E">
        <w:rPr>
          <w:rFonts w:ascii="Times New Roman" w:hAnsi="Times New Roman" w:cs="Times New Roman"/>
          <w:color w:val="000000" w:themeColor="text1"/>
          <w:sz w:val="28"/>
          <w:szCs w:val="28"/>
          <w:shd w:val="clear" w:color="auto" w:fill="FFFFFF"/>
        </w:rPr>
        <w:t>; н</w:t>
      </w:r>
      <w:r w:rsidR="005F4D91" w:rsidRPr="00E13F24">
        <w:rPr>
          <w:rFonts w:ascii="Times New Roman" w:hAnsi="Times New Roman" w:cs="Times New Roman"/>
          <w:color w:val="000000" w:themeColor="text1"/>
          <w:sz w:val="28"/>
          <w:szCs w:val="28"/>
          <w:shd w:val="clear" w:color="auto" w:fill="FFFFFF"/>
        </w:rPr>
        <w:t>е вважають</w:t>
      </w:r>
      <w:r w:rsidRPr="00E13F24">
        <w:rPr>
          <w:rFonts w:ascii="Times New Roman" w:hAnsi="Times New Roman" w:cs="Times New Roman"/>
          <w:color w:val="000000" w:themeColor="text1"/>
          <w:sz w:val="28"/>
          <w:szCs w:val="28"/>
          <w:shd w:val="clear" w:color="auto" w:fill="FFFFFF"/>
        </w:rPr>
        <w:t xml:space="preserve"> поважними причинами для з</w:t>
      </w:r>
      <w:r w:rsidR="005F4D91" w:rsidRPr="00E13F24">
        <w:rPr>
          <w:rFonts w:ascii="Times New Roman" w:hAnsi="Times New Roman" w:cs="Times New Roman"/>
          <w:color w:val="000000" w:themeColor="text1"/>
          <w:sz w:val="28"/>
          <w:szCs w:val="28"/>
          <w:shd w:val="clear" w:color="auto" w:fill="FFFFFF"/>
        </w:rPr>
        <w:t>вільнення, зокрема,</w:t>
      </w:r>
      <w:r w:rsidRPr="00E13F24">
        <w:rPr>
          <w:rFonts w:ascii="Times New Roman" w:hAnsi="Times New Roman" w:cs="Times New Roman"/>
          <w:color w:val="000000" w:themeColor="text1"/>
          <w:sz w:val="28"/>
          <w:szCs w:val="28"/>
          <w:shd w:val="clear" w:color="auto" w:fill="FFFFFF"/>
        </w:rPr>
        <w:t xml:space="preserve"> тимчасов</w:t>
      </w:r>
      <w:r w:rsidR="005F4D91" w:rsidRPr="00E13F24">
        <w:rPr>
          <w:rFonts w:ascii="Times New Roman" w:hAnsi="Times New Roman" w:cs="Times New Roman"/>
          <w:color w:val="000000" w:themeColor="text1"/>
          <w:sz w:val="28"/>
          <w:szCs w:val="28"/>
          <w:shd w:val="clear" w:color="auto" w:fill="FFFFFF"/>
        </w:rPr>
        <w:t>у</w:t>
      </w:r>
      <w:r w:rsidRPr="00E13F24">
        <w:rPr>
          <w:rFonts w:ascii="Times New Roman" w:hAnsi="Times New Roman" w:cs="Times New Roman"/>
          <w:color w:val="000000" w:themeColor="text1"/>
          <w:sz w:val="28"/>
          <w:szCs w:val="28"/>
          <w:shd w:val="clear" w:color="auto" w:fill="FFFFFF"/>
        </w:rPr>
        <w:t xml:space="preserve"> відсутність на роботі у зв’язку </w:t>
      </w:r>
      <w:r w:rsidR="005F4D91" w:rsidRPr="00E13F24">
        <w:rPr>
          <w:rFonts w:ascii="Times New Roman" w:hAnsi="Times New Roman" w:cs="Times New Roman"/>
          <w:color w:val="000000" w:themeColor="text1"/>
          <w:sz w:val="28"/>
          <w:szCs w:val="28"/>
          <w:shd w:val="clear" w:color="auto" w:fill="FFFFFF"/>
        </w:rPr>
        <w:t>і</w:t>
      </w:r>
      <w:r w:rsidRPr="00E13F24">
        <w:rPr>
          <w:rFonts w:ascii="Times New Roman" w:hAnsi="Times New Roman" w:cs="Times New Roman"/>
          <w:color w:val="000000" w:themeColor="text1"/>
          <w:sz w:val="28"/>
          <w:szCs w:val="28"/>
          <w:shd w:val="clear" w:color="auto" w:fill="FFFFFF"/>
        </w:rPr>
        <w:t>з захворюванням або травмою (</w:t>
      </w:r>
      <w:r w:rsidR="005D13D3" w:rsidRPr="00E13F24">
        <w:rPr>
          <w:rFonts w:ascii="Times New Roman" w:hAnsi="Times New Roman" w:cs="Times New Roman"/>
          <w:color w:val="000000" w:themeColor="text1"/>
          <w:sz w:val="28"/>
          <w:szCs w:val="28"/>
          <w:shd w:val="clear" w:color="auto" w:fill="FFFFFF"/>
        </w:rPr>
        <w:t>під</w:t>
      </w:r>
      <w:r w:rsidRPr="00E13F24">
        <w:rPr>
          <w:rFonts w:ascii="Times New Roman" w:hAnsi="Times New Roman" w:cs="Times New Roman"/>
          <w:color w:val="000000" w:themeColor="text1"/>
          <w:sz w:val="28"/>
          <w:szCs w:val="28"/>
          <w:shd w:val="clear" w:color="auto" w:fill="FFFFFF"/>
        </w:rPr>
        <w:t xml:space="preserve">пункт </w:t>
      </w:r>
      <w:r w:rsidR="00ED053E"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f</w:t>
      </w:r>
      <w:r w:rsidR="00ED053E"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w:t>
      </w:r>
      <w:r w:rsidR="005D13D3" w:rsidRPr="00E13F24">
        <w:rPr>
          <w:rFonts w:ascii="Times New Roman" w:hAnsi="Times New Roman" w:cs="Times New Roman"/>
          <w:color w:val="000000" w:themeColor="text1"/>
          <w:sz w:val="28"/>
          <w:szCs w:val="28"/>
          <w:shd w:val="clear" w:color="auto" w:fill="FFFFFF"/>
        </w:rPr>
        <w:t xml:space="preserve">пункту </w:t>
      </w:r>
      <w:r w:rsidR="0092107E">
        <w:rPr>
          <w:rFonts w:ascii="Times New Roman" w:hAnsi="Times New Roman" w:cs="Times New Roman"/>
          <w:color w:val="000000" w:themeColor="text1"/>
          <w:sz w:val="28"/>
          <w:szCs w:val="28"/>
          <w:shd w:val="clear" w:color="auto" w:fill="FFFFFF"/>
        </w:rPr>
        <w:t>3</w:t>
      </w:r>
      <w:r w:rsidRPr="00E13F24">
        <w:rPr>
          <w:rFonts w:ascii="Times New Roman" w:hAnsi="Times New Roman" w:cs="Times New Roman"/>
          <w:color w:val="000000" w:themeColor="text1"/>
          <w:sz w:val="28"/>
          <w:szCs w:val="28"/>
          <w:shd w:val="clear" w:color="auto" w:fill="FFFFFF"/>
        </w:rPr>
        <w:t>).</w:t>
      </w:r>
    </w:p>
    <w:p w:rsidR="009D1C96" w:rsidRPr="00E13F24" w:rsidRDefault="005F4D91"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За Конвенцією</w:t>
      </w:r>
      <w:r w:rsidR="005D13D3" w:rsidRPr="00E13F24">
        <w:rPr>
          <w:rFonts w:ascii="Times New Roman" w:hAnsi="Times New Roman" w:cs="Times New Roman"/>
          <w:color w:val="000000" w:themeColor="text1"/>
          <w:sz w:val="28"/>
          <w:szCs w:val="28"/>
        </w:rPr>
        <w:t xml:space="preserve"> Міжнародної Організації П</w:t>
      </w:r>
      <w:r w:rsidR="009D1C96" w:rsidRPr="00E13F24">
        <w:rPr>
          <w:rFonts w:ascii="Times New Roman" w:hAnsi="Times New Roman" w:cs="Times New Roman"/>
          <w:color w:val="000000" w:themeColor="text1"/>
          <w:sz w:val="28"/>
          <w:szCs w:val="28"/>
        </w:rPr>
        <w:t xml:space="preserve">раці № 158 про припинення трудових відносин з ініціативи роботодавця 1982 року </w:t>
      </w:r>
      <w:r w:rsidR="00E3406F" w:rsidRPr="00E3406F">
        <w:rPr>
          <w:rFonts w:ascii="Times New Roman" w:hAnsi="Times New Roman" w:cs="Times New Roman"/>
          <w:color w:val="000000" w:themeColor="text1"/>
          <w:sz w:val="28"/>
          <w:szCs w:val="28"/>
        </w:rPr>
        <w:t>(</w:t>
      </w:r>
      <w:proofErr w:type="spellStart"/>
      <w:r w:rsidR="00E3406F" w:rsidRPr="00E3406F">
        <w:rPr>
          <w:rFonts w:ascii="Times New Roman" w:hAnsi="Times New Roman" w:cs="Times New Roman"/>
          <w:i/>
          <w:color w:val="000000" w:themeColor="text1"/>
          <w:sz w:val="28"/>
          <w:szCs w:val="28"/>
        </w:rPr>
        <w:t>Termination</w:t>
      </w:r>
      <w:proofErr w:type="spellEnd"/>
      <w:r w:rsidR="00E3406F" w:rsidRPr="00E3406F">
        <w:rPr>
          <w:rFonts w:ascii="Times New Roman" w:hAnsi="Times New Roman" w:cs="Times New Roman"/>
          <w:i/>
          <w:color w:val="000000" w:themeColor="text1"/>
          <w:sz w:val="28"/>
          <w:szCs w:val="28"/>
        </w:rPr>
        <w:t xml:space="preserve"> </w:t>
      </w:r>
      <w:proofErr w:type="spellStart"/>
      <w:r w:rsidR="00E3406F" w:rsidRPr="00E3406F">
        <w:rPr>
          <w:rFonts w:ascii="Times New Roman" w:hAnsi="Times New Roman" w:cs="Times New Roman"/>
          <w:i/>
          <w:color w:val="000000" w:themeColor="text1"/>
          <w:sz w:val="28"/>
          <w:szCs w:val="28"/>
        </w:rPr>
        <w:t>of</w:t>
      </w:r>
      <w:proofErr w:type="spellEnd"/>
      <w:r w:rsidR="00E3406F" w:rsidRPr="00E3406F">
        <w:rPr>
          <w:rFonts w:ascii="Times New Roman" w:hAnsi="Times New Roman" w:cs="Times New Roman"/>
          <w:i/>
          <w:color w:val="000000" w:themeColor="text1"/>
          <w:sz w:val="28"/>
          <w:szCs w:val="28"/>
        </w:rPr>
        <w:t xml:space="preserve"> </w:t>
      </w:r>
      <w:proofErr w:type="spellStart"/>
      <w:r w:rsidR="00E3406F" w:rsidRPr="00E3406F">
        <w:rPr>
          <w:rFonts w:ascii="Times New Roman" w:hAnsi="Times New Roman" w:cs="Times New Roman"/>
          <w:i/>
          <w:color w:val="000000" w:themeColor="text1"/>
          <w:sz w:val="28"/>
          <w:szCs w:val="28"/>
        </w:rPr>
        <w:t>Employment</w:t>
      </w:r>
      <w:proofErr w:type="spellEnd"/>
      <w:r w:rsidR="00E3406F" w:rsidRPr="00E3406F">
        <w:rPr>
          <w:rFonts w:ascii="Times New Roman" w:hAnsi="Times New Roman" w:cs="Times New Roman"/>
          <w:i/>
          <w:color w:val="000000" w:themeColor="text1"/>
          <w:sz w:val="28"/>
          <w:szCs w:val="28"/>
        </w:rPr>
        <w:t xml:space="preserve"> </w:t>
      </w:r>
      <w:proofErr w:type="spellStart"/>
      <w:r w:rsidR="00E3406F" w:rsidRPr="00E3406F">
        <w:rPr>
          <w:rFonts w:ascii="Times New Roman" w:hAnsi="Times New Roman" w:cs="Times New Roman"/>
          <w:i/>
          <w:color w:val="000000" w:themeColor="text1"/>
          <w:sz w:val="28"/>
          <w:szCs w:val="28"/>
        </w:rPr>
        <w:t>Convention</w:t>
      </w:r>
      <w:proofErr w:type="spellEnd"/>
      <w:r w:rsidR="00E3406F" w:rsidRPr="00E3406F">
        <w:rPr>
          <w:rFonts w:ascii="Times New Roman" w:hAnsi="Times New Roman" w:cs="Times New Roman"/>
          <w:color w:val="000000" w:themeColor="text1"/>
          <w:sz w:val="28"/>
          <w:szCs w:val="28"/>
        </w:rPr>
        <w:t xml:space="preserve">) </w:t>
      </w:r>
      <w:r w:rsidR="009D1C96" w:rsidRPr="00E13F24">
        <w:rPr>
          <w:rFonts w:ascii="Times New Roman" w:hAnsi="Times New Roman" w:cs="Times New Roman"/>
          <w:color w:val="000000" w:themeColor="text1"/>
          <w:sz w:val="28"/>
          <w:szCs w:val="28"/>
        </w:rPr>
        <w:t>(ратифікована Постановою Верховної Ради України</w:t>
      </w:r>
      <w:r w:rsidR="005D13D3" w:rsidRPr="00E13F24">
        <w:rPr>
          <w:rFonts w:ascii="Times New Roman" w:hAnsi="Times New Roman" w:cs="Times New Roman"/>
          <w:color w:val="000000" w:themeColor="text1"/>
          <w:sz w:val="28"/>
          <w:szCs w:val="28"/>
        </w:rPr>
        <w:t xml:space="preserve"> „Про ратифікацію Конвенції Міжнародної Організації Праці № 158 про припинення трудових відносин з ініціативи підприємця“</w:t>
      </w:r>
      <w:r w:rsidR="009D1C96" w:rsidRPr="00E13F24">
        <w:rPr>
          <w:rFonts w:ascii="Times New Roman" w:hAnsi="Times New Roman" w:cs="Times New Roman"/>
          <w:color w:val="000000" w:themeColor="text1"/>
          <w:sz w:val="28"/>
          <w:szCs w:val="28"/>
        </w:rPr>
        <w:t xml:space="preserve"> від 4 лютого 1994 року № 3933</w:t>
      </w:r>
      <w:r w:rsidRPr="00E13F24">
        <w:rPr>
          <w:rFonts w:ascii="Times New Roman" w:hAnsi="Times New Roman" w:cs="Times New Roman"/>
          <w:color w:val="000000" w:themeColor="text1"/>
          <w:sz w:val="28"/>
          <w:szCs w:val="28"/>
          <w:shd w:val="clear" w:color="auto" w:fill="FFFFFF"/>
        </w:rPr>
        <w:t>–</w:t>
      </w:r>
      <w:r w:rsidR="009D1C96" w:rsidRPr="00E13F24">
        <w:rPr>
          <w:rFonts w:ascii="Times New Roman" w:hAnsi="Times New Roman" w:cs="Times New Roman"/>
          <w:color w:val="000000" w:themeColor="text1"/>
          <w:sz w:val="28"/>
          <w:szCs w:val="28"/>
        </w:rPr>
        <w:t>Х</w:t>
      </w:r>
      <w:r w:rsidR="005D13D3" w:rsidRPr="00E13F24">
        <w:rPr>
          <w:rFonts w:ascii="Times New Roman" w:hAnsi="Times New Roman" w:cs="Times New Roman"/>
          <w:color w:val="000000" w:themeColor="text1"/>
          <w:sz w:val="28"/>
          <w:szCs w:val="28"/>
        </w:rPr>
        <w:t>І</w:t>
      </w:r>
      <w:r w:rsidR="009D1C96" w:rsidRPr="00E13F24">
        <w:rPr>
          <w:rFonts w:ascii="Times New Roman" w:hAnsi="Times New Roman" w:cs="Times New Roman"/>
          <w:color w:val="000000" w:themeColor="text1"/>
          <w:sz w:val="28"/>
          <w:szCs w:val="28"/>
        </w:rPr>
        <w:t xml:space="preserve">І), яка поширюється на всі галузі економічної діяльності та на </w:t>
      </w:r>
      <w:r w:rsidR="009D1C96" w:rsidRPr="00E13F24">
        <w:rPr>
          <w:rFonts w:ascii="Times New Roman" w:hAnsi="Times New Roman" w:cs="Times New Roman"/>
          <w:color w:val="000000" w:themeColor="text1"/>
          <w:sz w:val="28"/>
          <w:szCs w:val="28"/>
        </w:rPr>
        <w:lastRenderedPageBreak/>
        <w:t xml:space="preserve">всіх осіб, які працюють за </w:t>
      </w:r>
      <w:proofErr w:type="spellStart"/>
      <w:r w:rsidR="009D1C96" w:rsidRPr="00E13F24">
        <w:rPr>
          <w:rFonts w:ascii="Times New Roman" w:hAnsi="Times New Roman" w:cs="Times New Roman"/>
          <w:color w:val="000000" w:themeColor="text1"/>
          <w:sz w:val="28"/>
          <w:szCs w:val="28"/>
        </w:rPr>
        <w:t>наймом</w:t>
      </w:r>
      <w:proofErr w:type="spellEnd"/>
      <w:r w:rsidR="009D1C96" w:rsidRPr="00E13F24">
        <w:rPr>
          <w:rFonts w:ascii="Times New Roman" w:hAnsi="Times New Roman" w:cs="Times New Roman"/>
          <w:color w:val="000000" w:themeColor="text1"/>
          <w:sz w:val="28"/>
          <w:szCs w:val="28"/>
        </w:rPr>
        <w:t xml:space="preserve"> (</w:t>
      </w:r>
      <w:r w:rsidR="005D13D3" w:rsidRPr="00E13F24">
        <w:rPr>
          <w:rFonts w:ascii="Times New Roman" w:hAnsi="Times New Roman" w:cs="Times New Roman"/>
          <w:color w:val="000000" w:themeColor="text1"/>
          <w:sz w:val="28"/>
          <w:szCs w:val="28"/>
        </w:rPr>
        <w:t>пункт 1</w:t>
      </w:r>
      <w:r w:rsidR="0092107E">
        <w:rPr>
          <w:rFonts w:ascii="Times New Roman" w:hAnsi="Times New Roman" w:cs="Times New Roman"/>
          <w:color w:val="000000" w:themeColor="text1"/>
          <w:sz w:val="28"/>
          <w:szCs w:val="28"/>
        </w:rPr>
        <w:t xml:space="preserve"> </w:t>
      </w:r>
      <w:r w:rsidR="009D1C96" w:rsidRPr="00E13F24">
        <w:rPr>
          <w:rFonts w:ascii="Times New Roman" w:hAnsi="Times New Roman" w:cs="Times New Roman"/>
          <w:color w:val="000000" w:themeColor="text1"/>
          <w:sz w:val="28"/>
          <w:szCs w:val="28"/>
        </w:rPr>
        <w:t>статті 2), трудові відносин</w:t>
      </w:r>
      <w:r w:rsidRPr="00E13F24">
        <w:rPr>
          <w:rFonts w:ascii="Times New Roman" w:hAnsi="Times New Roman" w:cs="Times New Roman"/>
          <w:color w:val="000000" w:themeColor="text1"/>
          <w:sz w:val="28"/>
          <w:szCs w:val="28"/>
        </w:rPr>
        <w:t>и з працівниками не припиняють</w:t>
      </w:r>
      <w:r w:rsidR="009D1C96" w:rsidRPr="00E13F24">
        <w:rPr>
          <w:rFonts w:ascii="Times New Roman" w:hAnsi="Times New Roman" w:cs="Times New Roman"/>
          <w:color w:val="000000" w:themeColor="text1"/>
          <w:sz w:val="28"/>
          <w:szCs w:val="28"/>
        </w:rPr>
        <w:t>, якщо тільки немає законних підстав для такого припинення, пов’язаного з</w:t>
      </w:r>
      <w:r w:rsidR="00ED053E" w:rsidRPr="00E13F24">
        <w:rPr>
          <w:rFonts w:ascii="Times New Roman" w:hAnsi="Times New Roman" w:cs="Times New Roman"/>
          <w:color w:val="000000" w:themeColor="text1"/>
          <w:sz w:val="28"/>
          <w:szCs w:val="28"/>
        </w:rPr>
        <w:t>і</w:t>
      </w:r>
      <w:r w:rsidR="009D1C96" w:rsidRPr="00E13F24">
        <w:rPr>
          <w:rFonts w:ascii="Times New Roman" w:hAnsi="Times New Roman" w:cs="Times New Roman"/>
          <w:color w:val="000000" w:themeColor="text1"/>
          <w:sz w:val="28"/>
          <w:szCs w:val="28"/>
        </w:rPr>
        <w:t xml:space="preserve"> здібностями чи поведінкою працівника або викликаного виробничою потребою п</w:t>
      </w:r>
      <w:r w:rsidR="00857951">
        <w:rPr>
          <w:rFonts w:ascii="Times New Roman" w:hAnsi="Times New Roman" w:cs="Times New Roman"/>
          <w:color w:val="000000" w:themeColor="text1"/>
          <w:sz w:val="28"/>
          <w:szCs w:val="28"/>
        </w:rPr>
        <w:t>ідприємства, установи чи служби</w:t>
      </w:r>
      <w:r w:rsidR="00857951">
        <w:rPr>
          <w:rFonts w:ascii="Times New Roman" w:hAnsi="Times New Roman" w:cs="Times New Roman"/>
          <w:color w:val="000000" w:themeColor="text1"/>
          <w:sz w:val="28"/>
          <w:szCs w:val="28"/>
        </w:rPr>
        <w:br/>
      </w:r>
      <w:r w:rsidR="009D1C96" w:rsidRPr="00E13F24">
        <w:rPr>
          <w:rFonts w:ascii="Times New Roman" w:hAnsi="Times New Roman" w:cs="Times New Roman"/>
          <w:color w:val="000000" w:themeColor="text1"/>
          <w:sz w:val="28"/>
          <w:szCs w:val="28"/>
        </w:rPr>
        <w:t xml:space="preserve">(стаття 4); не є, зокрема, </w:t>
      </w:r>
      <w:r w:rsidR="00E3406F" w:rsidRPr="00E3406F">
        <w:rPr>
          <w:rFonts w:ascii="Times New Roman" w:hAnsi="Times New Roman" w:cs="Times New Roman"/>
          <w:color w:val="000000" w:themeColor="text1"/>
          <w:sz w:val="28"/>
          <w:szCs w:val="28"/>
        </w:rPr>
        <w:t>поважн</w:t>
      </w:r>
      <w:r w:rsidR="009D1C96" w:rsidRPr="00E13F24">
        <w:rPr>
          <w:rFonts w:ascii="Times New Roman" w:hAnsi="Times New Roman" w:cs="Times New Roman"/>
          <w:color w:val="000000" w:themeColor="text1"/>
          <w:sz w:val="28"/>
          <w:szCs w:val="28"/>
        </w:rPr>
        <w:t xml:space="preserve">ою підставою для припинення трудових відносин такі причини, як відсутність на роботі в період перебування у відпустці </w:t>
      </w:r>
      <w:r w:rsidR="00E3406F">
        <w:rPr>
          <w:rFonts w:ascii="Times New Roman" w:hAnsi="Times New Roman" w:cs="Times New Roman"/>
          <w:color w:val="000000" w:themeColor="text1"/>
          <w:sz w:val="28"/>
          <w:szCs w:val="28"/>
        </w:rPr>
        <w:t>у зв’язку з вагітністю та пологами</w:t>
      </w:r>
      <w:r w:rsidR="005D13D3" w:rsidRPr="00E13F24">
        <w:rPr>
          <w:rFonts w:ascii="Times New Roman" w:hAnsi="Times New Roman" w:cs="Times New Roman"/>
          <w:color w:val="000000" w:themeColor="text1"/>
          <w:sz w:val="28"/>
          <w:szCs w:val="28"/>
        </w:rPr>
        <w:t xml:space="preserve"> </w:t>
      </w:r>
      <w:r w:rsidRPr="00E13F24">
        <w:rPr>
          <w:rFonts w:ascii="Times New Roman" w:hAnsi="Times New Roman" w:cs="Times New Roman"/>
          <w:color w:val="000000" w:themeColor="text1"/>
          <w:sz w:val="28"/>
          <w:szCs w:val="28"/>
        </w:rPr>
        <w:t xml:space="preserve">(пункт </w:t>
      </w:r>
      <w:r w:rsidR="00ED053E"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rPr>
        <w:t>є</w:t>
      </w:r>
      <w:r w:rsidR="00ED053E"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rPr>
        <w:t xml:space="preserve"> статті 5),</w:t>
      </w:r>
      <w:r w:rsidR="009D1C96" w:rsidRPr="00E13F24">
        <w:rPr>
          <w:rFonts w:ascii="Times New Roman" w:hAnsi="Times New Roman" w:cs="Times New Roman"/>
          <w:color w:val="000000" w:themeColor="text1"/>
          <w:sz w:val="28"/>
          <w:szCs w:val="28"/>
        </w:rPr>
        <w:t xml:space="preserve"> тимчасова відсутність на роботі у зв’язку з хворобою або травмою (</w:t>
      </w:r>
      <w:r w:rsidR="005D13D3" w:rsidRPr="00E13F24">
        <w:rPr>
          <w:rFonts w:ascii="Times New Roman" w:hAnsi="Times New Roman" w:cs="Times New Roman"/>
          <w:color w:val="000000" w:themeColor="text1"/>
          <w:sz w:val="28"/>
          <w:szCs w:val="28"/>
        </w:rPr>
        <w:t>пункт 1</w:t>
      </w:r>
      <w:r w:rsidR="009D1C96" w:rsidRPr="00E13F24">
        <w:rPr>
          <w:rFonts w:ascii="Times New Roman" w:hAnsi="Times New Roman" w:cs="Times New Roman"/>
          <w:color w:val="000000" w:themeColor="text1"/>
          <w:sz w:val="28"/>
          <w:szCs w:val="28"/>
        </w:rPr>
        <w:t xml:space="preserve"> статті 6)</w:t>
      </w:r>
      <w:r w:rsidR="0075307E" w:rsidRPr="00E13F24">
        <w:rPr>
          <w:rFonts w:ascii="Times New Roman" w:hAnsi="Times New Roman" w:cs="Times New Roman"/>
          <w:color w:val="000000" w:themeColor="text1"/>
          <w:sz w:val="28"/>
          <w:szCs w:val="28"/>
        </w:rPr>
        <w:t xml:space="preserve">; трудові відносини з працівником </w:t>
      </w:r>
      <w:r w:rsidR="00E3406F">
        <w:rPr>
          <w:rFonts w:ascii="Times New Roman" w:hAnsi="Times New Roman" w:cs="Times New Roman"/>
          <w:color w:val="000000" w:themeColor="text1"/>
          <w:sz w:val="28"/>
          <w:szCs w:val="28"/>
        </w:rPr>
        <w:t>не припиняють</w:t>
      </w:r>
      <w:r w:rsidR="00E13F24">
        <w:rPr>
          <w:rFonts w:ascii="Times New Roman" w:hAnsi="Times New Roman" w:cs="Times New Roman"/>
          <w:color w:val="000000" w:themeColor="text1"/>
          <w:sz w:val="28"/>
          <w:szCs w:val="28"/>
        </w:rPr>
        <w:t xml:space="preserve"> </w:t>
      </w:r>
      <w:r w:rsidR="00857951">
        <w:rPr>
          <w:rFonts w:ascii="Times New Roman" w:hAnsi="Times New Roman" w:cs="Times New Roman"/>
          <w:color w:val="000000" w:themeColor="text1"/>
          <w:sz w:val="28"/>
          <w:szCs w:val="28"/>
        </w:rPr>
        <w:t>і</w:t>
      </w:r>
      <w:r w:rsidR="00E13F24">
        <w:rPr>
          <w:rFonts w:ascii="Times New Roman" w:hAnsi="Times New Roman" w:cs="Times New Roman"/>
          <w:color w:val="000000" w:themeColor="text1"/>
          <w:sz w:val="28"/>
          <w:szCs w:val="28"/>
        </w:rPr>
        <w:t xml:space="preserve">з </w:t>
      </w:r>
      <w:r w:rsidR="0075307E" w:rsidRPr="00E13F24">
        <w:rPr>
          <w:rFonts w:ascii="Times New Roman" w:hAnsi="Times New Roman" w:cs="Times New Roman"/>
          <w:color w:val="000000" w:themeColor="text1"/>
          <w:sz w:val="28"/>
          <w:szCs w:val="28"/>
        </w:rPr>
        <w:t>причин, пов’</w:t>
      </w:r>
      <w:r w:rsidR="00E13F24">
        <w:rPr>
          <w:rFonts w:ascii="Times New Roman" w:hAnsi="Times New Roman" w:cs="Times New Roman"/>
          <w:color w:val="000000" w:themeColor="text1"/>
          <w:sz w:val="28"/>
          <w:szCs w:val="28"/>
        </w:rPr>
        <w:t xml:space="preserve">язаних з його поведінкою або роботою, доти, </w:t>
      </w:r>
      <w:r w:rsidR="0075307E" w:rsidRPr="00E13F24">
        <w:rPr>
          <w:rFonts w:ascii="Times New Roman" w:hAnsi="Times New Roman" w:cs="Times New Roman"/>
          <w:color w:val="000000" w:themeColor="text1"/>
          <w:sz w:val="28"/>
          <w:szCs w:val="28"/>
        </w:rPr>
        <w:t xml:space="preserve">доки йому не </w:t>
      </w:r>
      <w:proofErr w:type="spellStart"/>
      <w:r w:rsidR="0075307E" w:rsidRPr="00E13F24">
        <w:rPr>
          <w:rFonts w:ascii="Times New Roman" w:hAnsi="Times New Roman" w:cs="Times New Roman"/>
          <w:color w:val="000000" w:themeColor="text1"/>
          <w:sz w:val="28"/>
          <w:szCs w:val="28"/>
        </w:rPr>
        <w:t>нададуть</w:t>
      </w:r>
      <w:proofErr w:type="spellEnd"/>
      <w:r w:rsidR="0075307E" w:rsidRPr="00E13F24">
        <w:rPr>
          <w:rFonts w:ascii="Times New Roman" w:hAnsi="Times New Roman" w:cs="Times New Roman"/>
          <w:color w:val="000000" w:themeColor="text1"/>
          <w:sz w:val="28"/>
          <w:szCs w:val="28"/>
        </w:rPr>
        <w:t xml:space="preserve"> можливість захищатись у зв’язку з висунутими</w:t>
      </w:r>
      <w:r w:rsidR="00857951">
        <w:rPr>
          <w:rFonts w:ascii="Times New Roman" w:hAnsi="Times New Roman" w:cs="Times New Roman"/>
          <w:color w:val="000000" w:themeColor="text1"/>
          <w:sz w:val="28"/>
          <w:szCs w:val="28"/>
        </w:rPr>
        <w:t xml:space="preserve"> проти нього звинуваченнями, крім випадків, коли від роботодавця </w:t>
      </w:r>
      <w:r w:rsidR="0075307E" w:rsidRPr="00E13F24">
        <w:rPr>
          <w:rFonts w:ascii="Times New Roman" w:hAnsi="Times New Roman" w:cs="Times New Roman"/>
          <w:color w:val="000000" w:themeColor="text1"/>
          <w:sz w:val="28"/>
          <w:szCs w:val="28"/>
        </w:rPr>
        <w:t>не можна обґрунтовано чекати наданн</w:t>
      </w:r>
      <w:r w:rsidR="00857951">
        <w:rPr>
          <w:rFonts w:ascii="Times New Roman" w:hAnsi="Times New Roman" w:cs="Times New Roman"/>
          <w:color w:val="000000" w:themeColor="text1"/>
          <w:sz w:val="28"/>
          <w:szCs w:val="28"/>
        </w:rPr>
        <w:t>я працівникові такої можливості</w:t>
      </w:r>
      <w:r w:rsidR="00857951">
        <w:rPr>
          <w:rFonts w:ascii="Times New Roman" w:hAnsi="Times New Roman" w:cs="Times New Roman"/>
          <w:color w:val="000000" w:themeColor="text1"/>
          <w:sz w:val="28"/>
          <w:szCs w:val="28"/>
        </w:rPr>
        <w:br/>
      </w:r>
      <w:r w:rsidR="0075307E" w:rsidRPr="00E13F24">
        <w:rPr>
          <w:rFonts w:ascii="Times New Roman" w:hAnsi="Times New Roman" w:cs="Times New Roman"/>
          <w:color w:val="000000" w:themeColor="text1"/>
          <w:sz w:val="28"/>
          <w:szCs w:val="28"/>
        </w:rPr>
        <w:t>(стаття 7).</w:t>
      </w:r>
      <w:r w:rsidR="00031E30" w:rsidRPr="00E13F24">
        <w:rPr>
          <w:rFonts w:ascii="Times New Roman" w:hAnsi="Times New Roman" w:cs="Times New Roman"/>
          <w:color w:val="000000" w:themeColor="text1"/>
          <w:sz w:val="28"/>
          <w:szCs w:val="28"/>
        </w:rPr>
        <w:t xml:space="preserve"> </w:t>
      </w:r>
    </w:p>
    <w:p w:rsidR="009D1C96" w:rsidRPr="00E13F24" w:rsidRDefault="009D1C96"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Конституційний Суд України </w:t>
      </w:r>
      <w:r w:rsidR="005F4D91" w:rsidRPr="00E13F24">
        <w:rPr>
          <w:rFonts w:ascii="Times New Roman" w:hAnsi="Times New Roman" w:cs="Times New Roman"/>
          <w:color w:val="000000" w:themeColor="text1"/>
          <w:sz w:val="28"/>
          <w:szCs w:val="28"/>
        </w:rPr>
        <w:t>дійшов висновку</w:t>
      </w:r>
      <w:r w:rsidRPr="00E13F24">
        <w:rPr>
          <w:rFonts w:ascii="Times New Roman" w:hAnsi="Times New Roman" w:cs="Times New Roman"/>
          <w:color w:val="000000" w:themeColor="text1"/>
          <w:sz w:val="28"/>
          <w:szCs w:val="28"/>
        </w:rPr>
        <w:t xml:space="preserve">, що міжнародні стандарти захисту трудових прав працівників </w:t>
      </w:r>
      <w:r w:rsidR="005F4D91" w:rsidRPr="00E13F24">
        <w:rPr>
          <w:rFonts w:ascii="Times New Roman" w:hAnsi="Times New Roman" w:cs="Times New Roman"/>
          <w:color w:val="000000" w:themeColor="text1"/>
          <w:sz w:val="28"/>
          <w:szCs w:val="28"/>
        </w:rPr>
        <w:t>містять застереження щодо</w:t>
      </w:r>
      <w:r w:rsidRPr="00E13F24">
        <w:rPr>
          <w:rFonts w:ascii="Times New Roman" w:hAnsi="Times New Roman" w:cs="Times New Roman"/>
          <w:color w:val="000000" w:themeColor="text1"/>
          <w:sz w:val="28"/>
          <w:szCs w:val="28"/>
        </w:rPr>
        <w:t xml:space="preserve"> </w:t>
      </w:r>
      <w:r w:rsidRPr="00E13F24">
        <w:rPr>
          <w:rFonts w:ascii="Times New Roman" w:hAnsi="Times New Roman" w:cs="Times New Roman"/>
          <w:color w:val="000000" w:themeColor="text1"/>
          <w:sz w:val="28"/>
          <w:szCs w:val="28"/>
          <w:shd w:val="clear" w:color="auto" w:fill="FFFFFF"/>
        </w:rPr>
        <w:t xml:space="preserve">використання тимчасової непрацездатності як підстави для звільнення. </w:t>
      </w:r>
    </w:p>
    <w:p w:rsidR="009D1C96" w:rsidRPr="00E13F24" w:rsidRDefault="009D1C96" w:rsidP="008357C6">
      <w:pPr>
        <w:spacing w:after="0" w:line="240" w:lineRule="auto"/>
        <w:ind w:firstLine="567"/>
        <w:jc w:val="both"/>
        <w:rPr>
          <w:rFonts w:ascii="Times New Roman" w:hAnsi="Times New Roman" w:cs="Times New Roman"/>
          <w:color w:val="000000" w:themeColor="text1"/>
          <w:sz w:val="28"/>
          <w:szCs w:val="28"/>
          <w:shd w:val="clear" w:color="auto" w:fill="FFFFFF"/>
        </w:rPr>
      </w:pPr>
    </w:p>
    <w:p w:rsidR="009D1C96" w:rsidRPr="00E13F24" w:rsidRDefault="009D1C96" w:rsidP="008357C6">
      <w:pPr>
        <w:pStyle w:val="rvps2"/>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E13F24">
        <w:rPr>
          <w:color w:val="000000" w:themeColor="text1"/>
          <w:sz w:val="28"/>
          <w:szCs w:val="28"/>
        </w:rPr>
        <w:t xml:space="preserve">3. </w:t>
      </w:r>
      <w:r w:rsidR="009415A4" w:rsidRPr="00E13F24">
        <w:rPr>
          <w:color w:val="000000" w:themeColor="text1"/>
          <w:sz w:val="28"/>
          <w:szCs w:val="28"/>
          <w:shd w:val="clear" w:color="auto" w:fill="FFFFFF"/>
        </w:rPr>
        <w:t>Ч</w:t>
      </w:r>
      <w:r w:rsidRPr="00E13F24">
        <w:rPr>
          <w:color w:val="000000" w:themeColor="text1"/>
          <w:sz w:val="28"/>
          <w:szCs w:val="28"/>
          <w:shd w:val="clear" w:color="auto" w:fill="FFFFFF"/>
        </w:rPr>
        <w:t>астин</w:t>
      </w:r>
      <w:r w:rsidR="00035DA1" w:rsidRPr="00E13F24">
        <w:rPr>
          <w:color w:val="000000" w:themeColor="text1"/>
          <w:sz w:val="28"/>
          <w:szCs w:val="28"/>
          <w:shd w:val="clear" w:color="auto" w:fill="FFFFFF"/>
        </w:rPr>
        <w:t>ою</w:t>
      </w:r>
      <w:r w:rsidRPr="00E13F24">
        <w:rPr>
          <w:color w:val="000000" w:themeColor="text1"/>
          <w:sz w:val="28"/>
          <w:szCs w:val="28"/>
          <w:shd w:val="clear" w:color="auto" w:fill="FFFFFF"/>
        </w:rPr>
        <w:t xml:space="preserve"> першою статті 131</w:t>
      </w:r>
      <w:r w:rsidRPr="00E13F24">
        <w:rPr>
          <w:color w:val="000000" w:themeColor="text1"/>
          <w:sz w:val="28"/>
          <w:szCs w:val="28"/>
          <w:shd w:val="clear" w:color="auto" w:fill="FFFFFF"/>
          <w:vertAlign w:val="superscript"/>
        </w:rPr>
        <w:t xml:space="preserve">1 </w:t>
      </w:r>
      <w:r w:rsidRPr="00E13F24">
        <w:rPr>
          <w:color w:val="000000" w:themeColor="text1"/>
          <w:sz w:val="28"/>
          <w:szCs w:val="28"/>
          <w:shd w:val="clear" w:color="auto" w:fill="FFFFFF"/>
        </w:rPr>
        <w:t xml:space="preserve">Конституції України </w:t>
      </w:r>
      <w:r w:rsidR="009415A4" w:rsidRPr="00E13F24">
        <w:rPr>
          <w:color w:val="000000" w:themeColor="text1"/>
          <w:sz w:val="28"/>
          <w:szCs w:val="28"/>
          <w:shd w:val="clear" w:color="auto" w:fill="FFFFFF"/>
        </w:rPr>
        <w:t xml:space="preserve">встановлено, що в Україні </w:t>
      </w:r>
      <w:r w:rsidRPr="00E13F24">
        <w:rPr>
          <w:color w:val="000000" w:themeColor="text1"/>
          <w:sz w:val="28"/>
          <w:szCs w:val="28"/>
          <w:shd w:val="clear" w:color="auto" w:fill="FFFFFF"/>
        </w:rPr>
        <w:t xml:space="preserve">діє прокуратура, яка здійснює підтримання публічного обвинувачення в суді; 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w:t>
      </w:r>
      <w:r w:rsidRPr="00E13F24">
        <w:rPr>
          <w:color w:val="000000" w:themeColor="text1"/>
          <w:sz w:val="28"/>
          <w:szCs w:val="28"/>
          <w:shd w:val="clear" w:color="auto" w:fill="FFFFFF"/>
        </w:rPr>
        <w:lastRenderedPageBreak/>
        <w:t>негласними та іншими слідчими і розшуко</w:t>
      </w:r>
      <w:r w:rsidR="004518FC" w:rsidRPr="00E13F24">
        <w:rPr>
          <w:color w:val="000000" w:themeColor="text1"/>
          <w:sz w:val="28"/>
          <w:szCs w:val="28"/>
          <w:shd w:val="clear" w:color="auto" w:fill="FFFFFF"/>
        </w:rPr>
        <w:t>вими діями органів правопорядку.</w:t>
      </w:r>
    </w:p>
    <w:p w:rsidR="004518FC" w:rsidRPr="00E13F24" w:rsidRDefault="004518FC"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shd w:val="clear" w:color="auto" w:fill="FFFFFF"/>
        </w:rPr>
        <w:t xml:space="preserve">Наведені конституційні приписи покладають на прокуратуру низку конституційно значущих функцій, що, </w:t>
      </w:r>
      <w:r w:rsidR="00ED053E" w:rsidRPr="00E13F24">
        <w:rPr>
          <w:color w:val="000000" w:themeColor="text1"/>
          <w:sz w:val="28"/>
          <w:szCs w:val="28"/>
          <w:shd w:val="clear" w:color="auto" w:fill="FFFFFF"/>
        </w:rPr>
        <w:t>у взаємозв’язку</w:t>
      </w:r>
      <w:r w:rsidR="00E13F24">
        <w:rPr>
          <w:color w:val="000000" w:themeColor="text1"/>
          <w:sz w:val="28"/>
          <w:szCs w:val="28"/>
          <w:shd w:val="clear" w:color="auto" w:fill="FFFFFF"/>
        </w:rPr>
        <w:t xml:space="preserve"> з приписами</w:t>
      </w:r>
      <w:r w:rsidR="00E13F24">
        <w:rPr>
          <w:color w:val="000000" w:themeColor="text1"/>
          <w:sz w:val="28"/>
          <w:szCs w:val="28"/>
          <w:shd w:val="clear" w:color="auto" w:fill="FFFFFF"/>
        </w:rPr>
        <w:br/>
      </w:r>
      <w:r w:rsidRPr="00E13F24">
        <w:rPr>
          <w:color w:val="000000" w:themeColor="text1"/>
          <w:sz w:val="28"/>
          <w:szCs w:val="28"/>
          <w:shd w:val="clear" w:color="auto" w:fill="FFFFFF"/>
        </w:rPr>
        <w:t>частини другої статті 131</w:t>
      </w:r>
      <w:r w:rsidRPr="00E13F24">
        <w:rPr>
          <w:color w:val="000000" w:themeColor="text1"/>
          <w:sz w:val="28"/>
          <w:szCs w:val="28"/>
          <w:shd w:val="clear" w:color="auto" w:fill="FFFFFF"/>
          <w:vertAlign w:val="superscript"/>
        </w:rPr>
        <w:t xml:space="preserve">1 </w:t>
      </w:r>
      <w:r w:rsidRPr="00E13F24">
        <w:rPr>
          <w:color w:val="000000" w:themeColor="text1"/>
          <w:sz w:val="28"/>
          <w:szCs w:val="28"/>
          <w:shd w:val="clear" w:color="auto" w:fill="FFFFFF"/>
        </w:rPr>
        <w:t>Конституції України, зумовило потребу врегулювання відповідних питань законом</w:t>
      </w:r>
      <w:r w:rsidR="00514941" w:rsidRPr="00E13F24">
        <w:rPr>
          <w:color w:val="000000" w:themeColor="text1"/>
          <w:sz w:val="28"/>
          <w:szCs w:val="28"/>
          <w:shd w:val="clear" w:color="auto" w:fill="FFFFFF"/>
        </w:rPr>
        <w:t>.</w:t>
      </w:r>
    </w:p>
    <w:p w:rsidR="009D1C96" w:rsidRPr="00E13F24" w:rsidRDefault="00123062"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У</w:t>
      </w:r>
      <w:r w:rsidR="009D1C96" w:rsidRPr="00E13F24">
        <w:rPr>
          <w:rFonts w:ascii="Times New Roman" w:hAnsi="Times New Roman" w:cs="Times New Roman"/>
          <w:color w:val="000000" w:themeColor="text1"/>
          <w:sz w:val="28"/>
          <w:szCs w:val="28"/>
          <w:shd w:val="clear" w:color="auto" w:fill="FFFFFF"/>
        </w:rPr>
        <w:t xml:space="preserve"> цьому аспекті Конституційний Суд України </w:t>
      </w:r>
      <w:r w:rsidR="009415A4" w:rsidRPr="00E13F24">
        <w:rPr>
          <w:rFonts w:ascii="Times New Roman" w:hAnsi="Times New Roman" w:cs="Times New Roman"/>
          <w:color w:val="000000" w:themeColor="text1"/>
          <w:sz w:val="28"/>
          <w:szCs w:val="28"/>
          <w:shd w:val="clear" w:color="auto" w:fill="FFFFFF"/>
        </w:rPr>
        <w:t>зауважує</w:t>
      </w:r>
      <w:r w:rsidR="009D1C96" w:rsidRPr="00E13F24">
        <w:rPr>
          <w:rFonts w:ascii="Times New Roman" w:hAnsi="Times New Roman" w:cs="Times New Roman"/>
          <w:color w:val="000000" w:themeColor="text1"/>
          <w:sz w:val="28"/>
          <w:szCs w:val="28"/>
          <w:shd w:val="clear" w:color="auto" w:fill="FFFFFF"/>
        </w:rPr>
        <w:t xml:space="preserve">, що </w:t>
      </w:r>
      <w:r w:rsidR="00E3406F">
        <w:rPr>
          <w:rFonts w:ascii="Times New Roman" w:hAnsi="Times New Roman" w:cs="Times New Roman"/>
          <w:color w:val="000000" w:themeColor="text1"/>
          <w:sz w:val="28"/>
          <w:szCs w:val="28"/>
          <w:shd w:val="clear" w:color="auto" w:fill="FFFFFF"/>
        </w:rPr>
        <w:t xml:space="preserve">відповідно до </w:t>
      </w:r>
      <w:r w:rsidR="006C3B91">
        <w:rPr>
          <w:rFonts w:ascii="Times New Roman" w:hAnsi="Times New Roman" w:cs="Times New Roman"/>
          <w:color w:val="000000" w:themeColor="text1"/>
          <w:sz w:val="28"/>
          <w:szCs w:val="28"/>
          <w:shd w:val="clear" w:color="auto" w:fill="FFFFFF"/>
        </w:rPr>
        <w:t>Бордоської</w:t>
      </w:r>
      <w:r w:rsidR="006C3B91" w:rsidRPr="006C3B91">
        <w:rPr>
          <w:rFonts w:ascii="Times New Roman" w:hAnsi="Times New Roman" w:cs="Times New Roman"/>
          <w:color w:val="000000" w:themeColor="text1"/>
          <w:sz w:val="28"/>
          <w:szCs w:val="28"/>
          <w:shd w:val="clear" w:color="auto" w:fill="FFFFFF"/>
        </w:rPr>
        <w:t xml:space="preserve"> декларації </w:t>
      </w:r>
      <w:r w:rsidR="006C3B91" w:rsidRPr="00E13F24">
        <w:rPr>
          <w:rFonts w:ascii="Times New Roman" w:hAnsi="Times New Roman" w:cs="Times New Roman"/>
          <w:color w:val="000000" w:themeColor="text1"/>
          <w:sz w:val="28"/>
          <w:szCs w:val="28"/>
          <w:shd w:val="clear" w:color="auto" w:fill="FFFFFF"/>
        </w:rPr>
        <w:t>„</w:t>
      </w:r>
      <w:r w:rsidR="006C3B91" w:rsidRPr="006C3B91">
        <w:rPr>
          <w:rFonts w:ascii="Times New Roman" w:hAnsi="Times New Roman" w:cs="Times New Roman"/>
          <w:color w:val="000000" w:themeColor="text1"/>
          <w:sz w:val="28"/>
          <w:szCs w:val="28"/>
          <w:shd w:val="clear" w:color="auto" w:fill="FFFFFF"/>
        </w:rPr>
        <w:t>Судді та прокурори в демократичному суспільстві</w:t>
      </w:r>
      <w:r w:rsidR="006C3B91" w:rsidRPr="00E13F24">
        <w:rPr>
          <w:rFonts w:ascii="Times New Roman" w:hAnsi="Times New Roman" w:cs="Times New Roman"/>
          <w:color w:val="000000" w:themeColor="text1"/>
          <w:sz w:val="28"/>
          <w:szCs w:val="28"/>
          <w:shd w:val="clear" w:color="auto" w:fill="FFFFFF"/>
        </w:rPr>
        <w:t>“</w:t>
      </w:r>
      <w:r w:rsidR="006C3B91" w:rsidRPr="006C3B91">
        <w:rPr>
          <w:rFonts w:ascii="Times New Roman" w:hAnsi="Times New Roman" w:cs="Times New Roman"/>
          <w:color w:val="000000" w:themeColor="text1"/>
          <w:sz w:val="28"/>
          <w:szCs w:val="28"/>
          <w:shd w:val="clear" w:color="auto" w:fill="FFFFFF"/>
        </w:rPr>
        <w:t>, що її 8 грудня 2009 року ухвалили спільно Консул</w:t>
      </w:r>
      <w:r w:rsidR="006C3B91">
        <w:rPr>
          <w:rFonts w:ascii="Times New Roman" w:hAnsi="Times New Roman" w:cs="Times New Roman"/>
          <w:color w:val="000000" w:themeColor="text1"/>
          <w:sz w:val="28"/>
          <w:szCs w:val="28"/>
          <w:shd w:val="clear" w:color="auto" w:fill="FFFFFF"/>
        </w:rPr>
        <w:t>ьтативна Рада європейських суддів [Висновок № 12(2009)] і</w:t>
      </w:r>
      <w:r w:rsidR="006C3B91" w:rsidRPr="006C3B91">
        <w:rPr>
          <w:rFonts w:ascii="Times New Roman" w:hAnsi="Times New Roman" w:cs="Times New Roman"/>
          <w:color w:val="000000" w:themeColor="text1"/>
          <w:sz w:val="28"/>
          <w:szCs w:val="28"/>
          <w:shd w:val="clear" w:color="auto" w:fill="FFFFFF"/>
        </w:rPr>
        <w:t xml:space="preserve"> Консультативна Рада європейських прокурорів [Висновок № 4(2009)],</w:t>
      </w:r>
      <w:r w:rsidR="006C3B91">
        <w:rPr>
          <w:rFonts w:ascii="Times New Roman" w:hAnsi="Times New Roman" w:cs="Times New Roman"/>
          <w:color w:val="000000" w:themeColor="text1"/>
          <w:sz w:val="28"/>
          <w:szCs w:val="28"/>
          <w:shd w:val="clear" w:color="auto" w:fill="FFFFFF"/>
        </w:rPr>
        <w:t xml:space="preserve"> </w:t>
      </w:r>
      <w:r w:rsidR="009D1C96" w:rsidRPr="00E13F24">
        <w:rPr>
          <w:rFonts w:ascii="Times New Roman" w:hAnsi="Times New Roman" w:cs="Times New Roman"/>
          <w:color w:val="000000" w:themeColor="text1"/>
          <w:sz w:val="28"/>
          <w:szCs w:val="28"/>
          <w:shd w:val="clear" w:color="auto" w:fill="FFFFFF"/>
        </w:rPr>
        <w:t>„статус прокурорів має бути гарантован</w:t>
      </w:r>
      <w:r w:rsidR="00A11AF0" w:rsidRPr="00E13F24">
        <w:rPr>
          <w:rFonts w:ascii="Times New Roman" w:hAnsi="Times New Roman" w:cs="Times New Roman"/>
          <w:color w:val="000000" w:themeColor="text1"/>
          <w:sz w:val="28"/>
          <w:szCs w:val="28"/>
          <w:shd w:val="clear" w:color="auto" w:fill="FFFFFF"/>
        </w:rPr>
        <w:t>ий</w:t>
      </w:r>
      <w:r w:rsidR="009D1C96" w:rsidRPr="00E13F24">
        <w:rPr>
          <w:rFonts w:ascii="Times New Roman" w:hAnsi="Times New Roman" w:cs="Times New Roman"/>
          <w:color w:val="000000" w:themeColor="text1"/>
          <w:sz w:val="28"/>
          <w:szCs w:val="28"/>
          <w:shd w:val="clear" w:color="auto" w:fill="FFFFFF"/>
        </w:rPr>
        <w:t xml:space="preserve"> припис</w:t>
      </w:r>
      <w:r w:rsidR="009415A4" w:rsidRPr="00E13F24">
        <w:rPr>
          <w:rFonts w:ascii="Times New Roman" w:hAnsi="Times New Roman" w:cs="Times New Roman"/>
          <w:color w:val="000000" w:themeColor="text1"/>
          <w:sz w:val="28"/>
          <w:szCs w:val="28"/>
          <w:shd w:val="clear" w:color="auto" w:fill="FFFFFF"/>
        </w:rPr>
        <w:t>ами права якомога вищого рівня</w:t>
      </w:r>
      <w:r w:rsidR="009D1C96" w:rsidRPr="00E13F24">
        <w:rPr>
          <w:rFonts w:ascii="Times New Roman" w:hAnsi="Times New Roman" w:cs="Times New Roman"/>
          <w:color w:val="000000" w:themeColor="text1"/>
          <w:sz w:val="28"/>
          <w:szCs w:val="28"/>
          <w:shd w:val="clear" w:color="auto" w:fill="FFFFFF"/>
        </w:rPr>
        <w:t>“</w:t>
      </w:r>
      <w:r w:rsidR="006C3B91">
        <w:rPr>
          <w:rFonts w:ascii="Times New Roman" w:hAnsi="Times New Roman" w:cs="Times New Roman"/>
          <w:color w:val="000000" w:themeColor="text1"/>
          <w:sz w:val="28"/>
          <w:szCs w:val="28"/>
          <w:shd w:val="clear" w:color="auto" w:fill="FFFFFF"/>
        </w:rPr>
        <w:t xml:space="preserve"> </w:t>
      </w:r>
      <w:r w:rsidR="009D1C96" w:rsidRPr="00E13F24">
        <w:rPr>
          <w:rFonts w:ascii="Times New Roman" w:hAnsi="Times New Roman" w:cs="Times New Roman"/>
          <w:color w:val="000000" w:themeColor="text1"/>
          <w:sz w:val="28"/>
          <w:szCs w:val="28"/>
          <w:shd w:val="clear" w:color="auto" w:fill="FFFFFF"/>
        </w:rPr>
        <w:t xml:space="preserve">(§ 6); </w:t>
      </w:r>
      <w:r w:rsidR="00A11AF0" w:rsidRPr="00E13F24">
        <w:rPr>
          <w:rFonts w:ascii="Times New Roman" w:hAnsi="Times New Roman" w:cs="Times New Roman"/>
          <w:color w:val="000000" w:themeColor="text1"/>
          <w:sz w:val="28"/>
          <w:szCs w:val="28"/>
          <w:shd w:val="clear" w:color="auto" w:fill="FFFFFF"/>
        </w:rPr>
        <w:t>„</w:t>
      </w:r>
      <w:r w:rsidR="006C3B91">
        <w:rPr>
          <w:rFonts w:ascii="Times New Roman" w:hAnsi="Times New Roman" w:cs="Times New Roman"/>
          <w:color w:val="000000" w:themeColor="text1"/>
          <w:sz w:val="28"/>
          <w:szCs w:val="28"/>
          <w:shd w:val="clear" w:color="auto" w:fill="FFFFFF"/>
        </w:rPr>
        <w:t>для забезпечення</w:t>
      </w:r>
      <w:r w:rsidR="009D1C96" w:rsidRPr="00E13F24">
        <w:rPr>
          <w:rFonts w:ascii="Times New Roman" w:hAnsi="Times New Roman" w:cs="Times New Roman"/>
          <w:color w:val="000000" w:themeColor="text1"/>
          <w:sz w:val="28"/>
          <w:szCs w:val="28"/>
          <w:shd w:val="clear" w:color="auto" w:fill="FFFFFF"/>
        </w:rPr>
        <w:t xml:space="preserve"> незалежн</w:t>
      </w:r>
      <w:r w:rsidR="006C3B91">
        <w:rPr>
          <w:rFonts w:ascii="Times New Roman" w:hAnsi="Times New Roman" w:cs="Times New Roman"/>
          <w:color w:val="000000" w:themeColor="text1"/>
          <w:sz w:val="28"/>
          <w:szCs w:val="28"/>
          <w:shd w:val="clear" w:color="auto" w:fill="FFFFFF"/>
        </w:rPr>
        <w:t xml:space="preserve">ого </w:t>
      </w:r>
      <w:r w:rsidR="009D1C96" w:rsidRPr="00E13F24">
        <w:rPr>
          <w:rFonts w:ascii="Times New Roman" w:hAnsi="Times New Roman" w:cs="Times New Roman"/>
          <w:color w:val="000000" w:themeColor="text1"/>
          <w:sz w:val="28"/>
          <w:szCs w:val="28"/>
          <w:shd w:val="clear" w:color="auto" w:fill="FFFFFF"/>
        </w:rPr>
        <w:t>статус</w:t>
      </w:r>
      <w:r w:rsidR="006C3B91">
        <w:rPr>
          <w:rFonts w:ascii="Times New Roman" w:hAnsi="Times New Roman" w:cs="Times New Roman"/>
          <w:color w:val="000000" w:themeColor="text1"/>
          <w:sz w:val="28"/>
          <w:szCs w:val="28"/>
          <w:shd w:val="clear" w:color="auto" w:fill="FFFFFF"/>
        </w:rPr>
        <w:t>у</w:t>
      </w:r>
      <w:r w:rsidR="009D1C96" w:rsidRPr="00E13F24">
        <w:rPr>
          <w:rFonts w:ascii="Times New Roman" w:hAnsi="Times New Roman" w:cs="Times New Roman"/>
          <w:color w:val="000000" w:themeColor="text1"/>
          <w:sz w:val="28"/>
          <w:szCs w:val="28"/>
          <w:shd w:val="clear" w:color="auto" w:fill="FFFFFF"/>
        </w:rPr>
        <w:t xml:space="preserve"> прокурорів </w:t>
      </w:r>
      <w:r w:rsidR="006C3B91">
        <w:rPr>
          <w:rFonts w:ascii="Times New Roman" w:hAnsi="Times New Roman" w:cs="Times New Roman"/>
          <w:color w:val="000000" w:themeColor="text1"/>
          <w:sz w:val="28"/>
          <w:szCs w:val="28"/>
          <w:shd w:val="clear" w:color="auto" w:fill="FFFFFF"/>
        </w:rPr>
        <w:t>потрібно</w:t>
      </w:r>
      <w:r w:rsidR="008357C6">
        <w:rPr>
          <w:rFonts w:ascii="Times New Roman" w:hAnsi="Times New Roman" w:cs="Times New Roman"/>
          <w:color w:val="000000" w:themeColor="text1"/>
          <w:sz w:val="28"/>
          <w:szCs w:val="28"/>
          <w:shd w:val="clear" w:color="auto" w:fill="FFFFFF"/>
        </w:rPr>
        <w:t>,</w:t>
      </w:r>
      <w:r w:rsidR="009D1C96" w:rsidRPr="00E13F24">
        <w:rPr>
          <w:rFonts w:ascii="Times New Roman" w:hAnsi="Times New Roman" w:cs="Times New Roman"/>
          <w:color w:val="000000" w:themeColor="text1"/>
          <w:sz w:val="28"/>
          <w:szCs w:val="28"/>
          <w:shd w:val="clear" w:color="auto" w:fill="FFFFFF"/>
        </w:rPr>
        <w:t xml:space="preserve"> що</w:t>
      </w:r>
      <w:r w:rsidR="00A11AF0" w:rsidRPr="00E13F24">
        <w:rPr>
          <w:rFonts w:ascii="Times New Roman" w:hAnsi="Times New Roman" w:cs="Times New Roman"/>
          <w:color w:val="000000" w:themeColor="text1"/>
          <w:sz w:val="28"/>
          <w:szCs w:val="28"/>
          <w:shd w:val="clear" w:color="auto" w:fill="FFFFFF"/>
        </w:rPr>
        <w:t>б</w:t>
      </w:r>
      <w:r w:rsidR="009D1C96" w:rsidRPr="00E13F24">
        <w:rPr>
          <w:rFonts w:ascii="Times New Roman" w:hAnsi="Times New Roman" w:cs="Times New Roman"/>
          <w:color w:val="000000" w:themeColor="text1"/>
          <w:sz w:val="28"/>
          <w:szCs w:val="28"/>
          <w:shd w:val="clear" w:color="auto" w:fill="FFFFFF"/>
        </w:rPr>
        <w:t xml:space="preserve"> їх призначення, просування по службі, гарантії перебування на посаді, включно з можливістю переведення, здійснювалися лише на підставі закону або за їх</w:t>
      </w:r>
      <w:r w:rsidR="00A11AF0" w:rsidRPr="00E13F24">
        <w:rPr>
          <w:rFonts w:ascii="Times New Roman" w:hAnsi="Times New Roman" w:cs="Times New Roman"/>
          <w:color w:val="000000" w:themeColor="text1"/>
          <w:sz w:val="28"/>
          <w:szCs w:val="28"/>
          <w:shd w:val="clear" w:color="auto" w:fill="FFFFFF"/>
        </w:rPr>
        <w:t>ньою згодою“ (абзац третій § 8</w:t>
      </w:r>
      <w:r w:rsidR="009D1C96" w:rsidRPr="00E13F24">
        <w:rPr>
          <w:rFonts w:ascii="Times New Roman" w:hAnsi="Times New Roman" w:cs="Times New Roman"/>
          <w:color w:val="000000" w:themeColor="text1"/>
          <w:sz w:val="28"/>
          <w:szCs w:val="28"/>
          <w:shd w:val="clear" w:color="auto" w:fill="FFFFFF"/>
        </w:rPr>
        <w:t>).</w:t>
      </w:r>
    </w:p>
    <w:p w:rsidR="009D1C96" w:rsidRPr="00E13F24" w:rsidRDefault="009D1C96" w:rsidP="008357C6">
      <w:pPr>
        <w:spacing w:after="0" w:line="360" w:lineRule="auto"/>
        <w:ind w:firstLine="567"/>
        <w:jc w:val="both"/>
        <w:rPr>
          <w:rFonts w:ascii="Times New Roman" w:hAnsi="Times New Roman" w:cs="Times New Roman"/>
          <w:color w:val="000000" w:themeColor="text1"/>
          <w:sz w:val="28"/>
          <w:szCs w:val="28"/>
          <w:lang w:eastAsia="ru-RU"/>
        </w:rPr>
      </w:pPr>
      <w:r w:rsidRPr="00E13F24">
        <w:rPr>
          <w:rFonts w:ascii="Times New Roman" w:hAnsi="Times New Roman" w:cs="Times New Roman"/>
          <w:color w:val="000000" w:themeColor="text1"/>
          <w:sz w:val="28"/>
          <w:szCs w:val="28"/>
          <w:lang w:eastAsia="ru-RU"/>
        </w:rPr>
        <w:t>Згідно з</w:t>
      </w:r>
      <w:r w:rsidRPr="00E13F24">
        <w:rPr>
          <w:rFonts w:ascii="Times New Roman" w:hAnsi="Times New Roman" w:cs="Times New Roman"/>
          <w:color w:val="000000" w:themeColor="text1"/>
          <w:sz w:val="28"/>
          <w:szCs w:val="28"/>
        </w:rPr>
        <w:t xml:space="preserve"> Рекомендацією </w:t>
      </w:r>
      <w:proofErr w:type="spellStart"/>
      <w:r w:rsidR="00E3406F" w:rsidRPr="00E3406F">
        <w:rPr>
          <w:rFonts w:ascii="Times New Roman" w:hAnsi="Times New Roman" w:cs="Times New Roman"/>
          <w:color w:val="000000" w:themeColor="text1"/>
          <w:sz w:val="28"/>
          <w:szCs w:val="28"/>
          <w:shd w:val="clear" w:color="auto" w:fill="FFFFFF"/>
        </w:rPr>
        <w:t>Rec</w:t>
      </w:r>
      <w:proofErr w:type="spellEnd"/>
      <w:r w:rsidR="00E3406F" w:rsidRPr="00E3406F">
        <w:rPr>
          <w:rFonts w:ascii="Times New Roman" w:hAnsi="Times New Roman" w:cs="Times New Roman"/>
          <w:color w:val="000000" w:themeColor="text1"/>
          <w:sz w:val="28"/>
          <w:szCs w:val="28"/>
          <w:shd w:val="clear" w:color="auto" w:fill="FFFFFF"/>
        </w:rPr>
        <w:t xml:space="preserve">(2000)19 </w:t>
      </w:r>
      <w:r w:rsidR="00E3406F">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rPr>
        <w:t>Комітету Міністрів Ради Європи державам-членам щодо ролі прокуратури в системі кримінального правосуддя, ухвален</w:t>
      </w:r>
      <w:r w:rsidR="00A11AF0" w:rsidRPr="00E13F24">
        <w:rPr>
          <w:rFonts w:ascii="Times New Roman" w:hAnsi="Times New Roman" w:cs="Times New Roman"/>
          <w:color w:val="000000" w:themeColor="text1"/>
          <w:sz w:val="28"/>
          <w:szCs w:val="28"/>
        </w:rPr>
        <w:t>ою</w:t>
      </w:r>
      <w:r w:rsidRPr="00E13F24">
        <w:rPr>
          <w:rFonts w:ascii="Times New Roman" w:hAnsi="Times New Roman" w:cs="Times New Roman"/>
          <w:color w:val="000000" w:themeColor="text1"/>
          <w:sz w:val="28"/>
          <w:szCs w:val="28"/>
        </w:rPr>
        <w:t xml:space="preserve"> на </w:t>
      </w:r>
      <w:r w:rsidR="006C3B91">
        <w:rPr>
          <w:rFonts w:ascii="Times New Roman" w:hAnsi="Times New Roman" w:cs="Times New Roman"/>
          <w:color w:val="000000" w:themeColor="text1"/>
          <w:sz w:val="28"/>
          <w:szCs w:val="28"/>
        </w:rPr>
        <w:t>його</w:t>
      </w:r>
      <w:r w:rsidRPr="00E13F24">
        <w:rPr>
          <w:rFonts w:ascii="Times New Roman" w:hAnsi="Times New Roman" w:cs="Times New Roman"/>
          <w:color w:val="000000" w:themeColor="text1"/>
          <w:sz w:val="28"/>
          <w:szCs w:val="28"/>
        </w:rPr>
        <w:t xml:space="preserve"> 724-м</w:t>
      </w:r>
      <w:r w:rsidR="006C3B91">
        <w:rPr>
          <w:rFonts w:ascii="Times New Roman" w:hAnsi="Times New Roman" w:cs="Times New Roman"/>
          <w:color w:val="000000" w:themeColor="text1"/>
          <w:sz w:val="28"/>
          <w:szCs w:val="28"/>
        </w:rPr>
        <w:t>у засіданні 6 жовтня 2000 року</w:t>
      </w:r>
      <w:r w:rsidR="008357C6">
        <w:rPr>
          <w:rFonts w:ascii="Times New Roman" w:hAnsi="Times New Roman" w:cs="Times New Roman"/>
          <w:color w:val="000000" w:themeColor="text1"/>
          <w:sz w:val="28"/>
          <w:szCs w:val="28"/>
        </w:rPr>
        <w:t>,</w:t>
      </w:r>
      <w:r w:rsidR="006C3B91">
        <w:rPr>
          <w:rFonts w:ascii="Times New Roman" w:hAnsi="Times New Roman" w:cs="Times New Roman"/>
          <w:color w:val="000000" w:themeColor="text1"/>
          <w:sz w:val="28"/>
          <w:szCs w:val="28"/>
        </w:rPr>
        <w:t xml:space="preserve"> </w:t>
      </w:r>
      <w:r w:rsidRPr="00E13F24">
        <w:rPr>
          <w:rFonts w:ascii="Times New Roman" w:hAnsi="Times New Roman" w:cs="Times New Roman"/>
          <w:color w:val="000000" w:themeColor="text1"/>
          <w:sz w:val="28"/>
          <w:szCs w:val="28"/>
          <w:lang w:eastAsia="ru-RU"/>
        </w:rPr>
        <w:t xml:space="preserve">„у країнах, у яких прокуратура є незалежною від уряду, держава має вжити </w:t>
      </w:r>
      <w:r w:rsidR="006C3B91">
        <w:rPr>
          <w:rFonts w:ascii="Times New Roman" w:hAnsi="Times New Roman" w:cs="Times New Roman"/>
          <w:color w:val="000000" w:themeColor="text1"/>
          <w:sz w:val="28"/>
          <w:szCs w:val="28"/>
          <w:lang w:eastAsia="ru-RU"/>
        </w:rPr>
        <w:t>дієв</w:t>
      </w:r>
      <w:r w:rsidRPr="00E13F24">
        <w:rPr>
          <w:rFonts w:ascii="Times New Roman" w:hAnsi="Times New Roman" w:cs="Times New Roman"/>
          <w:color w:val="000000" w:themeColor="text1"/>
          <w:sz w:val="28"/>
          <w:szCs w:val="28"/>
          <w:lang w:eastAsia="ru-RU"/>
        </w:rPr>
        <w:t xml:space="preserve">их заходів для того, щоб гарантувати </w:t>
      </w:r>
      <w:r w:rsidR="006C3B91">
        <w:rPr>
          <w:rFonts w:ascii="Times New Roman" w:hAnsi="Times New Roman" w:cs="Times New Roman"/>
          <w:color w:val="000000" w:themeColor="text1"/>
          <w:sz w:val="28"/>
          <w:szCs w:val="28"/>
          <w:lang w:eastAsia="ru-RU"/>
        </w:rPr>
        <w:t>визначення нормами права</w:t>
      </w:r>
      <w:r w:rsidRPr="00E13F24">
        <w:rPr>
          <w:rFonts w:ascii="Times New Roman" w:hAnsi="Times New Roman" w:cs="Times New Roman"/>
          <w:color w:val="000000" w:themeColor="text1"/>
          <w:sz w:val="28"/>
          <w:szCs w:val="28"/>
          <w:lang w:eastAsia="ru-RU"/>
        </w:rPr>
        <w:t xml:space="preserve"> суті й обсягу незалежності прокуратури“ (пункт 14).</w:t>
      </w:r>
    </w:p>
    <w:p w:rsidR="009415A4" w:rsidRPr="00E13F24" w:rsidRDefault="009415A4" w:rsidP="008357C6">
      <w:pPr>
        <w:spacing w:after="0" w:line="360" w:lineRule="auto"/>
        <w:ind w:firstLine="567"/>
        <w:jc w:val="both"/>
        <w:rPr>
          <w:rFonts w:ascii="Times New Roman" w:hAnsi="Times New Roman" w:cs="Times New Roman"/>
          <w:color w:val="000000" w:themeColor="text1"/>
          <w:sz w:val="28"/>
          <w:szCs w:val="28"/>
          <w:lang w:eastAsia="ru-RU"/>
        </w:rPr>
      </w:pPr>
    </w:p>
    <w:p w:rsidR="00BE7A37" w:rsidRPr="00E13F24" w:rsidRDefault="00031191"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lastRenderedPageBreak/>
        <w:t>3.</w:t>
      </w:r>
      <w:r w:rsidR="003C1642" w:rsidRPr="00E13F24">
        <w:rPr>
          <w:rFonts w:ascii="Times New Roman" w:hAnsi="Times New Roman" w:cs="Times New Roman"/>
          <w:color w:val="000000" w:themeColor="text1"/>
          <w:sz w:val="28"/>
          <w:szCs w:val="28"/>
          <w:shd w:val="clear" w:color="auto" w:fill="FFFFFF"/>
        </w:rPr>
        <w:t>1</w:t>
      </w:r>
      <w:r w:rsidRPr="00E13F24">
        <w:rPr>
          <w:rFonts w:ascii="Times New Roman" w:hAnsi="Times New Roman" w:cs="Times New Roman"/>
          <w:color w:val="000000" w:themeColor="text1"/>
          <w:sz w:val="28"/>
          <w:szCs w:val="28"/>
          <w:shd w:val="clear" w:color="auto" w:fill="FFFFFF"/>
        </w:rPr>
        <w:t>.</w:t>
      </w:r>
      <w:r w:rsidR="003C1642" w:rsidRPr="00E13F24">
        <w:rPr>
          <w:rFonts w:ascii="Times New Roman" w:hAnsi="Times New Roman" w:cs="Times New Roman"/>
          <w:color w:val="000000" w:themeColor="text1"/>
          <w:sz w:val="28"/>
          <w:szCs w:val="28"/>
          <w:shd w:val="clear" w:color="auto" w:fill="FFFFFF"/>
        </w:rPr>
        <w:t xml:space="preserve"> </w:t>
      </w:r>
      <w:r w:rsidR="00165690" w:rsidRPr="00E13F24">
        <w:rPr>
          <w:rFonts w:ascii="Times New Roman" w:hAnsi="Times New Roman" w:cs="Times New Roman"/>
          <w:color w:val="000000" w:themeColor="text1"/>
          <w:sz w:val="28"/>
          <w:szCs w:val="28"/>
        </w:rPr>
        <w:t>Ухваливши Закон</w:t>
      </w:r>
      <w:r w:rsidR="00BE7A37" w:rsidRPr="00E13F24">
        <w:rPr>
          <w:rFonts w:ascii="Times New Roman" w:hAnsi="Times New Roman" w:cs="Times New Roman"/>
          <w:color w:val="000000" w:themeColor="text1"/>
          <w:sz w:val="28"/>
          <w:szCs w:val="28"/>
        </w:rPr>
        <w:t xml:space="preserve"> № 113</w:t>
      </w:r>
      <w:r w:rsidR="00A9162A" w:rsidRPr="00E13F24">
        <w:rPr>
          <w:rFonts w:ascii="Times New Roman" w:hAnsi="Times New Roman" w:cs="Times New Roman"/>
          <w:color w:val="000000" w:themeColor="text1"/>
          <w:sz w:val="28"/>
          <w:szCs w:val="28"/>
        </w:rPr>
        <w:t>,</w:t>
      </w:r>
      <w:r w:rsidR="00BE7A37" w:rsidRPr="00E13F24">
        <w:rPr>
          <w:rFonts w:ascii="Times New Roman" w:hAnsi="Times New Roman" w:cs="Times New Roman"/>
          <w:color w:val="000000" w:themeColor="text1"/>
          <w:sz w:val="28"/>
          <w:szCs w:val="28"/>
        </w:rPr>
        <w:t xml:space="preserve"> Верховна Рада України </w:t>
      </w:r>
      <w:r w:rsidR="00165690" w:rsidRPr="00E13F24">
        <w:rPr>
          <w:rFonts w:ascii="Times New Roman" w:hAnsi="Times New Roman" w:cs="Times New Roman"/>
          <w:color w:val="000000" w:themeColor="text1"/>
          <w:sz w:val="28"/>
          <w:szCs w:val="28"/>
        </w:rPr>
        <w:t xml:space="preserve">розпочала кадрове перезавантаження органів прокуратури </w:t>
      </w:r>
      <w:r w:rsidR="00A9162A" w:rsidRPr="00E13F24">
        <w:rPr>
          <w:rFonts w:ascii="Times New Roman" w:hAnsi="Times New Roman" w:cs="Times New Roman"/>
          <w:color w:val="000000" w:themeColor="text1"/>
          <w:sz w:val="28"/>
          <w:szCs w:val="28"/>
        </w:rPr>
        <w:t>у спосіб</w:t>
      </w:r>
      <w:r w:rsidR="00035DA1" w:rsidRPr="00E13F24">
        <w:rPr>
          <w:rFonts w:ascii="Times New Roman" w:hAnsi="Times New Roman" w:cs="Times New Roman"/>
          <w:color w:val="000000" w:themeColor="text1"/>
          <w:sz w:val="28"/>
          <w:szCs w:val="28"/>
        </w:rPr>
        <w:t xml:space="preserve"> </w:t>
      </w:r>
      <w:r w:rsidR="00165690" w:rsidRPr="00E13F24">
        <w:rPr>
          <w:rFonts w:ascii="Times New Roman" w:hAnsi="Times New Roman" w:cs="Times New Roman"/>
          <w:color w:val="000000" w:themeColor="text1"/>
          <w:sz w:val="28"/>
          <w:szCs w:val="28"/>
          <w:shd w:val="clear" w:color="auto" w:fill="FFFFFF"/>
        </w:rPr>
        <w:t xml:space="preserve">атестації чинних прокурорів та надання можливості </w:t>
      </w:r>
      <w:r w:rsidR="00A9162A" w:rsidRPr="00E13F24">
        <w:rPr>
          <w:rFonts w:ascii="Times New Roman" w:hAnsi="Times New Roman" w:cs="Times New Roman"/>
          <w:color w:val="000000" w:themeColor="text1"/>
          <w:sz w:val="28"/>
          <w:szCs w:val="28"/>
          <w:shd w:val="clear" w:color="auto" w:fill="FFFFFF"/>
        </w:rPr>
        <w:t>тим, хто бажає,</w:t>
      </w:r>
      <w:r w:rsidR="00165690" w:rsidRPr="00E13F24">
        <w:rPr>
          <w:rFonts w:ascii="Times New Roman" w:hAnsi="Times New Roman" w:cs="Times New Roman"/>
          <w:color w:val="000000" w:themeColor="text1"/>
          <w:sz w:val="28"/>
          <w:szCs w:val="28"/>
          <w:shd w:val="clear" w:color="auto" w:fill="FFFFFF"/>
        </w:rPr>
        <w:t xml:space="preserve"> на конкурсних засадах обійняти посаду прокурора в будь-якому органі прокуратури.</w:t>
      </w:r>
    </w:p>
    <w:p w:rsidR="003C1642" w:rsidRPr="00E13F24" w:rsidRDefault="003C1642"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За частиною третьою статті 16 </w:t>
      </w:r>
      <w:r w:rsidR="00123062" w:rsidRPr="00E13F24">
        <w:rPr>
          <w:rFonts w:ascii="Times New Roman" w:hAnsi="Times New Roman" w:cs="Times New Roman"/>
          <w:color w:val="000000" w:themeColor="text1"/>
          <w:sz w:val="28"/>
          <w:szCs w:val="28"/>
        </w:rPr>
        <w:t xml:space="preserve">Закону України </w:t>
      </w:r>
      <w:r w:rsidR="00123062" w:rsidRPr="00E13F24">
        <w:rPr>
          <w:rFonts w:ascii="Times New Roman" w:hAnsi="Times New Roman" w:cs="Times New Roman"/>
          <w:color w:val="000000" w:themeColor="text1"/>
          <w:sz w:val="28"/>
          <w:szCs w:val="28"/>
          <w:shd w:val="clear" w:color="auto" w:fill="FFFFFF"/>
        </w:rPr>
        <w:t>„</w:t>
      </w:r>
      <w:r w:rsidR="00123062" w:rsidRPr="00E13F24">
        <w:rPr>
          <w:rFonts w:ascii="Times New Roman" w:hAnsi="Times New Roman" w:cs="Times New Roman"/>
          <w:color w:val="000000" w:themeColor="text1"/>
          <w:sz w:val="28"/>
          <w:szCs w:val="28"/>
        </w:rPr>
        <w:t>Про прокуратуру</w:t>
      </w:r>
      <w:r w:rsidR="00123062" w:rsidRPr="00E13F24">
        <w:rPr>
          <w:rFonts w:ascii="Times New Roman" w:hAnsi="Times New Roman" w:cs="Times New Roman"/>
          <w:color w:val="000000" w:themeColor="text1"/>
          <w:sz w:val="28"/>
          <w:szCs w:val="28"/>
          <w:shd w:val="clear" w:color="auto" w:fill="FFFFFF"/>
        </w:rPr>
        <w:t xml:space="preserve">“ від </w:t>
      </w:r>
      <w:r w:rsidR="005D13D3" w:rsidRPr="00E13F24">
        <w:rPr>
          <w:rFonts w:ascii="Times New Roman" w:hAnsi="Times New Roman" w:cs="Times New Roman"/>
          <w:color w:val="000000" w:themeColor="text1"/>
          <w:sz w:val="28"/>
          <w:szCs w:val="28"/>
          <w:shd w:val="clear" w:color="auto" w:fill="FFFFFF"/>
        </w:rPr>
        <w:br/>
      </w:r>
      <w:r w:rsidR="00123062" w:rsidRPr="00E13F24">
        <w:rPr>
          <w:rFonts w:ascii="Times New Roman" w:hAnsi="Times New Roman" w:cs="Times New Roman"/>
          <w:color w:val="000000" w:themeColor="text1"/>
          <w:sz w:val="28"/>
          <w:szCs w:val="28"/>
          <w:shd w:val="clear" w:color="auto" w:fill="FFFFFF"/>
        </w:rPr>
        <w:t>14 жовтня 2014 року</w:t>
      </w:r>
      <w:r w:rsidR="00123062" w:rsidRPr="00E13F24">
        <w:rPr>
          <w:rFonts w:ascii="Times New Roman" w:hAnsi="Times New Roman" w:cs="Times New Roman"/>
          <w:color w:val="000000" w:themeColor="text1"/>
          <w:sz w:val="28"/>
          <w:szCs w:val="28"/>
        </w:rPr>
        <w:t xml:space="preserve"> № 1697</w:t>
      </w:r>
      <w:r w:rsidR="00FB56A9">
        <w:rPr>
          <w:rFonts w:ascii="Times New Roman" w:hAnsi="Times New Roman" w:cs="Times New Roman"/>
          <w:bCs/>
          <w:color w:val="000000" w:themeColor="text1"/>
          <w:sz w:val="28"/>
          <w:szCs w:val="28"/>
          <w:shd w:val="clear" w:color="auto" w:fill="FFFFFF"/>
        </w:rPr>
        <w:t>–</w:t>
      </w:r>
      <w:r w:rsidR="00FB56A9">
        <w:rPr>
          <w:rFonts w:ascii="Times New Roman" w:hAnsi="Times New Roman" w:cs="Times New Roman"/>
          <w:bCs/>
          <w:color w:val="000000" w:themeColor="text1"/>
          <w:sz w:val="28"/>
          <w:szCs w:val="28"/>
          <w:shd w:val="clear" w:color="auto" w:fill="FFFFFF"/>
          <w:lang w:val="en-US"/>
        </w:rPr>
        <w:t>V</w:t>
      </w:r>
      <w:r w:rsidR="00FB56A9">
        <w:rPr>
          <w:rFonts w:ascii="Times New Roman" w:hAnsi="Times New Roman" w:cs="Times New Roman"/>
          <w:bCs/>
          <w:color w:val="000000" w:themeColor="text1"/>
          <w:sz w:val="28"/>
          <w:szCs w:val="28"/>
          <w:shd w:val="clear" w:color="auto" w:fill="FFFFFF"/>
        </w:rPr>
        <w:t>ІІ</w:t>
      </w:r>
      <w:r w:rsidR="00123062" w:rsidRPr="00E13F24">
        <w:rPr>
          <w:rFonts w:ascii="Times New Roman" w:hAnsi="Times New Roman" w:cs="Times New Roman"/>
          <w:color w:val="000000" w:themeColor="text1"/>
          <w:sz w:val="28"/>
          <w:szCs w:val="28"/>
        </w:rPr>
        <w:t xml:space="preserve"> </w:t>
      </w:r>
      <w:r w:rsidR="00123062" w:rsidRPr="00E13F24">
        <w:rPr>
          <w:rFonts w:ascii="Times New Roman" w:hAnsi="Times New Roman" w:cs="Times New Roman"/>
          <w:bCs/>
          <w:color w:val="000000" w:themeColor="text1"/>
          <w:sz w:val="28"/>
          <w:szCs w:val="28"/>
          <w:shd w:val="clear" w:color="auto" w:fill="FFFFFF"/>
        </w:rPr>
        <w:t xml:space="preserve">(далі – Закон № 1697) </w:t>
      </w:r>
      <w:r w:rsidRPr="00E13F24">
        <w:rPr>
          <w:rFonts w:ascii="Times New Roman" w:hAnsi="Times New Roman" w:cs="Times New Roman"/>
          <w:color w:val="000000" w:themeColor="text1"/>
          <w:sz w:val="28"/>
          <w:szCs w:val="28"/>
        </w:rPr>
        <w:t>п</w:t>
      </w:r>
      <w:r w:rsidRPr="00E13F24">
        <w:rPr>
          <w:rFonts w:ascii="Times New Roman" w:hAnsi="Times New Roman" w:cs="Times New Roman"/>
          <w:color w:val="000000" w:themeColor="text1"/>
          <w:sz w:val="28"/>
          <w:szCs w:val="28"/>
          <w:shd w:val="clear" w:color="auto" w:fill="FFFFFF"/>
        </w:rPr>
        <w:t xml:space="preserve">рокурора призначають на посаду безстроково та можуть звільнити з посади, його повноваження на посаді можуть бути припинені лише з підстав та в порядку, визначених законом. Питання  звільнення прокурора з посади, припинення та зупинення його повноважень на посаді врегульовано розділом </w:t>
      </w:r>
      <w:r w:rsidRPr="00E13F24">
        <w:rPr>
          <w:rFonts w:ascii="Times New Roman" w:hAnsi="Times New Roman" w:cs="Times New Roman"/>
          <w:color w:val="000000" w:themeColor="text1"/>
          <w:sz w:val="28"/>
          <w:szCs w:val="28"/>
          <w:shd w:val="clear" w:color="auto" w:fill="FFFFFF"/>
          <w:lang w:val="en-US"/>
        </w:rPr>
        <w:t>V</w:t>
      </w:r>
      <w:r w:rsidRPr="00E13F24">
        <w:rPr>
          <w:rFonts w:ascii="Times New Roman" w:hAnsi="Times New Roman" w:cs="Times New Roman"/>
          <w:color w:val="000000" w:themeColor="text1"/>
          <w:sz w:val="28"/>
          <w:szCs w:val="28"/>
          <w:shd w:val="clear" w:color="auto" w:fill="FFFFFF"/>
        </w:rPr>
        <w:t>ІІ „Звільнення прокурора з посади, припинення, зупинення його повноважень на посаді“ Закону № 1697</w:t>
      </w:r>
      <w:r w:rsidR="008357C6">
        <w:rPr>
          <w:rFonts w:ascii="Times New Roman" w:hAnsi="Times New Roman" w:cs="Times New Roman"/>
          <w:color w:val="000000" w:themeColor="text1"/>
          <w:sz w:val="28"/>
          <w:szCs w:val="28"/>
          <w:shd w:val="clear" w:color="auto" w:fill="FFFFFF"/>
        </w:rPr>
        <w:t>.</w:t>
      </w:r>
    </w:p>
    <w:p w:rsidR="003C1642" w:rsidRPr="00E13F24" w:rsidRDefault="00165690"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Водночас у пункті 19  розділу II „Прикінцеві і перехідні положення“ </w:t>
      </w:r>
      <w:r w:rsidR="00FB56A9">
        <w:rPr>
          <w:rFonts w:ascii="Times New Roman" w:hAnsi="Times New Roman" w:cs="Times New Roman"/>
          <w:color w:val="000000" w:themeColor="text1"/>
          <w:sz w:val="28"/>
          <w:szCs w:val="28"/>
        </w:rPr>
        <w:br/>
      </w:r>
      <w:r w:rsidRPr="00E13F24">
        <w:rPr>
          <w:rFonts w:ascii="Times New Roman" w:hAnsi="Times New Roman" w:cs="Times New Roman"/>
          <w:color w:val="000000" w:themeColor="text1"/>
          <w:sz w:val="28"/>
          <w:szCs w:val="28"/>
        </w:rPr>
        <w:t xml:space="preserve">Закону № 113 </w:t>
      </w:r>
      <w:r w:rsidR="00FB56A9">
        <w:rPr>
          <w:rFonts w:ascii="Times New Roman" w:hAnsi="Times New Roman" w:cs="Times New Roman"/>
          <w:color w:val="000000" w:themeColor="text1"/>
          <w:sz w:val="28"/>
          <w:szCs w:val="28"/>
        </w:rPr>
        <w:t xml:space="preserve">визначено </w:t>
      </w:r>
      <w:r w:rsidRPr="00E13F24">
        <w:rPr>
          <w:rFonts w:ascii="Times New Roman" w:hAnsi="Times New Roman" w:cs="Times New Roman"/>
          <w:color w:val="000000" w:themeColor="text1"/>
          <w:sz w:val="28"/>
          <w:szCs w:val="28"/>
        </w:rPr>
        <w:t xml:space="preserve">додаткові підстави для звільнення </w:t>
      </w:r>
      <w:r w:rsidR="00D60792" w:rsidRPr="00E13F24">
        <w:rPr>
          <w:rFonts w:ascii="Times New Roman" w:hAnsi="Times New Roman" w:cs="Times New Roman"/>
          <w:color w:val="000000" w:themeColor="text1"/>
          <w:sz w:val="28"/>
          <w:szCs w:val="28"/>
        </w:rPr>
        <w:t>прокурорів</w:t>
      </w:r>
      <w:r w:rsidR="00FB56A9">
        <w:rPr>
          <w:rFonts w:ascii="Times New Roman" w:hAnsi="Times New Roman" w:cs="Times New Roman"/>
          <w:color w:val="000000" w:themeColor="text1"/>
          <w:sz w:val="28"/>
          <w:szCs w:val="28"/>
        </w:rPr>
        <w:t xml:space="preserve"> і в такий спосіб </w:t>
      </w:r>
      <w:r w:rsidR="00742A2A" w:rsidRPr="00E13F24">
        <w:rPr>
          <w:rFonts w:ascii="Times New Roman" w:hAnsi="Times New Roman" w:cs="Times New Roman"/>
          <w:color w:val="000000" w:themeColor="text1"/>
          <w:sz w:val="28"/>
          <w:szCs w:val="28"/>
        </w:rPr>
        <w:t>запроваджено</w:t>
      </w:r>
      <w:r w:rsidRPr="00E13F24">
        <w:rPr>
          <w:rFonts w:ascii="Times New Roman" w:hAnsi="Times New Roman" w:cs="Times New Roman"/>
          <w:color w:val="000000" w:themeColor="text1"/>
          <w:sz w:val="28"/>
          <w:szCs w:val="28"/>
        </w:rPr>
        <w:t xml:space="preserve"> нормативне регулювання</w:t>
      </w:r>
      <w:r w:rsidR="002242A6" w:rsidRPr="00E13F24">
        <w:rPr>
          <w:rFonts w:ascii="Times New Roman" w:hAnsi="Times New Roman" w:cs="Times New Roman"/>
          <w:color w:val="000000" w:themeColor="text1"/>
          <w:sz w:val="28"/>
          <w:szCs w:val="28"/>
        </w:rPr>
        <w:t xml:space="preserve"> </w:t>
      </w:r>
      <w:r w:rsidRPr="00E13F24">
        <w:rPr>
          <w:rFonts w:ascii="Times New Roman" w:hAnsi="Times New Roman" w:cs="Times New Roman"/>
          <w:color w:val="000000" w:themeColor="text1"/>
          <w:sz w:val="28"/>
          <w:szCs w:val="28"/>
        </w:rPr>
        <w:t>порядку звільнення</w:t>
      </w:r>
      <w:r w:rsidR="00A9162A"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rPr>
        <w:t xml:space="preserve"> </w:t>
      </w:r>
      <w:r w:rsidR="00D60792" w:rsidRPr="00E13F24">
        <w:rPr>
          <w:rFonts w:ascii="Times New Roman" w:hAnsi="Times New Roman" w:cs="Times New Roman"/>
          <w:color w:val="000000" w:themeColor="text1"/>
          <w:sz w:val="28"/>
          <w:szCs w:val="28"/>
        </w:rPr>
        <w:t>відмін</w:t>
      </w:r>
      <w:r w:rsidRPr="00E13F24">
        <w:rPr>
          <w:rFonts w:ascii="Times New Roman" w:hAnsi="Times New Roman" w:cs="Times New Roman"/>
          <w:color w:val="000000" w:themeColor="text1"/>
          <w:sz w:val="28"/>
          <w:szCs w:val="28"/>
        </w:rPr>
        <w:t xml:space="preserve">не від </w:t>
      </w:r>
      <w:r w:rsidR="00A9162A" w:rsidRPr="00E13F24">
        <w:rPr>
          <w:rFonts w:ascii="Times New Roman" w:hAnsi="Times New Roman" w:cs="Times New Roman"/>
          <w:color w:val="000000" w:themeColor="text1"/>
          <w:sz w:val="28"/>
          <w:szCs w:val="28"/>
        </w:rPr>
        <w:t>у</w:t>
      </w:r>
      <w:r w:rsidR="00D60792" w:rsidRPr="00E13F24">
        <w:rPr>
          <w:rFonts w:ascii="Times New Roman" w:hAnsi="Times New Roman" w:cs="Times New Roman"/>
          <w:color w:val="000000" w:themeColor="text1"/>
          <w:sz w:val="28"/>
          <w:szCs w:val="28"/>
        </w:rPr>
        <w:t>становленого</w:t>
      </w:r>
      <w:r w:rsidRPr="00E13F24">
        <w:rPr>
          <w:rFonts w:ascii="Times New Roman" w:hAnsi="Times New Roman" w:cs="Times New Roman"/>
          <w:color w:val="000000" w:themeColor="text1"/>
          <w:sz w:val="28"/>
          <w:szCs w:val="28"/>
        </w:rPr>
        <w:t xml:space="preserve"> розділом </w:t>
      </w:r>
      <w:r w:rsidR="00D60792" w:rsidRPr="00E13F24">
        <w:rPr>
          <w:rFonts w:ascii="Times New Roman" w:hAnsi="Times New Roman" w:cs="Times New Roman"/>
          <w:color w:val="000000" w:themeColor="text1"/>
          <w:sz w:val="28"/>
          <w:szCs w:val="28"/>
          <w:shd w:val="clear" w:color="auto" w:fill="FFFFFF"/>
          <w:lang w:val="en-US"/>
        </w:rPr>
        <w:t>V</w:t>
      </w:r>
      <w:r w:rsidR="00D60792" w:rsidRPr="00E13F24">
        <w:rPr>
          <w:rFonts w:ascii="Times New Roman" w:hAnsi="Times New Roman" w:cs="Times New Roman"/>
          <w:color w:val="000000" w:themeColor="text1"/>
          <w:sz w:val="28"/>
          <w:szCs w:val="28"/>
          <w:shd w:val="clear" w:color="auto" w:fill="FFFFFF"/>
        </w:rPr>
        <w:t xml:space="preserve">ІІ </w:t>
      </w:r>
      <w:r w:rsidR="00035DA1" w:rsidRPr="00E13F24">
        <w:rPr>
          <w:rFonts w:ascii="Times New Roman" w:hAnsi="Times New Roman" w:cs="Times New Roman"/>
          <w:color w:val="000000" w:themeColor="text1"/>
          <w:sz w:val="28"/>
          <w:szCs w:val="28"/>
        </w:rPr>
        <w:t>„</w:t>
      </w:r>
      <w:r w:rsidR="00035DA1" w:rsidRPr="00E13F24">
        <w:rPr>
          <w:rFonts w:ascii="Times New Roman" w:hAnsi="Times New Roman" w:cs="Times New Roman"/>
          <w:color w:val="000000" w:themeColor="text1"/>
          <w:sz w:val="28"/>
          <w:szCs w:val="28"/>
          <w:shd w:val="clear" w:color="auto" w:fill="FFFFFF"/>
        </w:rPr>
        <w:t>Звільнення прокурора з посади, припинення, зупинення його повноважень на посаді</w:t>
      </w:r>
      <w:r w:rsidR="00035DA1" w:rsidRPr="00E13F24">
        <w:rPr>
          <w:rFonts w:ascii="Times New Roman" w:hAnsi="Times New Roman" w:cs="Times New Roman"/>
          <w:color w:val="000000" w:themeColor="text1"/>
          <w:sz w:val="28"/>
          <w:szCs w:val="28"/>
        </w:rPr>
        <w:t>“</w:t>
      </w:r>
      <w:r w:rsidR="00035DA1" w:rsidRPr="00E13F24">
        <w:rPr>
          <w:rFonts w:ascii="Times New Roman" w:hAnsi="Times New Roman" w:cs="Times New Roman"/>
          <w:color w:val="000000" w:themeColor="text1"/>
          <w:sz w:val="28"/>
          <w:szCs w:val="28"/>
          <w:shd w:val="clear" w:color="auto" w:fill="FFFFFF"/>
        </w:rPr>
        <w:t xml:space="preserve"> </w:t>
      </w:r>
      <w:r w:rsidR="00D60792" w:rsidRPr="00E13F24">
        <w:rPr>
          <w:rFonts w:ascii="Times New Roman" w:hAnsi="Times New Roman" w:cs="Times New Roman"/>
          <w:color w:val="000000" w:themeColor="text1"/>
          <w:sz w:val="28"/>
          <w:szCs w:val="28"/>
          <w:shd w:val="clear" w:color="auto" w:fill="FFFFFF"/>
        </w:rPr>
        <w:t>Закону № 1697 (</w:t>
      </w:r>
      <w:proofErr w:type="spellStart"/>
      <w:r w:rsidR="00D60792" w:rsidRPr="00E13F24">
        <w:rPr>
          <w:rFonts w:ascii="Times New Roman" w:hAnsi="Times New Roman" w:cs="Times New Roman"/>
          <w:i/>
          <w:color w:val="000000" w:themeColor="text1"/>
          <w:sz w:val="28"/>
          <w:szCs w:val="28"/>
          <w:shd w:val="clear" w:color="auto" w:fill="FFFFFF"/>
        </w:rPr>
        <w:t>lех</w:t>
      </w:r>
      <w:proofErr w:type="spellEnd"/>
      <w:r w:rsidR="00D60792" w:rsidRPr="00E13F24">
        <w:rPr>
          <w:rFonts w:ascii="Times New Roman" w:hAnsi="Times New Roman" w:cs="Times New Roman"/>
          <w:i/>
          <w:color w:val="000000" w:themeColor="text1"/>
          <w:sz w:val="28"/>
          <w:szCs w:val="28"/>
          <w:shd w:val="clear" w:color="auto" w:fill="FFFFFF"/>
        </w:rPr>
        <w:t xml:space="preserve"> </w:t>
      </w:r>
      <w:proofErr w:type="spellStart"/>
      <w:r w:rsidR="00D60792" w:rsidRPr="00E13F24">
        <w:rPr>
          <w:rFonts w:ascii="Times New Roman" w:hAnsi="Times New Roman" w:cs="Times New Roman"/>
          <w:i/>
          <w:color w:val="000000" w:themeColor="text1"/>
          <w:sz w:val="28"/>
          <w:szCs w:val="28"/>
          <w:shd w:val="clear" w:color="auto" w:fill="FFFFFF"/>
        </w:rPr>
        <w:t>specialis</w:t>
      </w:r>
      <w:proofErr w:type="spellEnd"/>
      <w:r w:rsidR="00D60792" w:rsidRPr="00E13F24">
        <w:rPr>
          <w:rFonts w:ascii="Times New Roman" w:hAnsi="Times New Roman" w:cs="Times New Roman"/>
          <w:color w:val="000000" w:themeColor="text1"/>
          <w:sz w:val="28"/>
          <w:szCs w:val="28"/>
          <w:shd w:val="clear" w:color="auto" w:fill="FFFFFF"/>
        </w:rPr>
        <w:t>)</w:t>
      </w:r>
      <w:r w:rsidR="003C1642" w:rsidRPr="00E13F24">
        <w:rPr>
          <w:rFonts w:ascii="Times New Roman" w:hAnsi="Times New Roman" w:cs="Times New Roman"/>
          <w:color w:val="000000" w:themeColor="text1"/>
          <w:sz w:val="28"/>
          <w:szCs w:val="28"/>
          <w:shd w:val="clear" w:color="auto" w:fill="FFFFFF"/>
        </w:rPr>
        <w:t>.</w:t>
      </w:r>
      <w:r w:rsidR="00461937" w:rsidRPr="00E13F24">
        <w:rPr>
          <w:rFonts w:ascii="Times New Roman" w:hAnsi="Times New Roman" w:cs="Times New Roman"/>
          <w:color w:val="000000" w:themeColor="text1"/>
          <w:sz w:val="28"/>
          <w:szCs w:val="28"/>
          <w:shd w:val="clear" w:color="auto" w:fill="FFFFFF"/>
        </w:rPr>
        <w:t xml:space="preserve"> </w:t>
      </w:r>
    </w:p>
    <w:p w:rsidR="002242A6" w:rsidRPr="00E13F24" w:rsidRDefault="00D60792"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Унаслідок цього виникла ситуація, за якої на прокурорів</w:t>
      </w:r>
      <w:r w:rsidR="00A9162A"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rPr>
        <w:t xml:space="preserve"> </w:t>
      </w:r>
      <w:r w:rsidR="00B13677" w:rsidRPr="00E13F24">
        <w:rPr>
          <w:rFonts w:ascii="Times New Roman" w:hAnsi="Times New Roman" w:cs="Times New Roman"/>
          <w:color w:val="000000" w:themeColor="text1"/>
          <w:sz w:val="28"/>
          <w:szCs w:val="28"/>
        </w:rPr>
        <w:t>яких звільняли</w:t>
      </w:r>
      <w:r w:rsidR="00A9162A" w:rsidRPr="00E13F24">
        <w:rPr>
          <w:rFonts w:ascii="Times New Roman" w:hAnsi="Times New Roman" w:cs="Times New Roman"/>
          <w:color w:val="000000" w:themeColor="text1"/>
          <w:sz w:val="28"/>
          <w:szCs w:val="28"/>
        </w:rPr>
        <w:t xml:space="preserve"> з посад</w:t>
      </w:r>
      <w:r w:rsidRPr="00E13F24">
        <w:rPr>
          <w:rFonts w:ascii="Times New Roman" w:hAnsi="Times New Roman" w:cs="Times New Roman"/>
          <w:color w:val="000000" w:themeColor="text1"/>
          <w:sz w:val="28"/>
          <w:szCs w:val="28"/>
        </w:rPr>
        <w:t xml:space="preserve"> </w:t>
      </w:r>
      <w:r w:rsidR="00B13677" w:rsidRPr="00E13F24">
        <w:rPr>
          <w:rFonts w:ascii="Times New Roman" w:hAnsi="Times New Roman" w:cs="Times New Roman"/>
          <w:color w:val="000000" w:themeColor="text1"/>
          <w:sz w:val="28"/>
          <w:szCs w:val="28"/>
        </w:rPr>
        <w:t>на підставі пункту 9 части</w:t>
      </w:r>
      <w:r w:rsidR="00123062" w:rsidRPr="00E13F24">
        <w:rPr>
          <w:rFonts w:ascii="Times New Roman" w:hAnsi="Times New Roman" w:cs="Times New Roman"/>
          <w:color w:val="000000" w:themeColor="text1"/>
          <w:sz w:val="28"/>
          <w:szCs w:val="28"/>
        </w:rPr>
        <w:t>ни першої статті 51 Закону</w:t>
      </w:r>
      <w:r w:rsidR="00E13F24">
        <w:rPr>
          <w:rFonts w:ascii="Times New Roman" w:hAnsi="Times New Roman" w:cs="Times New Roman"/>
          <w:color w:val="000000" w:themeColor="text1"/>
          <w:sz w:val="28"/>
          <w:szCs w:val="28"/>
        </w:rPr>
        <w:t xml:space="preserve"> №</w:t>
      </w:r>
      <w:r w:rsidR="00123062" w:rsidRPr="00E13F24">
        <w:rPr>
          <w:rFonts w:ascii="Times New Roman" w:hAnsi="Times New Roman" w:cs="Times New Roman"/>
          <w:color w:val="000000" w:themeColor="text1"/>
          <w:sz w:val="28"/>
          <w:szCs w:val="28"/>
        </w:rPr>
        <w:t xml:space="preserve"> 1697, </w:t>
      </w:r>
      <w:r w:rsidRPr="00E13F24">
        <w:rPr>
          <w:rFonts w:ascii="Times New Roman" w:hAnsi="Times New Roman" w:cs="Times New Roman"/>
          <w:color w:val="000000" w:themeColor="text1"/>
          <w:sz w:val="28"/>
          <w:szCs w:val="28"/>
        </w:rPr>
        <w:t>поширю</w:t>
      </w:r>
      <w:r w:rsidR="00461937" w:rsidRPr="00E13F24">
        <w:rPr>
          <w:rFonts w:ascii="Times New Roman" w:hAnsi="Times New Roman" w:cs="Times New Roman"/>
          <w:color w:val="000000" w:themeColor="text1"/>
          <w:sz w:val="28"/>
          <w:szCs w:val="28"/>
        </w:rPr>
        <w:t>вали</w:t>
      </w:r>
      <w:r w:rsidR="00A9162A" w:rsidRPr="00E13F24">
        <w:rPr>
          <w:rFonts w:ascii="Times New Roman" w:hAnsi="Times New Roman" w:cs="Times New Roman"/>
          <w:color w:val="000000" w:themeColor="text1"/>
          <w:sz w:val="28"/>
          <w:szCs w:val="28"/>
        </w:rPr>
        <w:t>ся гарантії</w:t>
      </w:r>
      <w:r w:rsidRPr="00E13F24">
        <w:rPr>
          <w:rFonts w:ascii="Times New Roman" w:hAnsi="Times New Roman" w:cs="Times New Roman"/>
          <w:color w:val="000000" w:themeColor="text1"/>
          <w:sz w:val="28"/>
          <w:szCs w:val="28"/>
        </w:rPr>
        <w:t xml:space="preserve"> щодо заборони звільнення в період тимчасової непрацездатності, а інших прокурорів </w:t>
      </w:r>
      <w:r w:rsidRPr="00E13F24">
        <w:rPr>
          <w:rFonts w:ascii="Times New Roman" w:hAnsi="Times New Roman" w:cs="Times New Roman"/>
          <w:color w:val="000000" w:themeColor="text1"/>
          <w:sz w:val="28"/>
          <w:szCs w:val="28"/>
        </w:rPr>
        <w:lastRenderedPageBreak/>
        <w:t>звільняли під час перебування на лікарняному через тимчасову непрац</w:t>
      </w:r>
      <w:r w:rsidR="00E13F24">
        <w:rPr>
          <w:rFonts w:ascii="Times New Roman" w:hAnsi="Times New Roman" w:cs="Times New Roman"/>
          <w:color w:val="000000" w:themeColor="text1"/>
          <w:sz w:val="28"/>
          <w:szCs w:val="28"/>
        </w:rPr>
        <w:t>ездатність на підставі пункту 9</w:t>
      </w:r>
      <w:r w:rsidR="00E13F24">
        <w:rPr>
          <w:rFonts w:ascii="Times New Roman" w:hAnsi="Times New Roman" w:cs="Times New Roman"/>
          <w:color w:val="000000" w:themeColor="text1"/>
          <w:sz w:val="28"/>
          <w:szCs w:val="28"/>
        </w:rPr>
        <w:br/>
      </w:r>
      <w:r w:rsidRPr="00E13F24">
        <w:rPr>
          <w:rFonts w:ascii="Times New Roman" w:hAnsi="Times New Roman" w:cs="Times New Roman"/>
          <w:color w:val="000000" w:themeColor="text1"/>
          <w:sz w:val="28"/>
          <w:szCs w:val="28"/>
        </w:rPr>
        <w:t>частини першої статті 51 Закону № 1697 у разі настання однієї з обставин, визначених у пункті 19 розділу II „Пр</w:t>
      </w:r>
      <w:r w:rsidR="00E13F24">
        <w:rPr>
          <w:rFonts w:ascii="Times New Roman" w:hAnsi="Times New Roman" w:cs="Times New Roman"/>
          <w:color w:val="000000" w:themeColor="text1"/>
          <w:sz w:val="28"/>
          <w:szCs w:val="28"/>
        </w:rPr>
        <w:t>икінцеві і перехідні положення“</w:t>
      </w:r>
      <w:r w:rsidR="00E13F24">
        <w:rPr>
          <w:rFonts w:ascii="Times New Roman" w:hAnsi="Times New Roman" w:cs="Times New Roman"/>
          <w:color w:val="000000" w:themeColor="text1"/>
          <w:sz w:val="28"/>
          <w:szCs w:val="28"/>
        </w:rPr>
        <w:br/>
      </w:r>
      <w:r w:rsidRPr="00E13F24">
        <w:rPr>
          <w:rFonts w:ascii="Times New Roman" w:hAnsi="Times New Roman" w:cs="Times New Roman"/>
          <w:color w:val="000000" w:themeColor="text1"/>
          <w:sz w:val="28"/>
          <w:szCs w:val="28"/>
        </w:rPr>
        <w:t xml:space="preserve">Закону № 113. </w:t>
      </w:r>
      <w:r w:rsidR="000B7E9F" w:rsidRPr="00E13F24">
        <w:rPr>
          <w:rFonts w:ascii="Times New Roman" w:hAnsi="Times New Roman" w:cs="Times New Roman"/>
          <w:color w:val="000000" w:themeColor="text1"/>
          <w:sz w:val="28"/>
          <w:szCs w:val="28"/>
        </w:rPr>
        <w:t xml:space="preserve">Таке нормативне регулювання не узгоджується із </w:t>
      </w:r>
      <w:r w:rsidR="00852922" w:rsidRPr="00E13F24">
        <w:rPr>
          <w:rFonts w:ascii="Times New Roman" w:hAnsi="Times New Roman" w:cs="Times New Roman"/>
          <w:color w:val="000000" w:themeColor="text1"/>
          <w:sz w:val="28"/>
          <w:szCs w:val="28"/>
        </w:rPr>
        <w:t>законодавчи</w:t>
      </w:r>
      <w:r w:rsidR="000B7E9F" w:rsidRPr="00E13F24">
        <w:rPr>
          <w:rFonts w:ascii="Times New Roman" w:hAnsi="Times New Roman" w:cs="Times New Roman"/>
          <w:color w:val="000000" w:themeColor="text1"/>
          <w:sz w:val="28"/>
          <w:szCs w:val="28"/>
        </w:rPr>
        <w:t>ми положеннями щодо єдиного правового статусу прокурор</w:t>
      </w:r>
      <w:r w:rsidR="00123062" w:rsidRPr="00E13F24">
        <w:rPr>
          <w:rFonts w:ascii="Times New Roman" w:hAnsi="Times New Roman" w:cs="Times New Roman"/>
          <w:color w:val="000000" w:themeColor="text1"/>
          <w:sz w:val="28"/>
          <w:szCs w:val="28"/>
        </w:rPr>
        <w:t>ів</w:t>
      </w:r>
      <w:r w:rsidR="000B7E9F" w:rsidRPr="00E13F24">
        <w:rPr>
          <w:rFonts w:ascii="Times New Roman" w:hAnsi="Times New Roman" w:cs="Times New Roman"/>
          <w:color w:val="000000" w:themeColor="text1"/>
          <w:sz w:val="28"/>
          <w:szCs w:val="28"/>
        </w:rPr>
        <w:t xml:space="preserve"> та допускає неоднакове застосування спеціальних гарантій щодо звільнення прокурорів </w:t>
      </w:r>
      <w:r w:rsidR="00A9162A" w:rsidRPr="00E13F24">
        <w:rPr>
          <w:rFonts w:ascii="Times New Roman" w:hAnsi="Times New Roman" w:cs="Times New Roman"/>
          <w:color w:val="000000" w:themeColor="text1"/>
          <w:sz w:val="28"/>
          <w:szCs w:val="28"/>
        </w:rPr>
        <w:t>у</w:t>
      </w:r>
      <w:r w:rsidR="000B7E9F" w:rsidRPr="00E13F24">
        <w:rPr>
          <w:rFonts w:ascii="Times New Roman" w:hAnsi="Times New Roman" w:cs="Times New Roman"/>
          <w:color w:val="000000" w:themeColor="text1"/>
          <w:sz w:val="28"/>
          <w:szCs w:val="28"/>
        </w:rPr>
        <w:t xml:space="preserve"> період їх тимчасової непрацездатності.</w:t>
      </w:r>
    </w:p>
    <w:p w:rsidR="003C1642" w:rsidRPr="00E13F24" w:rsidRDefault="003C1642" w:rsidP="008357C6">
      <w:pPr>
        <w:spacing w:after="0" w:line="348"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shd w:val="clear" w:color="auto" w:fill="FFFFFF"/>
        </w:rPr>
        <w:t xml:space="preserve">Конституційний Суд України зауважує, що звільнення прокурора з посади можливе </w:t>
      </w:r>
      <w:r w:rsidRPr="00E13F24">
        <w:rPr>
          <w:rFonts w:ascii="Times New Roman" w:hAnsi="Times New Roman" w:cs="Times New Roman"/>
          <w:color w:val="000000" w:themeColor="text1"/>
          <w:sz w:val="28"/>
          <w:szCs w:val="28"/>
        </w:rPr>
        <w:t>лише за наявності правомірних підстав, визначених законом, що регулює його статус. У разі звільнення з посади на прокурора</w:t>
      </w:r>
      <w:r w:rsidRPr="00E13F24">
        <w:rPr>
          <w:rFonts w:ascii="Times New Roman" w:hAnsi="Times New Roman" w:cs="Times New Roman"/>
          <w:color w:val="000000" w:themeColor="text1"/>
          <w:sz w:val="28"/>
          <w:szCs w:val="28"/>
          <w:shd w:val="clear" w:color="auto" w:fill="FFFFFF"/>
        </w:rPr>
        <w:t xml:space="preserve"> поширюються лише ті загальні гарантії трудового законодавства (</w:t>
      </w:r>
      <w:proofErr w:type="spellStart"/>
      <w:r w:rsidRPr="00E13F24">
        <w:rPr>
          <w:rFonts w:ascii="Times New Roman" w:hAnsi="Times New Roman" w:cs="Times New Roman"/>
          <w:i/>
          <w:color w:val="000000" w:themeColor="text1"/>
          <w:sz w:val="28"/>
          <w:szCs w:val="28"/>
          <w:shd w:val="clear" w:color="auto" w:fill="FFFFFF"/>
        </w:rPr>
        <w:t>lех</w:t>
      </w:r>
      <w:proofErr w:type="spellEnd"/>
      <w:r w:rsidRPr="00E13F24">
        <w:rPr>
          <w:rFonts w:ascii="Times New Roman" w:hAnsi="Times New Roman" w:cs="Times New Roman"/>
          <w:i/>
          <w:color w:val="000000" w:themeColor="text1"/>
          <w:sz w:val="28"/>
          <w:szCs w:val="28"/>
          <w:shd w:val="clear" w:color="auto" w:fill="FFFFFF"/>
        </w:rPr>
        <w:t xml:space="preserve"> </w:t>
      </w:r>
      <w:proofErr w:type="spellStart"/>
      <w:r w:rsidRPr="00E13F24">
        <w:rPr>
          <w:rFonts w:ascii="Times New Roman" w:hAnsi="Times New Roman" w:cs="Times New Roman"/>
          <w:i/>
          <w:color w:val="000000" w:themeColor="text1"/>
          <w:sz w:val="28"/>
          <w:szCs w:val="28"/>
          <w:shd w:val="clear" w:color="auto" w:fill="FFFFFF"/>
        </w:rPr>
        <w:t>generalis</w:t>
      </w:r>
      <w:proofErr w:type="spellEnd"/>
      <w:r w:rsidRPr="00E13F24">
        <w:rPr>
          <w:rFonts w:ascii="Times New Roman" w:hAnsi="Times New Roman" w:cs="Times New Roman"/>
          <w:color w:val="000000" w:themeColor="text1"/>
          <w:sz w:val="28"/>
          <w:szCs w:val="28"/>
          <w:shd w:val="clear" w:color="auto" w:fill="FFFFFF"/>
        </w:rPr>
        <w:t>), що не охоплені нормами спеціального закону (</w:t>
      </w:r>
      <w:proofErr w:type="spellStart"/>
      <w:r w:rsidRPr="00E13F24">
        <w:rPr>
          <w:rFonts w:ascii="Times New Roman" w:hAnsi="Times New Roman" w:cs="Times New Roman"/>
          <w:i/>
          <w:color w:val="000000" w:themeColor="text1"/>
          <w:sz w:val="28"/>
          <w:szCs w:val="28"/>
          <w:shd w:val="clear" w:color="auto" w:fill="FFFFFF"/>
        </w:rPr>
        <w:t>lех</w:t>
      </w:r>
      <w:proofErr w:type="spellEnd"/>
      <w:r w:rsidRPr="00E13F24">
        <w:rPr>
          <w:rFonts w:ascii="Times New Roman" w:hAnsi="Times New Roman" w:cs="Times New Roman"/>
          <w:i/>
          <w:color w:val="000000" w:themeColor="text1"/>
          <w:sz w:val="28"/>
          <w:szCs w:val="28"/>
          <w:shd w:val="clear" w:color="auto" w:fill="FFFFFF"/>
        </w:rPr>
        <w:t xml:space="preserve"> </w:t>
      </w:r>
      <w:proofErr w:type="spellStart"/>
      <w:r w:rsidRPr="00E13F24">
        <w:rPr>
          <w:rFonts w:ascii="Times New Roman" w:hAnsi="Times New Roman" w:cs="Times New Roman"/>
          <w:i/>
          <w:color w:val="000000" w:themeColor="text1"/>
          <w:sz w:val="28"/>
          <w:szCs w:val="28"/>
          <w:shd w:val="clear" w:color="auto" w:fill="FFFFFF"/>
        </w:rPr>
        <w:t>specialis</w:t>
      </w:r>
      <w:proofErr w:type="spellEnd"/>
      <w:r w:rsidRPr="00E13F24">
        <w:rPr>
          <w:rFonts w:ascii="Times New Roman" w:hAnsi="Times New Roman" w:cs="Times New Roman"/>
          <w:color w:val="000000" w:themeColor="text1"/>
          <w:sz w:val="28"/>
          <w:szCs w:val="28"/>
          <w:shd w:val="clear" w:color="auto" w:fill="FFFFFF"/>
        </w:rPr>
        <w:t xml:space="preserve">). Оскільки спеціальний закон не встановлює жодних винятків щодо звільнення прокурорів </w:t>
      </w:r>
      <w:r w:rsidR="00FB56A9">
        <w:rPr>
          <w:rFonts w:ascii="Times New Roman" w:hAnsi="Times New Roman" w:cs="Times New Roman"/>
          <w:color w:val="000000" w:themeColor="text1"/>
          <w:sz w:val="28"/>
          <w:szCs w:val="28"/>
          <w:shd w:val="clear" w:color="auto" w:fill="FFFFFF"/>
        </w:rPr>
        <w:t>і</w:t>
      </w:r>
      <w:r w:rsidRPr="00E13F24">
        <w:rPr>
          <w:rFonts w:ascii="Times New Roman" w:hAnsi="Times New Roman" w:cs="Times New Roman"/>
          <w:color w:val="000000" w:themeColor="text1"/>
          <w:sz w:val="28"/>
          <w:szCs w:val="28"/>
          <w:shd w:val="clear" w:color="auto" w:fill="FFFFFF"/>
        </w:rPr>
        <w:t xml:space="preserve">з посад </w:t>
      </w:r>
      <w:r w:rsidR="00123062" w:rsidRPr="00E13F24">
        <w:rPr>
          <w:rFonts w:ascii="Times New Roman" w:hAnsi="Times New Roman" w:cs="Times New Roman"/>
          <w:color w:val="000000" w:themeColor="text1"/>
          <w:sz w:val="28"/>
          <w:szCs w:val="28"/>
          <w:shd w:val="clear" w:color="auto" w:fill="FFFFFF"/>
        </w:rPr>
        <w:t>у</w:t>
      </w:r>
      <w:r w:rsidRPr="00E13F24">
        <w:rPr>
          <w:rFonts w:ascii="Times New Roman" w:hAnsi="Times New Roman" w:cs="Times New Roman"/>
          <w:color w:val="000000" w:themeColor="text1"/>
          <w:sz w:val="28"/>
          <w:szCs w:val="28"/>
          <w:shd w:val="clear" w:color="auto" w:fill="FFFFFF"/>
        </w:rPr>
        <w:t xml:space="preserve"> період їх тимчасової непрацездатності, то в разі</w:t>
      </w:r>
      <w:r w:rsidR="00123062" w:rsidRPr="00E13F24">
        <w:rPr>
          <w:rFonts w:ascii="Times New Roman" w:hAnsi="Times New Roman" w:cs="Times New Roman"/>
          <w:color w:val="000000" w:themeColor="text1"/>
          <w:sz w:val="28"/>
          <w:szCs w:val="28"/>
          <w:shd w:val="clear" w:color="auto" w:fill="FFFFFF"/>
        </w:rPr>
        <w:t xml:space="preserve"> звільнення</w:t>
      </w:r>
      <w:r w:rsidRPr="00E13F24">
        <w:rPr>
          <w:rFonts w:ascii="Times New Roman" w:hAnsi="Times New Roman" w:cs="Times New Roman"/>
          <w:color w:val="000000" w:themeColor="text1"/>
          <w:sz w:val="28"/>
          <w:szCs w:val="28"/>
          <w:shd w:val="clear" w:color="auto" w:fill="FFFFFF"/>
        </w:rPr>
        <w:t xml:space="preserve"> таких осіб слід дотримуватись імперативної заборони на звільнення </w:t>
      </w:r>
      <w:r w:rsidRPr="00E13F24">
        <w:rPr>
          <w:rFonts w:ascii="Times New Roman" w:hAnsi="Times New Roman" w:cs="Times New Roman"/>
          <w:color w:val="000000" w:themeColor="text1"/>
          <w:sz w:val="28"/>
          <w:szCs w:val="28"/>
        </w:rPr>
        <w:t xml:space="preserve">в період тимчасової непрацездатності, </w:t>
      </w:r>
      <w:r w:rsidRPr="00E13F24">
        <w:rPr>
          <w:rFonts w:ascii="Times New Roman" w:hAnsi="Times New Roman" w:cs="Times New Roman"/>
          <w:color w:val="000000" w:themeColor="text1"/>
          <w:sz w:val="28"/>
          <w:szCs w:val="28"/>
          <w:shd w:val="clear" w:color="auto" w:fill="FFFFFF"/>
        </w:rPr>
        <w:t xml:space="preserve"> яка є складовою </w:t>
      </w:r>
      <w:r w:rsidRPr="00E13F24">
        <w:rPr>
          <w:rFonts w:ascii="Times New Roman" w:hAnsi="Times New Roman" w:cs="Times New Roman"/>
          <w:color w:val="000000" w:themeColor="text1"/>
          <w:sz w:val="28"/>
          <w:szCs w:val="28"/>
        </w:rPr>
        <w:t>конституційного права кожного на працю та збереження робочого місця в особливий період (перебування на лікарняному).</w:t>
      </w:r>
    </w:p>
    <w:p w:rsidR="00165690" w:rsidRPr="00E13F24" w:rsidRDefault="00D60792" w:rsidP="008357C6">
      <w:pPr>
        <w:spacing w:after="0" w:line="348"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Отже, </w:t>
      </w:r>
      <w:r w:rsidR="002242A6" w:rsidRPr="00E13F24">
        <w:rPr>
          <w:rFonts w:ascii="Times New Roman" w:hAnsi="Times New Roman" w:cs="Times New Roman"/>
          <w:color w:val="000000" w:themeColor="text1"/>
          <w:sz w:val="28"/>
          <w:szCs w:val="28"/>
        </w:rPr>
        <w:t xml:space="preserve">Законом </w:t>
      </w:r>
      <w:r w:rsidR="0006062E" w:rsidRPr="00E13F24">
        <w:rPr>
          <w:rFonts w:ascii="Times New Roman" w:hAnsi="Times New Roman" w:cs="Times New Roman"/>
          <w:color w:val="000000" w:themeColor="text1"/>
          <w:sz w:val="28"/>
          <w:szCs w:val="28"/>
        </w:rPr>
        <w:t xml:space="preserve">№ 113 </w:t>
      </w:r>
      <w:r w:rsidR="00461937" w:rsidRPr="00E13F24">
        <w:rPr>
          <w:rFonts w:ascii="Times New Roman" w:hAnsi="Times New Roman" w:cs="Times New Roman"/>
          <w:color w:val="000000" w:themeColor="text1"/>
          <w:sz w:val="28"/>
          <w:szCs w:val="28"/>
        </w:rPr>
        <w:t>зву</w:t>
      </w:r>
      <w:r w:rsidR="00514941" w:rsidRPr="00E13F24">
        <w:rPr>
          <w:rFonts w:ascii="Times New Roman" w:hAnsi="Times New Roman" w:cs="Times New Roman"/>
          <w:color w:val="000000" w:themeColor="text1"/>
          <w:sz w:val="28"/>
          <w:szCs w:val="28"/>
        </w:rPr>
        <w:t>жено</w:t>
      </w:r>
      <w:r w:rsidR="00461937" w:rsidRPr="00E13F24">
        <w:rPr>
          <w:rFonts w:ascii="Times New Roman" w:hAnsi="Times New Roman" w:cs="Times New Roman"/>
          <w:color w:val="000000" w:themeColor="text1"/>
          <w:sz w:val="28"/>
          <w:szCs w:val="28"/>
        </w:rPr>
        <w:t xml:space="preserve"> </w:t>
      </w:r>
      <w:r w:rsidR="0006062E" w:rsidRPr="00E13F24">
        <w:rPr>
          <w:rFonts w:ascii="Times New Roman" w:hAnsi="Times New Roman" w:cs="Times New Roman"/>
          <w:color w:val="000000" w:themeColor="text1"/>
          <w:sz w:val="28"/>
          <w:szCs w:val="28"/>
        </w:rPr>
        <w:t>обсяг прав та спеціальних гарантій для прокурорів щодо збереження робочого місця на період їх тимчасової непрацездатності</w:t>
      </w:r>
      <w:r w:rsidR="00461937" w:rsidRPr="00E13F24">
        <w:rPr>
          <w:rFonts w:ascii="Times New Roman" w:hAnsi="Times New Roman" w:cs="Times New Roman"/>
          <w:color w:val="000000" w:themeColor="text1"/>
          <w:sz w:val="28"/>
          <w:szCs w:val="28"/>
        </w:rPr>
        <w:t xml:space="preserve">, що </w:t>
      </w:r>
      <w:r w:rsidR="0006062E" w:rsidRPr="00E13F24">
        <w:rPr>
          <w:rFonts w:ascii="Times New Roman" w:hAnsi="Times New Roman" w:cs="Times New Roman"/>
          <w:color w:val="000000" w:themeColor="text1"/>
          <w:sz w:val="28"/>
          <w:szCs w:val="28"/>
        </w:rPr>
        <w:t xml:space="preserve">не відповідає </w:t>
      </w:r>
      <w:r w:rsidR="0006062E" w:rsidRPr="00E13F24">
        <w:rPr>
          <w:rFonts w:ascii="Times New Roman" w:hAnsi="Times New Roman" w:cs="Times New Roman"/>
          <w:color w:val="000000" w:themeColor="text1"/>
          <w:sz w:val="28"/>
          <w:szCs w:val="28"/>
          <w:shd w:val="clear" w:color="auto" w:fill="FFFFFF"/>
        </w:rPr>
        <w:t xml:space="preserve">частинам другій, третій </w:t>
      </w:r>
      <w:r w:rsidR="008F066F" w:rsidRPr="00E13F24">
        <w:rPr>
          <w:rFonts w:ascii="Times New Roman" w:hAnsi="Times New Roman" w:cs="Times New Roman"/>
          <w:color w:val="000000" w:themeColor="text1"/>
          <w:sz w:val="28"/>
          <w:szCs w:val="28"/>
          <w:shd w:val="clear" w:color="auto" w:fill="FFFFFF"/>
        </w:rPr>
        <w:t xml:space="preserve">статті 22 </w:t>
      </w:r>
      <w:r w:rsidR="0006062E" w:rsidRPr="00E13F24">
        <w:rPr>
          <w:rFonts w:ascii="Times New Roman" w:hAnsi="Times New Roman" w:cs="Times New Roman"/>
          <w:color w:val="000000" w:themeColor="text1"/>
          <w:sz w:val="28"/>
          <w:szCs w:val="28"/>
          <w:shd w:val="clear" w:color="auto" w:fill="FFFFFF"/>
        </w:rPr>
        <w:t>Конституції України.</w:t>
      </w:r>
    </w:p>
    <w:p w:rsidR="00165690" w:rsidRPr="00E13F24" w:rsidRDefault="00165690" w:rsidP="008357C6">
      <w:pPr>
        <w:spacing w:after="0" w:line="240" w:lineRule="auto"/>
        <w:ind w:firstLine="567"/>
        <w:jc w:val="both"/>
        <w:rPr>
          <w:rFonts w:ascii="Times New Roman" w:hAnsi="Times New Roman" w:cs="Times New Roman"/>
          <w:color w:val="000000" w:themeColor="text1"/>
          <w:sz w:val="28"/>
          <w:szCs w:val="28"/>
        </w:rPr>
      </w:pPr>
    </w:p>
    <w:p w:rsidR="0006062E" w:rsidRPr="00E13F24" w:rsidRDefault="0006062E"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3.</w:t>
      </w:r>
      <w:r w:rsidR="003C1642" w:rsidRPr="00E13F24">
        <w:rPr>
          <w:color w:val="000000" w:themeColor="text1"/>
          <w:sz w:val="28"/>
          <w:szCs w:val="28"/>
        </w:rPr>
        <w:t>2</w:t>
      </w:r>
      <w:r w:rsidR="005D13D3" w:rsidRPr="00E13F24">
        <w:rPr>
          <w:color w:val="000000" w:themeColor="text1"/>
          <w:sz w:val="28"/>
          <w:szCs w:val="28"/>
        </w:rPr>
        <w:t>. Конвенцією Міжнародної Організації П</w:t>
      </w:r>
      <w:r w:rsidRPr="00E13F24">
        <w:rPr>
          <w:color w:val="000000" w:themeColor="text1"/>
          <w:sz w:val="28"/>
          <w:szCs w:val="28"/>
        </w:rPr>
        <w:t>раці № 111 про дискримінацію в галузі праці та занять 1958 року</w:t>
      </w:r>
      <w:r w:rsidR="00AC0C29">
        <w:rPr>
          <w:color w:val="000000" w:themeColor="text1"/>
          <w:sz w:val="28"/>
          <w:szCs w:val="28"/>
        </w:rPr>
        <w:t xml:space="preserve"> </w:t>
      </w:r>
      <w:r w:rsidR="008357C6" w:rsidRPr="008357C6">
        <w:rPr>
          <w:color w:val="000000" w:themeColor="text1"/>
          <w:sz w:val="28"/>
          <w:szCs w:val="28"/>
        </w:rPr>
        <w:t>[</w:t>
      </w:r>
      <w:proofErr w:type="spellStart"/>
      <w:r w:rsidR="00AC0C29" w:rsidRPr="00AC0C29">
        <w:rPr>
          <w:bCs/>
          <w:i/>
          <w:color w:val="000000" w:themeColor="text1"/>
          <w:sz w:val="28"/>
          <w:szCs w:val="28"/>
        </w:rPr>
        <w:t>Discrimination</w:t>
      </w:r>
      <w:proofErr w:type="spellEnd"/>
      <w:r w:rsidR="00AC0C29" w:rsidRPr="00AC0C29">
        <w:rPr>
          <w:bCs/>
          <w:i/>
          <w:color w:val="000000" w:themeColor="text1"/>
          <w:sz w:val="28"/>
          <w:szCs w:val="28"/>
        </w:rPr>
        <w:t xml:space="preserve"> (</w:t>
      </w:r>
      <w:proofErr w:type="spellStart"/>
      <w:r w:rsidR="00AC0C29" w:rsidRPr="00AC0C29">
        <w:rPr>
          <w:bCs/>
          <w:i/>
          <w:color w:val="000000" w:themeColor="text1"/>
          <w:sz w:val="28"/>
          <w:szCs w:val="28"/>
        </w:rPr>
        <w:t>Employment</w:t>
      </w:r>
      <w:proofErr w:type="spellEnd"/>
      <w:r w:rsidR="00AC0C29" w:rsidRPr="00AC0C29">
        <w:rPr>
          <w:bCs/>
          <w:i/>
          <w:color w:val="000000" w:themeColor="text1"/>
          <w:sz w:val="28"/>
          <w:szCs w:val="28"/>
        </w:rPr>
        <w:t xml:space="preserve"> </w:t>
      </w:r>
      <w:proofErr w:type="spellStart"/>
      <w:r w:rsidR="00AC0C29" w:rsidRPr="00AC0C29">
        <w:rPr>
          <w:bCs/>
          <w:i/>
          <w:color w:val="000000" w:themeColor="text1"/>
          <w:sz w:val="28"/>
          <w:szCs w:val="28"/>
        </w:rPr>
        <w:t>and</w:t>
      </w:r>
      <w:proofErr w:type="spellEnd"/>
      <w:r w:rsidR="00AC0C29" w:rsidRPr="00AC0C29">
        <w:rPr>
          <w:bCs/>
          <w:i/>
          <w:color w:val="000000" w:themeColor="text1"/>
          <w:sz w:val="28"/>
          <w:szCs w:val="28"/>
        </w:rPr>
        <w:t xml:space="preserve"> </w:t>
      </w:r>
      <w:proofErr w:type="spellStart"/>
      <w:r w:rsidR="00AC0C29" w:rsidRPr="00AC0C29">
        <w:rPr>
          <w:bCs/>
          <w:i/>
          <w:color w:val="000000" w:themeColor="text1"/>
          <w:sz w:val="28"/>
          <w:szCs w:val="28"/>
        </w:rPr>
        <w:t>Occupation</w:t>
      </w:r>
      <w:proofErr w:type="spellEnd"/>
      <w:r w:rsidR="00AC0C29" w:rsidRPr="00AC0C29">
        <w:rPr>
          <w:bCs/>
          <w:i/>
          <w:color w:val="000000" w:themeColor="text1"/>
          <w:sz w:val="28"/>
          <w:szCs w:val="28"/>
        </w:rPr>
        <w:t xml:space="preserve">) </w:t>
      </w:r>
      <w:proofErr w:type="spellStart"/>
      <w:r w:rsidR="00AC0C29" w:rsidRPr="00AC0C29">
        <w:rPr>
          <w:bCs/>
          <w:i/>
          <w:color w:val="000000" w:themeColor="text1"/>
          <w:sz w:val="28"/>
          <w:szCs w:val="28"/>
        </w:rPr>
        <w:t>Convention</w:t>
      </w:r>
      <w:proofErr w:type="spellEnd"/>
      <w:r w:rsidR="008357C6" w:rsidRPr="008357C6">
        <w:rPr>
          <w:bCs/>
          <w:color w:val="000000" w:themeColor="text1"/>
          <w:sz w:val="28"/>
          <w:szCs w:val="28"/>
        </w:rPr>
        <w:t>]</w:t>
      </w:r>
      <w:r w:rsidRPr="00E13F24">
        <w:rPr>
          <w:color w:val="000000" w:themeColor="text1"/>
          <w:sz w:val="28"/>
          <w:szCs w:val="28"/>
        </w:rPr>
        <w:t xml:space="preserve"> </w:t>
      </w:r>
      <w:r w:rsidR="008357C6">
        <w:rPr>
          <w:color w:val="000000" w:themeColor="text1"/>
          <w:sz w:val="28"/>
          <w:szCs w:val="28"/>
        </w:rPr>
        <w:t>у</w:t>
      </w:r>
      <w:r w:rsidRPr="00E13F24">
        <w:rPr>
          <w:color w:val="000000" w:themeColor="text1"/>
          <w:sz w:val="28"/>
          <w:szCs w:val="28"/>
        </w:rPr>
        <w:t xml:space="preserve">становлено, що будь-яке розрізнення, недопущення або перевагу стосовно певної роботи, що ґрунтується на її </w:t>
      </w:r>
      <w:r w:rsidR="006C3B91">
        <w:rPr>
          <w:color w:val="000000" w:themeColor="text1"/>
          <w:sz w:val="28"/>
          <w:szCs w:val="28"/>
        </w:rPr>
        <w:t>особлив</w:t>
      </w:r>
      <w:r w:rsidRPr="00E13F24">
        <w:rPr>
          <w:color w:val="000000" w:themeColor="text1"/>
          <w:sz w:val="28"/>
          <w:szCs w:val="28"/>
        </w:rPr>
        <w:t>их вимогах, дискримінацією не вважають (</w:t>
      </w:r>
      <w:r w:rsidR="005D13D3" w:rsidRPr="00E13F24">
        <w:rPr>
          <w:color w:val="000000" w:themeColor="text1"/>
          <w:sz w:val="28"/>
          <w:szCs w:val="28"/>
        </w:rPr>
        <w:t>пункт 2</w:t>
      </w:r>
      <w:r w:rsidRPr="00E13F24">
        <w:rPr>
          <w:color w:val="000000" w:themeColor="text1"/>
          <w:sz w:val="28"/>
          <w:szCs w:val="28"/>
        </w:rPr>
        <w:t xml:space="preserve"> статті 1).</w:t>
      </w:r>
    </w:p>
    <w:p w:rsidR="0006062E" w:rsidRPr="00E13F24" w:rsidRDefault="0006062E"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У статті 2</w:t>
      </w:r>
      <w:r w:rsidRPr="00E13F24">
        <w:rPr>
          <w:color w:val="000000" w:themeColor="text1"/>
          <w:sz w:val="28"/>
          <w:szCs w:val="28"/>
          <w:vertAlign w:val="superscript"/>
        </w:rPr>
        <w:t>1</w:t>
      </w:r>
      <w:r w:rsidRPr="00E13F24">
        <w:rPr>
          <w:color w:val="000000" w:themeColor="text1"/>
          <w:sz w:val="28"/>
          <w:szCs w:val="28"/>
        </w:rPr>
        <w:t xml:space="preserve"> Кодексу </w:t>
      </w:r>
      <w:r w:rsidR="00123062" w:rsidRPr="00E13F24">
        <w:rPr>
          <w:color w:val="000000" w:themeColor="text1"/>
          <w:sz w:val="28"/>
          <w:szCs w:val="28"/>
        </w:rPr>
        <w:t>йдеться</w:t>
      </w:r>
      <w:r w:rsidRPr="00E13F24">
        <w:rPr>
          <w:color w:val="000000" w:themeColor="text1"/>
          <w:sz w:val="28"/>
          <w:szCs w:val="28"/>
        </w:rPr>
        <w:t xml:space="preserve"> про заборону будь-якої дискримінації у сфері праці.</w:t>
      </w:r>
    </w:p>
    <w:p w:rsidR="0006062E" w:rsidRPr="00E13F24" w:rsidRDefault="00FB56A9" w:rsidP="008357C6">
      <w:pPr>
        <w:pStyle w:val="rvps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За юридичною позицією</w:t>
      </w:r>
      <w:r w:rsidR="0006062E" w:rsidRPr="00E13F24">
        <w:rPr>
          <w:color w:val="000000" w:themeColor="text1"/>
          <w:sz w:val="28"/>
          <w:szCs w:val="28"/>
        </w:rPr>
        <w:t xml:space="preserve"> Конституційного Суду України мета встановлення певних відмінностей (вимог) у правовому статусі працівників повинна бути істотною, а самі відмінності (вимоги), що переслідують таку мету, мають відповідати конституційним положенням, бути об’єктивно виправданими, обґрунтованими та справедливими (абзац сьомий підпункту 4.1 пункту 4 мотивувальної частини Рішення від 7 липня 2004 року № 14-рп/2004).</w:t>
      </w:r>
    </w:p>
    <w:p w:rsidR="009069D7" w:rsidRPr="00E13F24" w:rsidRDefault="00123062"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В</w:t>
      </w:r>
      <w:r w:rsidR="00A9162A" w:rsidRPr="00E13F24">
        <w:rPr>
          <w:rFonts w:ascii="Times New Roman" w:hAnsi="Times New Roman" w:cs="Times New Roman"/>
          <w:color w:val="000000" w:themeColor="text1"/>
          <w:sz w:val="28"/>
          <w:szCs w:val="28"/>
        </w:rPr>
        <w:t>ідповідно</w:t>
      </w:r>
      <w:r w:rsidR="00CA299F" w:rsidRPr="00E13F24">
        <w:rPr>
          <w:rFonts w:ascii="Times New Roman" w:hAnsi="Times New Roman" w:cs="Times New Roman"/>
          <w:color w:val="000000" w:themeColor="text1"/>
          <w:sz w:val="28"/>
          <w:szCs w:val="28"/>
        </w:rPr>
        <w:t xml:space="preserve"> до пункту 19 розділу ІІ „Прикінцеві і перехідні положення“ </w:t>
      </w:r>
      <w:r w:rsidR="00A9162A" w:rsidRPr="00E13F24">
        <w:rPr>
          <w:rFonts w:ascii="Times New Roman" w:hAnsi="Times New Roman" w:cs="Times New Roman"/>
          <w:color w:val="000000" w:themeColor="text1"/>
          <w:sz w:val="28"/>
          <w:szCs w:val="28"/>
        </w:rPr>
        <w:t xml:space="preserve">Закону № 113 </w:t>
      </w:r>
      <w:r w:rsidR="00CA299F" w:rsidRPr="00E13F24">
        <w:rPr>
          <w:rFonts w:ascii="Times New Roman" w:hAnsi="Times New Roman" w:cs="Times New Roman"/>
          <w:color w:val="000000" w:themeColor="text1"/>
          <w:sz w:val="28"/>
          <w:szCs w:val="28"/>
        </w:rPr>
        <w:t>перебування прокурора на лікарняному через тимчасову непрацездатність не є перешкодою для його звільнення у разі: неподання прокурором заяви</w:t>
      </w:r>
      <w:r w:rsidR="00F91449" w:rsidRPr="00E13F24">
        <w:rPr>
          <w:rFonts w:ascii="Times New Roman" w:hAnsi="Times New Roman" w:cs="Times New Roman"/>
          <w:color w:val="000000" w:themeColor="text1"/>
          <w:sz w:val="28"/>
          <w:szCs w:val="28"/>
        </w:rPr>
        <w:t xml:space="preserve"> про переведення та</w:t>
      </w:r>
      <w:r w:rsidR="00CA299F" w:rsidRPr="00E13F24">
        <w:rPr>
          <w:rFonts w:ascii="Times New Roman" w:hAnsi="Times New Roman" w:cs="Times New Roman"/>
          <w:color w:val="000000" w:themeColor="text1"/>
          <w:sz w:val="28"/>
          <w:szCs w:val="28"/>
        </w:rPr>
        <w:t xml:space="preserve"> про намір у зв’язку із цим пройти атестацію (абзац другий); наявності рішення кадрової комісії про неуспішне проходження атестації (абзац третій); якщо </w:t>
      </w:r>
      <w:r w:rsidR="00F91449" w:rsidRPr="00E13F24">
        <w:rPr>
          <w:rFonts w:ascii="Times New Roman" w:hAnsi="Times New Roman" w:cs="Times New Roman"/>
          <w:color w:val="000000" w:themeColor="text1"/>
          <w:sz w:val="28"/>
          <w:szCs w:val="28"/>
        </w:rPr>
        <w:t>немає</w:t>
      </w:r>
      <w:r w:rsidR="00CA299F" w:rsidRPr="00E13F24">
        <w:rPr>
          <w:rFonts w:ascii="Times New Roman" w:hAnsi="Times New Roman" w:cs="Times New Roman"/>
          <w:color w:val="000000" w:themeColor="text1"/>
          <w:sz w:val="28"/>
          <w:szCs w:val="28"/>
        </w:rPr>
        <w:t xml:space="preserve"> вакантн</w:t>
      </w:r>
      <w:r w:rsidR="00F91449" w:rsidRPr="00E13F24">
        <w:rPr>
          <w:rFonts w:ascii="Times New Roman" w:hAnsi="Times New Roman" w:cs="Times New Roman"/>
          <w:color w:val="000000" w:themeColor="text1"/>
          <w:sz w:val="28"/>
          <w:szCs w:val="28"/>
        </w:rPr>
        <w:t>их посад, на які може бути здійснене</w:t>
      </w:r>
      <w:r w:rsidR="00CA299F" w:rsidRPr="00E13F24">
        <w:rPr>
          <w:rFonts w:ascii="Times New Roman" w:hAnsi="Times New Roman" w:cs="Times New Roman"/>
          <w:color w:val="000000" w:themeColor="text1"/>
          <w:sz w:val="28"/>
          <w:szCs w:val="28"/>
        </w:rPr>
        <w:t xml:space="preserve"> переведення прокурора,</w:t>
      </w:r>
      <w:r w:rsidR="00051A7B">
        <w:rPr>
          <w:rFonts w:ascii="Times New Roman" w:hAnsi="Times New Roman" w:cs="Times New Roman"/>
          <w:color w:val="000000" w:themeColor="text1"/>
          <w:sz w:val="28"/>
          <w:szCs w:val="28"/>
        </w:rPr>
        <w:t xml:space="preserve"> який успішно пройшов атестацію</w:t>
      </w:r>
      <w:r w:rsidR="00051A7B">
        <w:rPr>
          <w:rFonts w:ascii="Times New Roman" w:hAnsi="Times New Roman" w:cs="Times New Roman"/>
          <w:color w:val="000000" w:themeColor="text1"/>
          <w:sz w:val="28"/>
          <w:szCs w:val="28"/>
        </w:rPr>
        <w:br/>
      </w:r>
      <w:r w:rsidR="00CA299F" w:rsidRPr="00E13F24">
        <w:rPr>
          <w:rFonts w:ascii="Times New Roman" w:hAnsi="Times New Roman" w:cs="Times New Roman"/>
          <w:color w:val="000000" w:themeColor="text1"/>
          <w:sz w:val="28"/>
          <w:szCs w:val="28"/>
        </w:rPr>
        <w:t xml:space="preserve">(абзац четвертий); ненадання прокурором згоди протягом трьох </w:t>
      </w:r>
      <w:r w:rsidR="00CA299F" w:rsidRPr="00E13F24">
        <w:rPr>
          <w:rFonts w:ascii="Times New Roman" w:hAnsi="Times New Roman" w:cs="Times New Roman"/>
          <w:color w:val="000000" w:themeColor="text1"/>
          <w:sz w:val="28"/>
          <w:szCs w:val="28"/>
        </w:rPr>
        <w:lastRenderedPageBreak/>
        <w:t>робочих днів на переведення на запропоновану йому посаду в прокуратурі (абзац п’ятий).</w:t>
      </w:r>
    </w:p>
    <w:p w:rsidR="008333C8" w:rsidRPr="00E13F24" w:rsidRDefault="006231B4"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Конституційний Суд України зважа</w:t>
      </w:r>
      <w:r w:rsidR="008333C8" w:rsidRPr="00E13F24">
        <w:rPr>
          <w:color w:val="000000" w:themeColor="text1"/>
          <w:sz w:val="28"/>
          <w:szCs w:val="28"/>
        </w:rPr>
        <w:t>є</w:t>
      </w:r>
      <w:r w:rsidR="00123062" w:rsidRPr="00E13F24">
        <w:rPr>
          <w:color w:val="000000" w:themeColor="text1"/>
          <w:sz w:val="28"/>
          <w:szCs w:val="28"/>
        </w:rPr>
        <w:t xml:space="preserve"> на те</w:t>
      </w:r>
      <w:r w:rsidR="008333C8" w:rsidRPr="00E13F24">
        <w:rPr>
          <w:color w:val="000000" w:themeColor="text1"/>
          <w:sz w:val="28"/>
          <w:szCs w:val="28"/>
        </w:rPr>
        <w:t>, що тимчасова</w:t>
      </w:r>
      <w:r w:rsidR="00051A7B">
        <w:rPr>
          <w:color w:val="000000" w:themeColor="text1"/>
          <w:sz w:val="28"/>
          <w:szCs w:val="28"/>
        </w:rPr>
        <w:br/>
      </w:r>
      <w:r w:rsidR="008333C8" w:rsidRPr="00E13F24">
        <w:rPr>
          <w:color w:val="000000" w:themeColor="text1"/>
          <w:sz w:val="28"/>
          <w:szCs w:val="28"/>
        </w:rPr>
        <w:t xml:space="preserve">непрацездатність – це „непрацездатність особи внаслідок захворювання, травми або інших причин (вагітність та пологи, карантин тощо), яка має тимчасовий зворотний характер під впливом лікування, реабілітації, інших заходів медичного характеру, та триває до відновлення працездатності або до закінчення причин, які </w:t>
      </w:r>
      <w:r w:rsidR="00123062" w:rsidRPr="00E13F24">
        <w:rPr>
          <w:color w:val="000000" w:themeColor="text1"/>
          <w:sz w:val="28"/>
          <w:szCs w:val="28"/>
        </w:rPr>
        <w:t>унеможливлюють виконання роботи.</w:t>
      </w:r>
      <w:r w:rsidR="008333C8" w:rsidRPr="00E13F24">
        <w:rPr>
          <w:color w:val="000000" w:themeColor="text1"/>
          <w:sz w:val="28"/>
          <w:szCs w:val="28"/>
        </w:rPr>
        <w:t xml:space="preserve"> </w:t>
      </w:r>
      <w:r w:rsidR="00123062" w:rsidRPr="00E13F24">
        <w:rPr>
          <w:color w:val="000000" w:themeColor="text1"/>
          <w:sz w:val="28"/>
          <w:szCs w:val="28"/>
        </w:rPr>
        <w:t>Т</w:t>
      </w:r>
      <w:r w:rsidR="008333C8" w:rsidRPr="00E13F24">
        <w:rPr>
          <w:color w:val="000000" w:themeColor="text1"/>
          <w:sz w:val="28"/>
          <w:szCs w:val="28"/>
        </w:rPr>
        <w:t>имчасова непрацездатність обраховується в календарних днях“ (</w:t>
      </w:r>
      <w:r w:rsidR="005D13D3" w:rsidRPr="00E13F24">
        <w:rPr>
          <w:color w:val="000000" w:themeColor="text1"/>
          <w:sz w:val="28"/>
          <w:szCs w:val="28"/>
        </w:rPr>
        <w:t xml:space="preserve">абзац четвертий </w:t>
      </w:r>
      <w:r w:rsidR="008333C8" w:rsidRPr="00E13F24">
        <w:rPr>
          <w:color w:val="000000" w:themeColor="text1"/>
          <w:sz w:val="28"/>
          <w:szCs w:val="28"/>
        </w:rPr>
        <w:t>пункт</w:t>
      </w:r>
      <w:r w:rsidR="005D13D3" w:rsidRPr="00E13F24">
        <w:rPr>
          <w:color w:val="000000" w:themeColor="text1"/>
          <w:sz w:val="28"/>
          <w:szCs w:val="28"/>
        </w:rPr>
        <w:t>у</w:t>
      </w:r>
      <w:r w:rsidR="008333C8" w:rsidRPr="00E13F24">
        <w:rPr>
          <w:color w:val="000000" w:themeColor="text1"/>
          <w:sz w:val="28"/>
          <w:szCs w:val="28"/>
        </w:rPr>
        <w:t xml:space="preserve"> 3 розділу І Порядку формування медичних висновків про тимчасову непрацездатність в Реєстрі медичних висновків в електронній системі охорони здоров’я, затвердженого наказом Міністерства охорони здоров’я України „Деякі питання формування медичних висновків</w:t>
      </w:r>
      <w:r w:rsidR="005D13D3" w:rsidRPr="00E13F24">
        <w:rPr>
          <w:color w:val="000000" w:themeColor="text1"/>
          <w:sz w:val="28"/>
          <w:szCs w:val="28"/>
        </w:rPr>
        <w:t xml:space="preserve"> про тимчасову непрацездатність</w:t>
      </w:r>
      <w:r w:rsidR="008333C8" w:rsidRPr="00E13F24">
        <w:rPr>
          <w:color w:val="000000" w:themeColor="text1"/>
          <w:sz w:val="28"/>
          <w:szCs w:val="28"/>
        </w:rPr>
        <w:t>“</w:t>
      </w:r>
      <w:r w:rsidR="00035DA1" w:rsidRPr="00E13F24">
        <w:rPr>
          <w:color w:val="000000" w:themeColor="text1"/>
          <w:sz w:val="28"/>
          <w:szCs w:val="28"/>
        </w:rPr>
        <w:t xml:space="preserve"> від </w:t>
      </w:r>
      <w:r w:rsidR="00123062" w:rsidRPr="00E13F24">
        <w:rPr>
          <w:color w:val="000000" w:themeColor="text1"/>
          <w:sz w:val="28"/>
          <w:szCs w:val="28"/>
        </w:rPr>
        <w:t>1</w:t>
      </w:r>
      <w:r w:rsidR="00035DA1" w:rsidRPr="00E13F24">
        <w:rPr>
          <w:color w:val="000000" w:themeColor="text1"/>
          <w:sz w:val="28"/>
          <w:szCs w:val="28"/>
        </w:rPr>
        <w:t xml:space="preserve"> червня</w:t>
      </w:r>
      <w:r w:rsidR="00123062" w:rsidRPr="00E13F24">
        <w:rPr>
          <w:color w:val="000000" w:themeColor="text1"/>
          <w:sz w:val="28"/>
          <w:szCs w:val="28"/>
        </w:rPr>
        <w:t xml:space="preserve"> </w:t>
      </w:r>
      <w:r w:rsidR="00051A7B">
        <w:rPr>
          <w:color w:val="000000" w:themeColor="text1"/>
          <w:sz w:val="28"/>
          <w:szCs w:val="28"/>
        </w:rPr>
        <w:t>2021 року</w:t>
      </w:r>
      <w:r w:rsidR="00051A7B">
        <w:rPr>
          <w:color w:val="000000" w:themeColor="text1"/>
          <w:sz w:val="28"/>
          <w:szCs w:val="28"/>
        </w:rPr>
        <w:br/>
      </w:r>
      <w:r w:rsidR="00035DA1" w:rsidRPr="00E13F24">
        <w:rPr>
          <w:color w:val="000000" w:themeColor="text1"/>
          <w:sz w:val="28"/>
          <w:szCs w:val="28"/>
        </w:rPr>
        <w:t>№ 1066</w:t>
      </w:r>
      <w:r w:rsidR="008333C8" w:rsidRPr="00E13F24">
        <w:rPr>
          <w:color w:val="000000" w:themeColor="text1"/>
          <w:sz w:val="28"/>
          <w:szCs w:val="28"/>
        </w:rPr>
        <w:t>).</w:t>
      </w:r>
    </w:p>
    <w:p w:rsidR="00682F92" w:rsidRPr="00E13F24" w:rsidRDefault="00AA2F5F"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Із наведеного в</w:t>
      </w:r>
      <w:r w:rsidR="00682F92" w:rsidRPr="00E13F24">
        <w:rPr>
          <w:color w:val="000000" w:themeColor="text1"/>
          <w:sz w:val="28"/>
          <w:szCs w:val="28"/>
        </w:rPr>
        <w:t xml:space="preserve">бачається, що тимчасова непрацездатність </w:t>
      </w:r>
      <w:r w:rsidRPr="00E13F24">
        <w:rPr>
          <w:color w:val="000000" w:themeColor="text1"/>
          <w:sz w:val="28"/>
          <w:szCs w:val="28"/>
        </w:rPr>
        <w:t xml:space="preserve">– </w:t>
      </w:r>
      <w:r w:rsidR="00682F92" w:rsidRPr="00E13F24">
        <w:rPr>
          <w:color w:val="000000" w:themeColor="text1"/>
          <w:sz w:val="28"/>
          <w:szCs w:val="28"/>
        </w:rPr>
        <w:t>це такий стан особи, за якого вона не може виконувати професійні обов’язки протягом певного проміжку часу за місцем роботи з об’єктивних причин. Особам</w:t>
      </w:r>
      <w:r w:rsidRPr="00E13F24">
        <w:rPr>
          <w:color w:val="000000" w:themeColor="text1"/>
          <w:sz w:val="28"/>
          <w:szCs w:val="28"/>
        </w:rPr>
        <w:t>,</w:t>
      </w:r>
      <w:r w:rsidR="00682F92" w:rsidRPr="00E13F24">
        <w:rPr>
          <w:color w:val="000000" w:themeColor="text1"/>
          <w:sz w:val="28"/>
          <w:szCs w:val="28"/>
        </w:rPr>
        <w:t xml:space="preserve"> які тимчасово втратили працездатність</w:t>
      </w:r>
      <w:r w:rsidRPr="00E13F24">
        <w:rPr>
          <w:color w:val="000000" w:themeColor="text1"/>
          <w:sz w:val="28"/>
          <w:szCs w:val="28"/>
        </w:rPr>
        <w:t>, законом</w:t>
      </w:r>
      <w:r w:rsidR="00682F92" w:rsidRPr="00E13F24">
        <w:rPr>
          <w:color w:val="000000" w:themeColor="text1"/>
          <w:sz w:val="28"/>
          <w:szCs w:val="28"/>
        </w:rPr>
        <w:t xml:space="preserve"> гарантовано, що на період перебування на лікарняному за ними буде збережено їх</w:t>
      </w:r>
      <w:r w:rsidRPr="00E13F24">
        <w:rPr>
          <w:color w:val="000000" w:themeColor="text1"/>
          <w:sz w:val="28"/>
          <w:szCs w:val="28"/>
        </w:rPr>
        <w:t>нє</w:t>
      </w:r>
      <w:r w:rsidR="00682F92" w:rsidRPr="00E13F24">
        <w:rPr>
          <w:color w:val="000000" w:themeColor="text1"/>
          <w:sz w:val="28"/>
          <w:szCs w:val="28"/>
        </w:rPr>
        <w:t xml:space="preserve"> робоче місце до моменту закінчення тимчасової непрацездатності.</w:t>
      </w:r>
    </w:p>
    <w:p w:rsidR="00524256" w:rsidRPr="00E13F24" w:rsidRDefault="00123062"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У</w:t>
      </w:r>
      <w:r w:rsidR="00524256" w:rsidRPr="00E13F24">
        <w:rPr>
          <w:rFonts w:ascii="Times New Roman" w:hAnsi="Times New Roman" w:cs="Times New Roman"/>
          <w:color w:val="000000" w:themeColor="text1"/>
          <w:sz w:val="28"/>
          <w:szCs w:val="28"/>
        </w:rPr>
        <w:t>раховуючи викладене, Конституційний Суд України д</w:t>
      </w:r>
      <w:r w:rsidR="00AA2F5F" w:rsidRPr="00E13F24">
        <w:rPr>
          <w:rFonts w:ascii="Times New Roman" w:hAnsi="Times New Roman" w:cs="Times New Roman"/>
          <w:color w:val="000000" w:themeColor="text1"/>
          <w:sz w:val="28"/>
          <w:szCs w:val="28"/>
        </w:rPr>
        <w:t>ійшов</w:t>
      </w:r>
      <w:r w:rsidR="00524256" w:rsidRPr="00E13F24">
        <w:rPr>
          <w:rFonts w:ascii="Times New Roman" w:hAnsi="Times New Roman" w:cs="Times New Roman"/>
          <w:color w:val="000000" w:themeColor="text1"/>
          <w:sz w:val="28"/>
          <w:szCs w:val="28"/>
        </w:rPr>
        <w:t xml:space="preserve"> висновку, що єдиний правовий статус прокурорів</w:t>
      </w:r>
      <w:r w:rsidR="0058325B" w:rsidRPr="00E13F24">
        <w:rPr>
          <w:rFonts w:ascii="Times New Roman" w:hAnsi="Times New Roman" w:cs="Times New Roman"/>
          <w:color w:val="000000" w:themeColor="text1"/>
          <w:sz w:val="28"/>
          <w:szCs w:val="28"/>
        </w:rPr>
        <w:t xml:space="preserve"> </w:t>
      </w:r>
      <w:r w:rsidR="00AA2F5F" w:rsidRPr="00E13F24">
        <w:rPr>
          <w:rFonts w:ascii="Times New Roman" w:hAnsi="Times New Roman" w:cs="Times New Roman"/>
          <w:color w:val="000000" w:themeColor="text1"/>
          <w:sz w:val="28"/>
          <w:szCs w:val="28"/>
        </w:rPr>
        <w:t>означає</w:t>
      </w:r>
      <w:r w:rsidR="0058325B" w:rsidRPr="00E13F24">
        <w:rPr>
          <w:rFonts w:ascii="Times New Roman" w:hAnsi="Times New Roman" w:cs="Times New Roman"/>
          <w:color w:val="000000" w:themeColor="text1"/>
          <w:sz w:val="28"/>
          <w:szCs w:val="28"/>
        </w:rPr>
        <w:t>, що</w:t>
      </w:r>
      <w:r w:rsidR="00524256" w:rsidRPr="00E13F24">
        <w:rPr>
          <w:rFonts w:ascii="Times New Roman" w:hAnsi="Times New Roman" w:cs="Times New Roman"/>
          <w:color w:val="000000" w:themeColor="text1"/>
          <w:sz w:val="28"/>
          <w:szCs w:val="28"/>
        </w:rPr>
        <w:t xml:space="preserve"> їх </w:t>
      </w:r>
      <w:r w:rsidR="00524256" w:rsidRPr="00E13F24">
        <w:rPr>
          <w:rFonts w:ascii="Times New Roman" w:hAnsi="Times New Roman" w:cs="Times New Roman"/>
          <w:color w:val="000000" w:themeColor="text1"/>
          <w:sz w:val="28"/>
          <w:szCs w:val="28"/>
        </w:rPr>
        <w:lastRenderedPageBreak/>
        <w:t xml:space="preserve">звільнення </w:t>
      </w:r>
      <w:r w:rsidRPr="00E13F24">
        <w:rPr>
          <w:rFonts w:ascii="Times New Roman" w:hAnsi="Times New Roman" w:cs="Times New Roman"/>
          <w:color w:val="000000" w:themeColor="text1"/>
          <w:sz w:val="28"/>
          <w:szCs w:val="28"/>
        </w:rPr>
        <w:t>з посад</w:t>
      </w:r>
      <w:r w:rsidR="00AA2F5F" w:rsidRPr="00E13F24">
        <w:rPr>
          <w:rFonts w:ascii="Times New Roman" w:hAnsi="Times New Roman" w:cs="Times New Roman"/>
          <w:color w:val="000000" w:themeColor="text1"/>
          <w:sz w:val="28"/>
          <w:szCs w:val="28"/>
        </w:rPr>
        <w:t xml:space="preserve"> не має супроводжуватися</w:t>
      </w:r>
      <w:r w:rsidR="00524256" w:rsidRPr="00E13F24">
        <w:rPr>
          <w:rFonts w:ascii="Times New Roman" w:hAnsi="Times New Roman" w:cs="Times New Roman"/>
          <w:color w:val="000000" w:themeColor="text1"/>
          <w:sz w:val="28"/>
          <w:szCs w:val="28"/>
        </w:rPr>
        <w:t xml:space="preserve"> невиправданими відмінностями</w:t>
      </w:r>
      <w:r w:rsidR="0058325B" w:rsidRPr="00E13F24">
        <w:rPr>
          <w:rFonts w:ascii="Times New Roman" w:hAnsi="Times New Roman" w:cs="Times New Roman"/>
          <w:color w:val="000000" w:themeColor="text1"/>
          <w:sz w:val="28"/>
          <w:szCs w:val="28"/>
        </w:rPr>
        <w:t xml:space="preserve"> </w:t>
      </w:r>
      <w:r w:rsidR="008357C6">
        <w:rPr>
          <w:rFonts w:ascii="Times New Roman" w:hAnsi="Times New Roman" w:cs="Times New Roman"/>
          <w:color w:val="000000" w:themeColor="text1"/>
          <w:sz w:val="28"/>
          <w:szCs w:val="28"/>
        </w:rPr>
        <w:t>у</w:t>
      </w:r>
      <w:r w:rsidR="0058325B" w:rsidRPr="00E13F24">
        <w:rPr>
          <w:rFonts w:ascii="Times New Roman" w:hAnsi="Times New Roman" w:cs="Times New Roman"/>
          <w:color w:val="000000" w:themeColor="text1"/>
          <w:sz w:val="28"/>
          <w:szCs w:val="28"/>
        </w:rPr>
        <w:t xml:space="preserve"> </w:t>
      </w:r>
      <w:r w:rsidR="00A32C86" w:rsidRPr="00E13F24">
        <w:rPr>
          <w:rFonts w:ascii="Times New Roman" w:hAnsi="Times New Roman" w:cs="Times New Roman"/>
          <w:color w:val="000000" w:themeColor="text1"/>
          <w:sz w:val="28"/>
          <w:szCs w:val="28"/>
        </w:rPr>
        <w:t>застосуванн</w:t>
      </w:r>
      <w:r w:rsidR="008357C6">
        <w:rPr>
          <w:rFonts w:ascii="Times New Roman" w:hAnsi="Times New Roman" w:cs="Times New Roman"/>
          <w:color w:val="000000" w:themeColor="text1"/>
          <w:sz w:val="28"/>
          <w:szCs w:val="28"/>
        </w:rPr>
        <w:t>і</w:t>
      </w:r>
      <w:r w:rsidR="0058325B" w:rsidRPr="00E13F24">
        <w:rPr>
          <w:rFonts w:ascii="Times New Roman" w:hAnsi="Times New Roman" w:cs="Times New Roman"/>
          <w:color w:val="000000" w:themeColor="text1"/>
          <w:sz w:val="28"/>
          <w:szCs w:val="28"/>
        </w:rPr>
        <w:t xml:space="preserve"> гарантії збереження робочого місця на пер</w:t>
      </w:r>
      <w:r w:rsidR="00AA2F5F" w:rsidRPr="00E13F24">
        <w:rPr>
          <w:rFonts w:ascii="Times New Roman" w:hAnsi="Times New Roman" w:cs="Times New Roman"/>
          <w:color w:val="000000" w:themeColor="text1"/>
          <w:sz w:val="28"/>
          <w:szCs w:val="28"/>
        </w:rPr>
        <w:t>іод тимчасової непрацездатності</w:t>
      </w:r>
      <w:r w:rsidR="0058325B" w:rsidRPr="00E13F24">
        <w:rPr>
          <w:rFonts w:ascii="Times New Roman" w:hAnsi="Times New Roman" w:cs="Times New Roman"/>
          <w:color w:val="000000" w:themeColor="text1"/>
          <w:sz w:val="28"/>
          <w:szCs w:val="28"/>
        </w:rPr>
        <w:t xml:space="preserve"> як складової права на працю. </w:t>
      </w:r>
    </w:p>
    <w:p w:rsidR="00123062" w:rsidRPr="00E13F24" w:rsidRDefault="00123062" w:rsidP="008357C6">
      <w:pPr>
        <w:spacing w:after="0" w:line="360" w:lineRule="auto"/>
        <w:ind w:firstLine="567"/>
        <w:jc w:val="both"/>
        <w:rPr>
          <w:rFonts w:ascii="Times New Roman" w:hAnsi="Times New Roman" w:cs="Times New Roman"/>
          <w:color w:val="000000" w:themeColor="text1"/>
          <w:sz w:val="28"/>
          <w:szCs w:val="28"/>
        </w:rPr>
      </w:pPr>
    </w:p>
    <w:p w:rsidR="008F066F" w:rsidRPr="00E13F24" w:rsidRDefault="008F066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3.</w:t>
      </w:r>
      <w:r w:rsidR="003C1642" w:rsidRPr="00E13F24">
        <w:rPr>
          <w:rFonts w:ascii="Times New Roman" w:hAnsi="Times New Roman" w:cs="Times New Roman"/>
          <w:color w:val="000000" w:themeColor="text1"/>
          <w:sz w:val="28"/>
          <w:szCs w:val="28"/>
          <w:shd w:val="clear" w:color="auto" w:fill="FFFFFF"/>
        </w:rPr>
        <w:t>3</w:t>
      </w:r>
      <w:r w:rsidRPr="00E13F24">
        <w:rPr>
          <w:rFonts w:ascii="Times New Roman" w:hAnsi="Times New Roman" w:cs="Times New Roman"/>
          <w:color w:val="000000" w:themeColor="text1"/>
          <w:sz w:val="28"/>
          <w:szCs w:val="28"/>
          <w:shd w:val="clear" w:color="auto" w:fill="FFFFFF"/>
        </w:rPr>
        <w:t>. Конституційни</w:t>
      </w:r>
      <w:r w:rsidR="00051A7B">
        <w:rPr>
          <w:rFonts w:ascii="Times New Roman" w:hAnsi="Times New Roman" w:cs="Times New Roman"/>
          <w:color w:val="000000" w:themeColor="text1"/>
          <w:sz w:val="28"/>
          <w:szCs w:val="28"/>
          <w:shd w:val="clear" w:color="auto" w:fill="FFFFFF"/>
        </w:rPr>
        <w:t xml:space="preserve">й Суд України зважає на те, що </w:t>
      </w:r>
      <w:r w:rsidRPr="00E13F24">
        <w:rPr>
          <w:rFonts w:ascii="Times New Roman" w:hAnsi="Times New Roman" w:cs="Times New Roman"/>
          <w:color w:val="000000" w:themeColor="text1"/>
          <w:sz w:val="28"/>
          <w:szCs w:val="28"/>
          <w:shd w:val="clear" w:color="auto" w:fill="FFFFFF"/>
        </w:rPr>
        <w:t>Україна у 2014 році підписала Угоду про асоціацію між Україною, з однієї сторони, та Європейським Союзом, Європейським співтоварис</w:t>
      </w:r>
      <w:r w:rsidR="00051A7B">
        <w:rPr>
          <w:rFonts w:ascii="Times New Roman" w:hAnsi="Times New Roman" w:cs="Times New Roman"/>
          <w:color w:val="000000" w:themeColor="text1"/>
          <w:sz w:val="28"/>
          <w:szCs w:val="28"/>
          <w:shd w:val="clear" w:color="auto" w:fill="FFFFFF"/>
        </w:rPr>
        <w:t>твом з атомної енергії і їхніми</w:t>
      </w:r>
      <w:r w:rsidR="00051A7B">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державами-членами, з іншої сторони, яку ратифіковано Законом України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123062"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від 16 вересня 2014 року  № 1678</w:t>
      </w:r>
      <w:r w:rsidR="00123062"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VII </w:t>
      </w:r>
      <w:r w:rsidR="005D13D3" w:rsidRPr="00E13F24">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 xml:space="preserve">(далі </w:t>
      </w: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Угода про асоціацію). Відповідно до </w:t>
      </w:r>
      <w:r w:rsidR="005D13D3" w:rsidRPr="00E13F24">
        <w:rPr>
          <w:rFonts w:ascii="Times New Roman" w:hAnsi="Times New Roman" w:cs="Times New Roman"/>
          <w:color w:val="000000" w:themeColor="text1"/>
          <w:sz w:val="28"/>
          <w:szCs w:val="28"/>
          <w:shd w:val="clear" w:color="auto" w:fill="FFFFFF"/>
        </w:rPr>
        <w:t>під</w:t>
      </w:r>
      <w:r w:rsidRPr="00E13F24">
        <w:rPr>
          <w:rFonts w:ascii="Times New Roman" w:hAnsi="Times New Roman" w:cs="Times New Roman"/>
          <w:color w:val="000000" w:themeColor="text1"/>
          <w:sz w:val="28"/>
          <w:szCs w:val="28"/>
          <w:shd w:val="clear" w:color="auto" w:fill="FFFFFF"/>
        </w:rPr>
        <w:t xml:space="preserve">пункту </w:t>
      </w:r>
      <w:r w:rsidR="00DC7E15"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а</w:t>
      </w:r>
      <w:r w:rsidR="00123062"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w:t>
      </w:r>
      <w:r w:rsidR="005D13D3" w:rsidRPr="00E13F24">
        <w:rPr>
          <w:rFonts w:ascii="Times New Roman" w:hAnsi="Times New Roman" w:cs="Times New Roman"/>
          <w:color w:val="000000" w:themeColor="text1"/>
          <w:sz w:val="28"/>
          <w:szCs w:val="28"/>
          <w:shd w:val="clear" w:color="auto" w:fill="FFFFFF"/>
        </w:rPr>
        <w:t>пункту 2</w:t>
      </w:r>
      <w:r w:rsidR="00DC7E15" w:rsidRPr="00E13F24">
        <w:rPr>
          <w:rFonts w:ascii="Times New Roman" w:hAnsi="Times New Roman" w:cs="Times New Roman"/>
          <w:color w:val="000000" w:themeColor="text1"/>
          <w:sz w:val="28"/>
          <w:szCs w:val="28"/>
          <w:shd w:val="clear" w:color="auto" w:fill="FFFFFF"/>
        </w:rPr>
        <w:t xml:space="preserve"> статті 1 Угоди про асоціацію</w:t>
      </w:r>
      <w:r w:rsidRPr="00E13F24">
        <w:rPr>
          <w:rFonts w:ascii="Times New Roman" w:hAnsi="Times New Roman" w:cs="Times New Roman"/>
          <w:color w:val="000000" w:themeColor="text1"/>
          <w:sz w:val="28"/>
          <w:szCs w:val="28"/>
          <w:shd w:val="clear" w:color="auto" w:fill="FFFFFF"/>
        </w:rPr>
        <w:t xml:space="preserve"> </w:t>
      </w:r>
      <w:r w:rsidR="00DC7E15" w:rsidRPr="00E13F24">
        <w:rPr>
          <w:rFonts w:ascii="Times New Roman" w:hAnsi="Times New Roman" w:cs="Times New Roman"/>
          <w:color w:val="000000" w:themeColor="text1"/>
          <w:sz w:val="28"/>
          <w:szCs w:val="28"/>
          <w:shd w:val="clear" w:color="auto" w:fill="FFFFFF"/>
        </w:rPr>
        <w:t>цілями</w:t>
      </w:r>
      <w:r w:rsidR="00FB56A9">
        <w:rPr>
          <w:rFonts w:ascii="Times New Roman" w:hAnsi="Times New Roman" w:cs="Times New Roman"/>
          <w:color w:val="000000" w:themeColor="text1"/>
          <w:sz w:val="28"/>
          <w:szCs w:val="28"/>
          <w:shd w:val="clear" w:color="auto" w:fill="FFFFFF"/>
        </w:rPr>
        <w:t xml:space="preserve"> асоціації є</w:t>
      </w:r>
      <w:r w:rsidRPr="00E13F24">
        <w:rPr>
          <w:rFonts w:ascii="Times New Roman" w:hAnsi="Times New Roman" w:cs="Times New Roman"/>
          <w:color w:val="000000" w:themeColor="text1"/>
          <w:sz w:val="28"/>
          <w:szCs w:val="28"/>
          <w:shd w:val="clear" w:color="auto" w:fill="FFFFFF"/>
        </w:rPr>
        <w:t xml:space="preserve"> сприяння поступовому зближенню сторін Угоди про асоціацію (далі </w:t>
      </w:r>
      <w:r w:rsidRPr="00E13F24">
        <w:rPr>
          <w:rFonts w:ascii="Times New Roman" w:hAnsi="Times New Roman" w:cs="Times New Roman"/>
          <w:color w:val="000000" w:themeColor="text1"/>
          <w:sz w:val="28"/>
          <w:szCs w:val="28"/>
        </w:rPr>
        <w:t>–</w:t>
      </w:r>
      <w:r w:rsidR="00FB56A9">
        <w:rPr>
          <w:rFonts w:ascii="Times New Roman" w:hAnsi="Times New Roman" w:cs="Times New Roman"/>
          <w:color w:val="000000" w:themeColor="text1"/>
          <w:sz w:val="28"/>
          <w:szCs w:val="28"/>
          <w:shd w:val="clear" w:color="auto" w:fill="FFFFFF"/>
        </w:rPr>
        <w:t xml:space="preserve"> Сторони)</w:t>
      </w:r>
      <w:r w:rsidRPr="00E13F24">
        <w:rPr>
          <w:rFonts w:ascii="Times New Roman" w:hAnsi="Times New Roman" w:cs="Times New Roman"/>
          <w:color w:val="000000" w:themeColor="text1"/>
          <w:sz w:val="28"/>
          <w:szCs w:val="28"/>
          <w:shd w:val="clear" w:color="auto" w:fill="FFFFFF"/>
        </w:rPr>
        <w:t xml:space="preserve"> </w:t>
      </w:r>
      <w:r w:rsidR="00DC7E15" w:rsidRPr="00E13F24">
        <w:rPr>
          <w:rFonts w:ascii="Times New Roman" w:hAnsi="Times New Roman" w:cs="Times New Roman"/>
          <w:color w:val="000000" w:themeColor="text1"/>
          <w:sz w:val="28"/>
          <w:szCs w:val="28"/>
          <w:shd w:val="clear" w:color="auto" w:fill="FFFFFF"/>
        </w:rPr>
        <w:t xml:space="preserve">на основі </w:t>
      </w:r>
      <w:r w:rsidRPr="00E13F24">
        <w:rPr>
          <w:rFonts w:ascii="Times New Roman" w:hAnsi="Times New Roman" w:cs="Times New Roman"/>
          <w:color w:val="000000" w:themeColor="text1"/>
          <w:sz w:val="28"/>
          <w:szCs w:val="28"/>
          <w:shd w:val="clear" w:color="auto" w:fill="FFFFFF"/>
        </w:rPr>
        <w:t>спільних цінност</w:t>
      </w:r>
      <w:r w:rsidR="00DC7E15" w:rsidRPr="00E13F24">
        <w:rPr>
          <w:rFonts w:ascii="Times New Roman" w:hAnsi="Times New Roman" w:cs="Times New Roman"/>
          <w:color w:val="000000" w:themeColor="text1"/>
          <w:sz w:val="28"/>
          <w:szCs w:val="28"/>
          <w:shd w:val="clear" w:color="auto" w:fill="FFFFFF"/>
        </w:rPr>
        <w:t>ей</w:t>
      </w:r>
      <w:r w:rsidRPr="00E13F24">
        <w:rPr>
          <w:rFonts w:ascii="Times New Roman" w:hAnsi="Times New Roman" w:cs="Times New Roman"/>
          <w:color w:val="000000" w:themeColor="text1"/>
          <w:sz w:val="28"/>
          <w:szCs w:val="28"/>
          <w:shd w:val="clear" w:color="auto" w:fill="FFFFFF"/>
        </w:rPr>
        <w:t xml:space="preserve"> і тісних привілейованих </w:t>
      </w:r>
      <w:proofErr w:type="spellStart"/>
      <w:r w:rsidRPr="00E13F24">
        <w:rPr>
          <w:rFonts w:ascii="Times New Roman" w:hAnsi="Times New Roman" w:cs="Times New Roman"/>
          <w:color w:val="000000" w:themeColor="text1"/>
          <w:sz w:val="28"/>
          <w:szCs w:val="28"/>
          <w:shd w:val="clear" w:color="auto" w:fill="FFFFFF"/>
        </w:rPr>
        <w:t>звʼязк</w:t>
      </w:r>
      <w:r w:rsidR="00DC7E15" w:rsidRPr="00E13F24">
        <w:rPr>
          <w:rFonts w:ascii="Times New Roman" w:hAnsi="Times New Roman" w:cs="Times New Roman"/>
          <w:color w:val="000000" w:themeColor="text1"/>
          <w:sz w:val="28"/>
          <w:szCs w:val="28"/>
          <w:shd w:val="clear" w:color="auto" w:fill="FFFFFF"/>
        </w:rPr>
        <w:t>ів</w:t>
      </w:r>
      <w:proofErr w:type="spellEnd"/>
      <w:r w:rsidRPr="00E13F24">
        <w:rPr>
          <w:rFonts w:ascii="Times New Roman" w:hAnsi="Times New Roman" w:cs="Times New Roman"/>
          <w:color w:val="000000" w:themeColor="text1"/>
          <w:sz w:val="28"/>
          <w:szCs w:val="28"/>
          <w:shd w:val="clear" w:color="auto" w:fill="FFFFFF"/>
        </w:rPr>
        <w:t xml:space="preserve">, а також поглиблення </w:t>
      </w:r>
      <w:proofErr w:type="spellStart"/>
      <w:r w:rsidRPr="00E13F24">
        <w:rPr>
          <w:rFonts w:ascii="Times New Roman" w:hAnsi="Times New Roman" w:cs="Times New Roman"/>
          <w:color w:val="000000" w:themeColor="text1"/>
          <w:sz w:val="28"/>
          <w:szCs w:val="28"/>
          <w:shd w:val="clear" w:color="auto" w:fill="FFFFFF"/>
        </w:rPr>
        <w:t>звʼязку</w:t>
      </w:r>
      <w:proofErr w:type="spellEnd"/>
      <w:r w:rsidRPr="00E13F24">
        <w:rPr>
          <w:rFonts w:ascii="Times New Roman" w:hAnsi="Times New Roman" w:cs="Times New Roman"/>
          <w:color w:val="000000" w:themeColor="text1"/>
          <w:sz w:val="28"/>
          <w:szCs w:val="28"/>
          <w:shd w:val="clear" w:color="auto" w:fill="FFFFFF"/>
        </w:rPr>
        <w:t xml:space="preserve"> України з політикою Європейського Союзу та її участь у програмах та агентствах.</w:t>
      </w:r>
    </w:p>
    <w:p w:rsidR="008F066F" w:rsidRPr="00E13F24" w:rsidRDefault="008F066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У межах співпраці </w:t>
      </w:r>
      <w:r w:rsidR="00DC7E15" w:rsidRPr="00E13F24">
        <w:rPr>
          <w:rFonts w:ascii="Times New Roman" w:hAnsi="Times New Roman" w:cs="Times New Roman"/>
          <w:color w:val="000000" w:themeColor="text1"/>
          <w:sz w:val="28"/>
          <w:szCs w:val="28"/>
          <w:shd w:val="clear" w:color="auto" w:fill="FFFFFF"/>
        </w:rPr>
        <w:t>в</w:t>
      </w:r>
      <w:r w:rsidRPr="00E13F24">
        <w:rPr>
          <w:rFonts w:ascii="Times New Roman" w:hAnsi="Times New Roman" w:cs="Times New Roman"/>
          <w:color w:val="000000" w:themeColor="text1"/>
          <w:sz w:val="28"/>
          <w:szCs w:val="28"/>
          <w:shd w:val="clear" w:color="auto" w:fill="FFFFFF"/>
        </w:rPr>
        <w:t xml:space="preserve"> галузі юстиції, свободи та безпеки Сторони нада</w:t>
      </w:r>
      <w:r w:rsidR="00DC7E15" w:rsidRPr="00E13F24">
        <w:rPr>
          <w:rFonts w:ascii="Times New Roman" w:hAnsi="Times New Roman" w:cs="Times New Roman"/>
          <w:color w:val="000000" w:themeColor="text1"/>
          <w:sz w:val="28"/>
          <w:szCs w:val="28"/>
          <w:shd w:val="clear" w:color="auto" w:fill="FFFFFF"/>
        </w:rPr>
        <w:t>ють</w:t>
      </w:r>
      <w:r w:rsidRPr="00E13F24">
        <w:rPr>
          <w:rFonts w:ascii="Times New Roman" w:hAnsi="Times New Roman" w:cs="Times New Roman"/>
          <w:color w:val="000000" w:themeColor="text1"/>
          <w:sz w:val="28"/>
          <w:szCs w:val="28"/>
          <w:shd w:val="clear" w:color="auto" w:fill="FFFFFF"/>
        </w:rPr>
        <w:t xml:space="preserve"> особливого значення утвердженню верховенства права та зміцненн</w:t>
      </w:r>
      <w:r w:rsidR="00DC7E15" w:rsidRPr="00E13F24">
        <w:rPr>
          <w:rFonts w:ascii="Times New Roman" w:hAnsi="Times New Roman" w:cs="Times New Roman"/>
          <w:color w:val="000000" w:themeColor="text1"/>
          <w:sz w:val="28"/>
          <w:szCs w:val="28"/>
          <w:shd w:val="clear" w:color="auto" w:fill="FFFFFF"/>
        </w:rPr>
        <w:t>ю</w:t>
      </w:r>
      <w:r w:rsidRPr="00E13F24">
        <w:rPr>
          <w:rFonts w:ascii="Times New Roman" w:hAnsi="Times New Roman" w:cs="Times New Roman"/>
          <w:color w:val="000000" w:themeColor="text1"/>
          <w:sz w:val="28"/>
          <w:szCs w:val="28"/>
          <w:shd w:val="clear" w:color="auto" w:fill="FFFFFF"/>
        </w:rPr>
        <w:t xml:space="preserve"> інституцій усіх рівнів у сфері управління в цілому та правоохоронної діяльності </w:t>
      </w:r>
      <w:r w:rsidR="008357C6">
        <w:rPr>
          <w:rFonts w:ascii="Times New Roman" w:hAnsi="Times New Roman" w:cs="Times New Roman"/>
          <w:color w:val="000000" w:themeColor="text1"/>
          <w:sz w:val="28"/>
          <w:szCs w:val="28"/>
          <w:shd w:val="clear" w:color="auto" w:fill="FFFFFF"/>
        </w:rPr>
        <w:t>й</w:t>
      </w:r>
      <w:r w:rsidRPr="00E13F24">
        <w:rPr>
          <w:rFonts w:ascii="Times New Roman" w:hAnsi="Times New Roman" w:cs="Times New Roman"/>
          <w:color w:val="000000" w:themeColor="text1"/>
          <w:sz w:val="28"/>
          <w:szCs w:val="28"/>
          <w:shd w:val="clear" w:color="auto" w:fill="FFFFFF"/>
        </w:rPr>
        <w:t xml:space="preserve"> здійснення правосуддя зокрема (перше речення статті 14 Угоди про асоціацію). Сторони змі</w:t>
      </w:r>
      <w:r w:rsidRPr="00E13F24">
        <w:rPr>
          <w:rFonts w:ascii="Times New Roman" w:hAnsi="Times New Roman" w:cs="Times New Roman"/>
          <w:color w:val="000000" w:themeColor="text1"/>
          <w:sz w:val="28"/>
          <w:szCs w:val="28"/>
          <w:shd w:val="clear" w:color="auto" w:fill="FFFFFF"/>
        </w:rPr>
        <w:lastRenderedPageBreak/>
        <w:t xml:space="preserve">цнюють діалог та співпрацю з питань програми забезпечення гідної роботи, політики </w:t>
      </w:r>
      <w:r w:rsidR="00DC7E15" w:rsidRPr="00E13F24">
        <w:rPr>
          <w:rFonts w:ascii="Times New Roman" w:hAnsi="Times New Roman" w:cs="Times New Roman"/>
          <w:color w:val="000000" w:themeColor="text1"/>
          <w:sz w:val="28"/>
          <w:szCs w:val="28"/>
          <w:shd w:val="clear" w:color="auto" w:fill="FFFFFF"/>
        </w:rPr>
        <w:t>у</w:t>
      </w:r>
      <w:r w:rsidRPr="00E13F24">
        <w:rPr>
          <w:rFonts w:ascii="Times New Roman" w:hAnsi="Times New Roman" w:cs="Times New Roman"/>
          <w:color w:val="000000" w:themeColor="text1"/>
          <w:sz w:val="28"/>
          <w:szCs w:val="28"/>
          <w:shd w:val="clear" w:color="auto" w:fill="FFFFFF"/>
        </w:rPr>
        <w:t xml:space="preserve"> сфері зайнятості, охорони </w:t>
      </w:r>
      <w:proofErr w:type="spellStart"/>
      <w:r w:rsidRPr="00E13F24">
        <w:rPr>
          <w:rFonts w:ascii="Times New Roman" w:hAnsi="Times New Roman" w:cs="Times New Roman"/>
          <w:color w:val="000000" w:themeColor="text1"/>
          <w:sz w:val="28"/>
          <w:szCs w:val="28"/>
          <w:shd w:val="clear" w:color="auto" w:fill="FFFFFF"/>
        </w:rPr>
        <w:t>здоровʼя</w:t>
      </w:r>
      <w:proofErr w:type="spellEnd"/>
      <w:r w:rsidRPr="00E13F24">
        <w:rPr>
          <w:rFonts w:ascii="Times New Roman" w:hAnsi="Times New Roman" w:cs="Times New Roman"/>
          <w:color w:val="000000" w:themeColor="text1"/>
          <w:sz w:val="28"/>
          <w:szCs w:val="28"/>
          <w:shd w:val="clear" w:color="auto" w:fill="FFFFFF"/>
        </w:rPr>
        <w:t xml:space="preserve"> та безпеки на робочому місці, соціального діалогу, соціального захисту, соціальної інтеграції, гендерної рівності та недискримінації (стаття</w:t>
      </w:r>
      <w:r w:rsidR="0099742B" w:rsidRP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419 Угоди про асоціацію).</w:t>
      </w:r>
      <w:r w:rsidR="008357C6">
        <w:rPr>
          <w:rFonts w:ascii="Times New Roman" w:hAnsi="Times New Roman" w:cs="Times New Roman"/>
          <w:color w:val="000000" w:themeColor="text1"/>
          <w:sz w:val="28"/>
          <w:szCs w:val="28"/>
          <w:shd w:val="clear" w:color="auto" w:fill="FFFFFF"/>
        </w:rPr>
        <w:t xml:space="preserve"> Така</w:t>
      </w:r>
      <w:r w:rsidRPr="00E13F24">
        <w:rPr>
          <w:rFonts w:ascii="Times New Roman" w:hAnsi="Times New Roman" w:cs="Times New Roman"/>
          <w:color w:val="000000" w:themeColor="text1"/>
          <w:sz w:val="28"/>
          <w:szCs w:val="28"/>
          <w:shd w:val="clear" w:color="auto" w:fill="FFFFFF"/>
        </w:rPr>
        <w:t xml:space="preserve"> </w:t>
      </w:r>
      <w:r w:rsidR="008357C6">
        <w:rPr>
          <w:rFonts w:ascii="Times New Roman" w:hAnsi="Times New Roman" w:cs="Times New Roman"/>
          <w:color w:val="000000" w:themeColor="text1"/>
          <w:sz w:val="28"/>
          <w:szCs w:val="28"/>
          <w:shd w:val="clear" w:color="auto" w:fill="FFFFFF"/>
        </w:rPr>
        <w:t>с</w:t>
      </w:r>
      <w:r w:rsidRPr="00E13F24">
        <w:rPr>
          <w:rFonts w:ascii="Times New Roman" w:hAnsi="Times New Roman" w:cs="Times New Roman"/>
          <w:color w:val="000000" w:themeColor="text1"/>
          <w:sz w:val="28"/>
          <w:szCs w:val="28"/>
          <w:shd w:val="clear" w:color="auto" w:fill="FFFFFF"/>
        </w:rPr>
        <w:t xml:space="preserve">півпраця </w:t>
      </w:r>
      <w:r w:rsidR="00FB56A9">
        <w:rPr>
          <w:rFonts w:ascii="Times New Roman" w:hAnsi="Times New Roman" w:cs="Times New Roman"/>
          <w:color w:val="000000" w:themeColor="text1"/>
          <w:sz w:val="28"/>
          <w:szCs w:val="28"/>
          <w:shd w:val="clear" w:color="auto" w:fill="FFFFFF"/>
        </w:rPr>
        <w:t>спрямована на досягнення</w:t>
      </w:r>
      <w:r w:rsidRPr="00E13F24">
        <w:rPr>
          <w:rFonts w:ascii="Times New Roman" w:hAnsi="Times New Roman" w:cs="Times New Roman"/>
          <w:color w:val="000000" w:themeColor="text1"/>
          <w:sz w:val="28"/>
          <w:szCs w:val="28"/>
          <w:shd w:val="clear" w:color="auto" w:fill="FFFFFF"/>
        </w:rPr>
        <w:t xml:space="preserve"> таких цілей, як, зокрема, прагнення до створення більшої кількості кращих робочих місць з гідними умовами праці; сприяння соціальній рівності та справедливості під час реформування ринк</w:t>
      </w:r>
      <w:r w:rsidR="008357C6">
        <w:rPr>
          <w:rFonts w:ascii="Times New Roman" w:hAnsi="Times New Roman" w:cs="Times New Roman"/>
          <w:color w:val="000000" w:themeColor="text1"/>
          <w:sz w:val="28"/>
          <w:szCs w:val="28"/>
          <w:shd w:val="clear" w:color="auto" w:fill="FFFFFF"/>
        </w:rPr>
        <w:t>у</w:t>
      </w:r>
      <w:r w:rsidRPr="00E13F24">
        <w:rPr>
          <w:rFonts w:ascii="Times New Roman" w:hAnsi="Times New Roman" w:cs="Times New Roman"/>
          <w:color w:val="000000" w:themeColor="text1"/>
          <w:sz w:val="28"/>
          <w:szCs w:val="28"/>
          <w:shd w:val="clear" w:color="auto" w:fill="FFFFFF"/>
        </w:rPr>
        <w:t xml:space="preserve"> праці; сприяння створенню таких умов на ринк</w:t>
      </w:r>
      <w:r w:rsidR="008357C6">
        <w:rPr>
          <w:rFonts w:ascii="Times New Roman" w:hAnsi="Times New Roman" w:cs="Times New Roman"/>
          <w:color w:val="000000" w:themeColor="text1"/>
          <w:sz w:val="28"/>
          <w:szCs w:val="28"/>
          <w:shd w:val="clear" w:color="auto" w:fill="FFFFFF"/>
        </w:rPr>
        <w:t>у</w:t>
      </w:r>
      <w:r w:rsidRPr="00E13F24">
        <w:rPr>
          <w:rFonts w:ascii="Times New Roman" w:hAnsi="Times New Roman" w:cs="Times New Roman"/>
          <w:color w:val="000000" w:themeColor="text1"/>
          <w:sz w:val="28"/>
          <w:szCs w:val="28"/>
          <w:shd w:val="clear" w:color="auto" w:fill="FFFFFF"/>
        </w:rPr>
        <w:t xml:space="preserve"> праці, які поєднують гнучкість та безпеку; сприяння активним заходам на ринку праці та підвищення дієвості служб зайнятості відповідно до потреб на ринку праці; зниження рівня бідності та посилення соціальної єдності (стаття 420 Угоди про асоціацію).</w:t>
      </w:r>
    </w:p>
    <w:p w:rsidR="008F066F" w:rsidRPr="00E13F24" w:rsidRDefault="008F066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Конституційний Суд України у своїх рішеннях зазначав</w:t>
      </w:r>
      <w:r w:rsidR="00DC7E15"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 xml:space="preserve"> </w:t>
      </w:r>
      <w:r w:rsidR="00DC7E15" w:rsidRPr="00E13F24">
        <w:rPr>
          <w:rFonts w:ascii="Times New Roman" w:hAnsi="Times New Roman" w:cs="Times New Roman"/>
          <w:color w:val="000000" w:themeColor="text1"/>
          <w:sz w:val="28"/>
          <w:szCs w:val="28"/>
          <w:shd w:val="clear" w:color="auto" w:fill="FFFFFF"/>
        </w:rPr>
        <w:t>що</w:t>
      </w:r>
      <w:r w:rsidRPr="00E13F24">
        <w:rPr>
          <w:rFonts w:ascii="Times New Roman" w:hAnsi="Times New Roman" w:cs="Times New Roman"/>
          <w:color w:val="000000" w:themeColor="text1"/>
          <w:sz w:val="28"/>
          <w:szCs w:val="28"/>
          <w:shd w:val="clear" w:color="auto" w:fill="FFFFFF"/>
        </w:rPr>
        <w:t>:</w:t>
      </w:r>
    </w:p>
    <w:p w:rsidR="008F066F" w:rsidRPr="00E13F24" w:rsidRDefault="008F066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зміст права на працю полягає в можливості кожної особи заробляти собі на життя працею, яку вона вільно обирає або на яку вільно погоджується </w:t>
      </w:r>
      <w:r w:rsidR="00DC7E15" w:rsidRPr="00E13F24">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 xml:space="preserve">(стаття 43 Конституції України); це право забезпечується </w:t>
      </w:r>
      <w:r w:rsidR="00DC7E15" w:rsidRPr="00E13F24">
        <w:rPr>
          <w:rFonts w:ascii="Times New Roman" w:hAnsi="Times New Roman" w:cs="Times New Roman"/>
          <w:color w:val="000000" w:themeColor="text1"/>
          <w:sz w:val="28"/>
          <w:szCs w:val="28"/>
          <w:shd w:val="clear" w:color="auto" w:fill="FFFFFF"/>
        </w:rPr>
        <w:t>обов’язком</w:t>
      </w:r>
      <w:r w:rsidRPr="00E13F24">
        <w:rPr>
          <w:rFonts w:ascii="Times New Roman" w:hAnsi="Times New Roman" w:cs="Times New Roman"/>
          <w:color w:val="000000" w:themeColor="text1"/>
          <w:sz w:val="28"/>
          <w:szCs w:val="28"/>
          <w:shd w:val="clear" w:color="auto" w:fill="FFFFFF"/>
        </w:rPr>
        <w:t xml:space="preserve"> держави створювати громадянам умови для повного його здійснення, гарантувати рівні можливості у виборі професії та роду трудової діяльності, реалізовувати програми професійно-технічного навчання, підготовки і перепідготовки кадрів відповідно до суспільних потреб; однак це конституційне право громадянина не може пов</w:t>
      </w:r>
      <w:r w:rsidR="00DC7E15"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 xml:space="preserve">язуватись лише з певною формою трудового договору, який укладає громадянин відповідно до </w:t>
      </w:r>
      <w:r w:rsidR="00DC7E15" w:rsidRPr="00E13F24">
        <w:rPr>
          <w:rFonts w:ascii="Times New Roman" w:hAnsi="Times New Roman" w:cs="Times New Roman"/>
          <w:color w:val="000000" w:themeColor="text1"/>
          <w:sz w:val="28"/>
          <w:szCs w:val="28"/>
          <w:shd w:val="clear" w:color="auto" w:fill="FFFFFF"/>
        </w:rPr>
        <w:t>свого</w:t>
      </w:r>
      <w:r w:rsidRPr="00E13F24">
        <w:rPr>
          <w:rFonts w:ascii="Times New Roman" w:hAnsi="Times New Roman" w:cs="Times New Roman"/>
          <w:color w:val="000000" w:themeColor="text1"/>
          <w:sz w:val="28"/>
          <w:szCs w:val="28"/>
          <w:shd w:val="clear" w:color="auto" w:fill="FFFFFF"/>
        </w:rPr>
        <w:t xml:space="preserve"> волевиявлення </w:t>
      </w:r>
      <w:r w:rsidRPr="00E13F24">
        <w:rPr>
          <w:rFonts w:ascii="Times New Roman" w:hAnsi="Times New Roman" w:cs="Times New Roman"/>
          <w:color w:val="000000" w:themeColor="text1"/>
          <w:sz w:val="28"/>
          <w:szCs w:val="28"/>
          <w:shd w:val="clear" w:color="auto" w:fill="FFFFFF"/>
        </w:rPr>
        <w:lastRenderedPageBreak/>
        <w:t>(абзац третій пункту 4 мотивувальної частини Рішення від 9 липня 1998 року № 12-p</w:t>
      </w:r>
      <w:r w:rsidR="005D13D3" w:rsidRPr="00E13F24">
        <w:rPr>
          <w:rFonts w:ascii="Times New Roman" w:hAnsi="Times New Roman" w:cs="Times New Roman"/>
          <w:color w:val="000000" w:themeColor="text1"/>
          <w:sz w:val="28"/>
          <w:szCs w:val="28"/>
          <w:shd w:val="clear" w:color="auto" w:fill="FFFFFF"/>
        </w:rPr>
        <w:t>п</w:t>
      </w:r>
      <w:r w:rsidRPr="00E13F24">
        <w:rPr>
          <w:rFonts w:ascii="Times New Roman" w:hAnsi="Times New Roman" w:cs="Times New Roman"/>
          <w:color w:val="000000" w:themeColor="text1"/>
          <w:sz w:val="28"/>
          <w:szCs w:val="28"/>
          <w:shd w:val="clear" w:color="auto" w:fill="FFFFFF"/>
        </w:rPr>
        <w:t>/98);</w:t>
      </w:r>
    </w:p>
    <w:p w:rsidR="008F066F" w:rsidRPr="00E13F24" w:rsidRDefault="003F4A47"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 </w:t>
      </w:r>
      <w:r w:rsidR="008F066F" w:rsidRPr="00E13F24">
        <w:rPr>
          <w:rFonts w:ascii="Times New Roman" w:hAnsi="Times New Roman" w:cs="Times New Roman"/>
          <w:color w:val="000000" w:themeColor="text1"/>
          <w:sz w:val="28"/>
          <w:szCs w:val="28"/>
          <w:shd w:val="clear" w:color="auto" w:fill="FFFFFF"/>
        </w:rPr>
        <w:t>право на працю означає не гарантування державою працевлаштування кожній особі, а забезпечення саме рівних можливостей для реалізації цього права (абзац четвертий підпункту 3.1 пункту 3 мотивувальної частини Рішення в</w:t>
      </w:r>
      <w:r w:rsidRPr="00E13F24">
        <w:rPr>
          <w:rFonts w:ascii="Times New Roman" w:hAnsi="Times New Roman" w:cs="Times New Roman"/>
          <w:color w:val="000000" w:themeColor="text1"/>
          <w:sz w:val="28"/>
          <w:szCs w:val="28"/>
          <w:shd w:val="clear" w:color="auto" w:fill="FFFFFF"/>
        </w:rPr>
        <w:t xml:space="preserve">ід </w:t>
      </w:r>
      <w:r w:rsidR="00DC7E15" w:rsidRPr="00E13F24">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16 жовтня 2007 року №</w:t>
      </w:r>
      <w:r w:rsidR="008F066F" w:rsidRPr="00E13F24">
        <w:rPr>
          <w:rFonts w:ascii="Times New Roman" w:hAnsi="Times New Roman" w:cs="Times New Roman"/>
          <w:color w:val="000000" w:themeColor="text1"/>
          <w:sz w:val="28"/>
          <w:szCs w:val="28"/>
          <w:shd w:val="clear" w:color="auto" w:fill="FFFFFF"/>
        </w:rPr>
        <w:t xml:space="preserve"> 8-рп/2007);</w:t>
      </w:r>
    </w:p>
    <w:p w:rsidR="008F066F" w:rsidRPr="00E13F24" w:rsidRDefault="003F4A47"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 </w:t>
      </w:r>
      <w:r w:rsidR="008F066F" w:rsidRPr="00E13F24">
        <w:rPr>
          <w:rFonts w:ascii="Times New Roman" w:hAnsi="Times New Roman" w:cs="Times New Roman"/>
          <w:color w:val="000000" w:themeColor="text1"/>
          <w:sz w:val="28"/>
          <w:szCs w:val="28"/>
          <w:shd w:val="clear" w:color="auto" w:fill="FFFFFF"/>
        </w:rPr>
        <w:t xml:space="preserve">свобода праці передбачає можливість особи займатися чи не займатися працею, а якщо займатися, то вільно її обирати, забезпечення кожному без дискримінації вступати у трудові правовідносини для реалізації своїх здібностей; реалізація права громадянина на працю здійснюється шляхом укладення ним трудового договору і виконання кола </w:t>
      </w:r>
      <w:proofErr w:type="spellStart"/>
      <w:r w:rsidR="008F066F" w:rsidRPr="00E13F24">
        <w:rPr>
          <w:rFonts w:ascii="Times New Roman" w:hAnsi="Times New Roman" w:cs="Times New Roman"/>
          <w:color w:val="000000" w:themeColor="text1"/>
          <w:sz w:val="28"/>
          <w:szCs w:val="28"/>
          <w:shd w:val="clear" w:color="auto" w:fill="FFFFFF"/>
        </w:rPr>
        <w:t>обовʼязків</w:t>
      </w:r>
      <w:proofErr w:type="spellEnd"/>
      <w:r w:rsidR="008F066F" w:rsidRPr="00E13F24">
        <w:rPr>
          <w:rFonts w:ascii="Times New Roman" w:hAnsi="Times New Roman" w:cs="Times New Roman"/>
          <w:color w:val="000000" w:themeColor="text1"/>
          <w:sz w:val="28"/>
          <w:szCs w:val="28"/>
          <w:shd w:val="clear" w:color="auto" w:fill="FFFFFF"/>
        </w:rPr>
        <w:t xml:space="preserve"> за своєю спеціальністю, кваліфікацією або посадою, яка передбачається структурою і штатним розписом підприємства, установи чи організації; держава, забезпечуючи стабільність трудових правовідносин, здійснює їх нормативне регулювання з метою створення справедливих, безпечних і сприятливих для життя і </w:t>
      </w:r>
      <w:proofErr w:type="spellStart"/>
      <w:r w:rsidR="008F066F" w:rsidRPr="00E13F24">
        <w:rPr>
          <w:rFonts w:ascii="Times New Roman" w:hAnsi="Times New Roman" w:cs="Times New Roman"/>
          <w:color w:val="000000" w:themeColor="text1"/>
          <w:sz w:val="28"/>
          <w:szCs w:val="28"/>
          <w:shd w:val="clear" w:color="auto" w:fill="FFFFFF"/>
        </w:rPr>
        <w:t>здоровʼя</w:t>
      </w:r>
      <w:proofErr w:type="spellEnd"/>
      <w:r w:rsidR="008F066F" w:rsidRPr="00E13F24">
        <w:rPr>
          <w:rFonts w:ascii="Times New Roman" w:hAnsi="Times New Roman" w:cs="Times New Roman"/>
          <w:color w:val="000000" w:themeColor="text1"/>
          <w:sz w:val="28"/>
          <w:szCs w:val="28"/>
          <w:shd w:val="clear" w:color="auto" w:fill="FFFFFF"/>
        </w:rPr>
        <w:t xml:space="preserve"> умов праці, підвищення її продуктивності, гарантування рівності прав та можливостей кожного працівника, збереження його працездатності, трудового довголіття, захисту на випадок безробіття; законодавча діяльність у сфері регулювання праці, зокрема щодо умов та порядку припинення трудових правовідносин, має відповідати нормам і принципам, визначеним у Конституції України, а також узгоджуватися із міжнародними </w:t>
      </w:r>
      <w:proofErr w:type="spellStart"/>
      <w:r w:rsidR="008F066F" w:rsidRPr="00E13F24">
        <w:rPr>
          <w:rFonts w:ascii="Times New Roman" w:hAnsi="Times New Roman" w:cs="Times New Roman"/>
          <w:color w:val="000000" w:themeColor="text1"/>
          <w:sz w:val="28"/>
          <w:szCs w:val="28"/>
          <w:shd w:val="clear" w:color="auto" w:fill="FFFFFF"/>
        </w:rPr>
        <w:t>зобовʼязаннями</w:t>
      </w:r>
      <w:proofErr w:type="spellEnd"/>
      <w:r w:rsidR="008F066F" w:rsidRPr="00E13F24">
        <w:rPr>
          <w:rFonts w:ascii="Times New Roman" w:hAnsi="Times New Roman" w:cs="Times New Roman"/>
          <w:color w:val="000000" w:themeColor="text1"/>
          <w:sz w:val="28"/>
          <w:szCs w:val="28"/>
          <w:shd w:val="clear" w:color="auto" w:fill="FFFFFF"/>
        </w:rPr>
        <w:t xml:space="preserve">, які випливають з участі України у діяльності міжнародних організацій, у тому числі Міжнародної </w:t>
      </w:r>
      <w:r w:rsidR="008F066F" w:rsidRPr="00E13F24">
        <w:rPr>
          <w:rFonts w:ascii="Times New Roman" w:hAnsi="Times New Roman" w:cs="Times New Roman"/>
          <w:color w:val="000000" w:themeColor="text1"/>
          <w:sz w:val="28"/>
          <w:szCs w:val="28"/>
          <w:shd w:val="clear" w:color="auto" w:fill="FFFFFF"/>
        </w:rPr>
        <w:lastRenderedPageBreak/>
        <w:t xml:space="preserve">організації праці; фізична особа вільно, на власний розсуд визначає свою поведінку у сфері приватного (особистого) життя, яка охоплює стосунки професійного або ділового характеру; саме в рамках трудової діяльності більшість людей отримує можливість розвивати стосунки з навколишнім світом; обмеження, </w:t>
      </w:r>
      <w:proofErr w:type="spellStart"/>
      <w:r w:rsidR="008F066F" w:rsidRPr="00E13F24">
        <w:rPr>
          <w:rFonts w:ascii="Times New Roman" w:hAnsi="Times New Roman" w:cs="Times New Roman"/>
          <w:color w:val="000000" w:themeColor="text1"/>
          <w:sz w:val="28"/>
          <w:szCs w:val="28"/>
          <w:shd w:val="clear" w:color="auto" w:fill="FFFFFF"/>
        </w:rPr>
        <w:t>повʼязані</w:t>
      </w:r>
      <w:proofErr w:type="spellEnd"/>
      <w:r w:rsidR="008F066F" w:rsidRPr="00E13F24">
        <w:rPr>
          <w:rFonts w:ascii="Times New Roman" w:hAnsi="Times New Roman" w:cs="Times New Roman"/>
          <w:color w:val="000000" w:themeColor="text1"/>
          <w:sz w:val="28"/>
          <w:szCs w:val="28"/>
          <w:shd w:val="clear" w:color="auto" w:fill="FFFFFF"/>
        </w:rPr>
        <w:t xml:space="preserve"> з доступом до професії, можуть бути визнані такими, що впливають на особисте життя; держава може втручатися в особисте життя людини в інтересах національної безпеки, громадської безпеки або економічного добробуту країни для запобігання заворушенням або злочинам, для захисту </w:t>
      </w:r>
      <w:proofErr w:type="spellStart"/>
      <w:r w:rsidR="008F066F" w:rsidRPr="00E13F24">
        <w:rPr>
          <w:rFonts w:ascii="Times New Roman" w:hAnsi="Times New Roman" w:cs="Times New Roman"/>
          <w:color w:val="000000" w:themeColor="text1"/>
          <w:sz w:val="28"/>
          <w:szCs w:val="28"/>
          <w:shd w:val="clear" w:color="auto" w:fill="FFFFFF"/>
        </w:rPr>
        <w:t>здоровʼя</w:t>
      </w:r>
      <w:proofErr w:type="spellEnd"/>
      <w:r w:rsidR="008F066F" w:rsidRPr="00E13F24">
        <w:rPr>
          <w:rFonts w:ascii="Times New Roman" w:hAnsi="Times New Roman" w:cs="Times New Roman"/>
          <w:color w:val="000000" w:themeColor="text1"/>
          <w:sz w:val="28"/>
          <w:szCs w:val="28"/>
          <w:shd w:val="clear" w:color="auto" w:fill="FFFFFF"/>
        </w:rPr>
        <w:t xml:space="preserve"> чи мо</w:t>
      </w:r>
      <w:r w:rsidR="00DC7E15" w:rsidRPr="00E13F24">
        <w:rPr>
          <w:rFonts w:ascii="Times New Roman" w:hAnsi="Times New Roman" w:cs="Times New Roman"/>
          <w:color w:val="000000" w:themeColor="text1"/>
          <w:sz w:val="28"/>
          <w:szCs w:val="28"/>
          <w:shd w:val="clear" w:color="auto" w:fill="FFFFFF"/>
        </w:rPr>
        <w:t>ралі, прав і свобод інших осіб [</w:t>
      </w:r>
      <w:r w:rsidR="008F066F" w:rsidRPr="00E13F24">
        <w:rPr>
          <w:rFonts w:ascii="Times New Roman" w:hAnsi="Times New Roman" w:cs="Times New Roman"/>
          <w:color w:val="000000" w:themeColor="text1"/>
          <w:sz w:val="28"/>
          <w:szCs w:val="28"/>
          <w:shd w:val="clear" w:color="auto" w:fill="FFFFFF"/>
        </w:rPr>
        <w:t xml:space="preserve">абзаци </w:t>
      </w:r>
      <w:proofErr w:type="spellStart"/>
      <w:r w:rsidR="008F066F" w:rsidRPr="00E13F24">
        <w:rPr>
          <w:rFonts w:ascii="Times New Roman" w:hAnsi="Times New Roman" w:cs="Times New Roman"/>
          <w:color w:val="000000" w:themeColor="text1"/>
          <w:sz w:val="28"/>
          <w:szCs w:val="28"/>
          <w:shd w:val="clear" w:color="auto" w:fill="FFFFFF"/>
        </w:rPr>
        <w:t>пʼятий</w:t>
      </w:r>
      <w:proofErr w:type="spellEnd"/>
      <w:r w:rsidR="008F066F" w:rsidRPr="00E13F24">
        <w:rPr>
          <w:rFonts w:ascii="Times New Roman" w:hAnsi="Times New Roman" w:cs="Times New Roman"/>
          <w:color w:val="000000" w:themeColor="text1"/>
          <w:sz w:val="28"/>
          <w:szCs w:val="28"/>
          <w:shd w:val="clear" w:color="auto" w:fill="FFFFFF"/>
        </w:rPr>
        <w:t xml:space="preserve">, шостий пункту 2, абзаци четвертий, </w:t>
      </w:r>
      <w:proofErr w:type="spellStart"/>
      <w:r w:rsidR="008F066F" w:rsidRPr="00E13F24">
        <w:rPr>
          <w:rFonts w:ascii="Times New Roman" w:hAnsi="Times New Roman" w:cs="Times New Roman"/>
          <w:color w:val="000000" w:themeColor="text1"/>
          <w:sz w:val="28"/>
          <w:szCs w:val="28"/>
          <w:shd w:val="clear" w:color="auto" w:fill="FFFFFF"/>
        </w:rPr>
        <w:t>пʼятий</w:t>
      </w:r>
      <w:proofErr w:type="spellEnd"/>
      <w:r w:rsidR="008F066F" w:rsidRPr="00E13F24">
        <w:rPr>
          <w:rFonts w:ascii="Times New Roman" w:hAnsi="Times New Roman" w:cs="Times New Roman"/>
          <w:color w:val="000000" w:themeColor="text1"/>
          <w:sz w:val="28"/>
          <w:szCs w:val="28"/>
          <w:shd w:val="clear" w:color="auto" w:fill="FFFFFF"/>
        </w:rPr>
        <w:t xml:space="preserve"> пункту 4 мотивувальної частини Рішення від 12 липня 2019</w:t>
      </w:r>
      <w:r w:rsidRPr="00E13F24">
        <w:rPr>
          <w:rFonts w:ascii="Times New Roman" w:hAnsi="Times New Roman" w:cs="Times New Roman"/>
          <w:color w:val="000000" w:themeColor="text1"/>
          <w:sz w:val="28"/>
          <w:szCs w:val="28"/>
          <w:shd w:val="clear" w:color="auto" w:fill="FFFFFF"/>
        </w:rPr>
        <w:t xml:space="preserve"> </w:t>
      </w:r>
      <w:r w:rsidR="008F066F" w:rsidRPr="00E13F24">
        <w:rPr>
          <w:rFonts w:ascii="Times New Roman" w:hAnsi="Times New Roman" w:cs="Times New Roman"/>
          <w:color w:val="000000" w:themeColor="text1"/>
          <w:sz w:val="28"/>
          <w:szCs w:val="28"/>
          <w:shd w:val="clear" w:color="auto" w:fill="FFFFFF"/>
        </w:rPr>
        <w:t xml:space="preserve">року </w:t>
      </w:r>
      <w:r w:rsidRPr="00E13F24">
        <w:rPr>
          <w:rFonts w:ascii="Times New Roman" w:hAnsi="Times New Roman" w:cs="Times New Roman"/>
          <w:color w:val="000000" w:themeColor="text1"/>
          <w:sz w:val="28"/>
          <w:szCs w:val="28"/>
          <w:shd w:val="clear" w:color="auto" w:fill="FFFFFF"/>
        </w:rPr>
        <w:t>№</w:t>
      </w:r>
      <w:r w:rsidR="00DC7E15" w:rsidRPr="00E13F24">
        <w:rPr>
          <w:rFonts w:ascii="Times New Roman" w:hAnsi="Times New Roman" w:cs="Times New Roman"/>
          <w:color w:val="000000" w:themeColor="text1"/>
          <w:sz w:val="28"/>
          <w:szCs w:val="28"/>
          <w:shd w:val="clear" w:color="auto" w:fill="FFFFFF"/>
        </w:rPr>
        <w:t xml:space="preserve"> 5-p(I)/2019]</w:t>
      </w:r>
      <w:r w:rsidR="008F066F" w:rsidRPr="00E13F24">
        <w:rPr>
          <w:rFonts w:ascii="Times New Roman" w:hAnsi="Times New Roman" w:cs="Times New Roman"/>
          <w:color w:val="000000" w:themeColor="text1"/>
          <w:sz w:val="28"/>
          <w:szCs w:val="28"/>
          <w:shd w:val="clear" w:color="auto" w:fill="FFFFFF"/>
        </w:rPr>
        <w:t>;</w:t>
      </w:r>
    </w:p>
    <w:p w:rsidR="008F066F" w:rsidRPr="00E13F24" w:rsidRDefault="003F4A47"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w:t>
      </w:r>
      <w:r w:rsidR="008F066F" w:rsidRPr="00E13F24">
        <w:rPr>
          <w:rFonts w:ascii="Times New Roman" w:hAnsi="Times New Roman" w:cs="Times New Roman"/>
          <w:color w:val="000000" w:themeColor="text1"/>
          <w:sz w:val="28"/>
          <w:szCs w:val="28"/>
          <w:shd w:val="clear" w:color="auto" w:fill="FFFFFF"/>
        </w:rPr>
        <w:t xml:space="preserve"> </w:t>
      </w:r>
      <w:r w:rsidR="00DC7E15" w:rsidRPr="00E13F24">
        <w:rPr>
          <w:rFonts w:ascii="Times New Roman" w:hAnsi="Times New Roman" w:cs="Times New Roman"/>
          <w:color w:val="000000" w:themeColor="text1"/>
          <w:sz w:val="28"/>
          <w:szCs w:val="28"/>
          <w:shd w:val="clear" w:color="auto" w:fill="FFFFFF"/>
        </w:rPr>
        <w:t>у</w:t>
      </w:r>
      <w:r w:rsidR="008F066F" w:rsidRPr="00E13F24">
        <w:rPr>
          <w:rFonts w:ascii="Times New Roman" w:hAnsi="Times New Roman" w:cs="Times New Roman"/>
          <w:color w:val="000000" w:themeColor="text1"/>
          <w:sz w:val="28"/>
          <w:szCs w:val="28"/>
          <w:shd w:val="clear" w:color="auto" w:fill="FFFFFF"/>
        </w:rPr>
        <w:t>сі трудові відносини повинні ґрунтуватися на принципах соціального захисту та рівності для всіх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що, зокрема, має відображатись у встановленні вичерпного переліку умов та підстав припинення таких відносин; зміст права на працю, закріпленого положеннями частин першої і другої</w:t>
      </w:r>
      <w:r w:rsidRPr="00E13F24">
        <w:rPr>
          <w:rFonts w:ascii="Times New Roman" w:hAnsi="Times New Roman" w:cs="Times New Roman"/>
          <w:color w:val="000000" w:themeColor="text1"/>
          <w:sz w:val="28"/>
          <w:szCs w:val="28"/>
          <w:shd w:val="clear" w:color="auto" w:fill="FFFFFF"/>
        </w:rPr>
        <w:t xml:space="preserve"> </w:t>
      </w:r>
      <w:r w:rsidR="00DC7E15" w:rsidRPr="00E13F24">
        <w:rPr>
          <w:rFonts w:ascii="Times New Roman" w:hAnsi="Times New Roman" w:cs="Times New Roman"/>
          <w:color w:val="000000" w:themeColor="text1"/>
          <w:sz w:val="28"/>
          <w:szCs w:val="28"/>
          <w:shd w:val="clear" w:color="auto" w:fill="FFFFFF"/>
        </w:rPr>
        <w:br/>
      </w:r>
      <w:r w:rsidR="008F066F" w:rsidRPr="00E13F24">
        <w:rPr>
          <w:rFonts w:ascii="Times New Roman" w:hAnsi="Times New Roman" w:cs="Times New Roman"/>
          <w:color w:val="000000" w:themeColor="text1"/>
          <w:sz w:val="28"/>
          <w:szCs w:val="28"/>
          <w:shd w:val="clear" w:color="auto" w:fill="FFFFFF"/>
        </w:rPr>
        <w:t>статті 43 Конституції України, крім вільного вибору праці, включає також відповідні гарантії реалізації цього права; вільний вибір передбачає різноманітність умов праці, проте сталими (</w:t>
      </w:r>
      <w:proofErr w:type="spellStart"/>
      <w:r w:rsidR="008F066F" w:rsidRPr="00E13F24">
        <w:rPr>
          <w:rFonts w:ascii="Times New Roman" w:hAnsi="Times New Roman" w:cs="Times New Roman"/>
          <w:color w:val="000000" w:themeColor="text1"/>
          <w:sz w:val="28"/>
          <w:szCs w:val="28"/>
          <w:shd w:val="clear" w:color="auto" w:fill="FFFFFF"/>
        </w:rPr>
        <w:t>обовʼязковими</w:t>
      </w:r>
      <w:proofErr w:type="spellEnd"/>
      <w:r w:rsidR="008F066F" w:rsidRPr="00E13F24">
        <w:rPr>
          <w:rFonts w:ascii="Times New Roman" w:hAnsi="Times New Roman" w:cs="Times New Roman"/>
          <w:color w:val="000000" w:themeColor="text1"/>
          <w:sz w:val="28"/>
          <w:szCs w:val="28"/>
          <w:shd w:val="clear" w:color="auto" w:fill="FFFFFF"/>
        </w:rPr>
        <w:t>) є гарантії захисту працівника від незаконного звіл</w:t>
      </w:r>
      <w:r w:rsidR="00DC7E15" w:rsidRPr="00E13F24">
        <w:rPr>
          <w:rFonts w:ascii="Times New Roman" w:hAnsi="Times New Roman" w:cs="Times New Roman"/>
          <w:color w:val="000000" w:themeColor="text1"/>
          <w:sz w:val="28"/>
          <w:szCs w:val="28"/>
          <w:shd w:val="clear" w:color="auto" w:fill="FFFFFF"/>
        </w:rPr>
        <w:t>ьнення за будь-яких умов праці [</w:t>
      </w:r>
      <w:r w:rsidR="008F066F" w:rsidRPr="00E13F24">
        <w:rPr>
          <w:rFonts w:ascii="Times New Roman" w:hAnsi="Times New Roman" w:cs="Times New Roman"/>
          <w:color w:val="000000" w:themeColor="text1"/>
          <w:sz w:val="28"/>
          <w:szCs w:val="28"/>
          <w:shd w:val="clear" w:color="auto" w:fill="FFFFFF"/>
        </w:rPr>
        <w:t xml:space="preserve">абзац </w:t>
      </w:r>
      <w:proofErr w:type="spellStart"/>
      <w:r w:rsidR="008F066F" w:rsidRPr="00E13F24">
        <w:rPr>
          <w:rFonts w:ascii="Times New Roman" w:hAnsi="Times New Roman" w:cs="Times New Roman"/>
          <w:color w:val="000000" w:themeColor="text1"/>
          <w:sz w:val="28"/>
          <w:szCs w:val="28"/>
          <w:shd w:val="clear" w:color="auto" w:fill="FFFFFF"/>
        </w:rPr>
        <w:t>пʼятий</w:t>
      </w:r>
      <w:proofErr w:type="spellEnd"/>
      <w:r w:rsidR="008F066F" w:rsidRPr="00E13F24">
        <w:rPr>
          <w:rFonts w:ascii="Times New Roman" w:hAnsi="Times New Roman" w:cs="Times New Roman"/>
          <w:color w:val="000000" w:themeColor="text1"/>
          <w:sz w:val="28"/>
          <w:szCs w:val="28"/>
          <w:shd w:val="clear" w:color="auto" w:fill="FFFFFF"/>
        </w:rPr>
        <w:t xml:space="preserve"> підпункту 2.1</w:t>
      </w:r>
      <w:r w:rsidR="00DC7E15" w:rsidRPr="00E13F24">
        <w:rPr>
          <w:rFonts w:ascii="Times New Roman" w:hAnsi="Times New Roman" w:cs="Times New Roman"/>
          <w:color w:val="000000" w:themeColor="text1"/>
          <w:sz w:val="28"/>
          <w:szCs w:val="28"/>
          <w:shd w:val="clear" w:color="auto" w:fill="FFFFFF"/>
        </w:rPr>
        <w:t>,</w:t>
      </w:r>
      <w:r w:rsidR="008F066F" w:rsidRPr="00E13F24">
        <w:rPr>
          <w:rFonts w:ascii="Times New Roman" w:hAnsi="Times New Roman" w:cs="Times New Roman"/>
          <w:color w:val="000000" w:themeColor="text1"/>
          <w:sz w:val="28"/>
          <w:szCs w:val="28"/>
          <w:shd w:val="clear" w:color="auto" w:fill="FFFFFF"/>
        </w:rPr>
        <w:t xml:space="preserve"> абзац перший </w:t>
      </w:r>
      <w:r w:rsidR="008F066F" w:rsidRPr="00E13F24">
        <w:rPr>
          <w:rFonts w:ascii="Times New Roman" w:hAnsi="Times New Roman" w:cs="Times New Roman"/>
          <w:color w:val="000000" w:themeColor="text1"/>
          <w:sz w:val="28"/>
          <w:szCs w:val="28"/>
          <w:shd w:val="clear" w:color="auto" w:fill="FFFFFF"/>
        </w:rPr>
        <w:lastRenderedPageBreak/>
        <w:t>підпункту 2.2 пункту 2 мотивувальної частини Рішення від 4 вересня</w:t>
      </w:r>
      <w:r w:rsidRPr="00E13F24">
        <w:rPr>
          <w:rFonts w:ascii="Times New Roman" w:hAnsi="Times New Roman" w:cs="Times New Roman"/>
          <w:color w:val="000000" w:themeColor="text1"/>
          <w:sz w:val="28"/>
          <w:szCs w:val="28"/>
          <w:shd w:val="clear" w:color="auto" w:fill="FFFFFF"/>
        </w:rPr>
        <w:t xml:space="preserve"> 2019 року №</w:t>
      </w:r>
      <w:r w:rsidR="00DC7E15" w:rsidRPr="00E13F24">
        <w:rPr>
          <w:rFonts w:ascii="Times New Roman" w:hAnsi="Times New Roman" w:cs="Times New Roman"/>
          <w:color w:val="000000" w:themeColor="text1"/>
          <w:sz w:val="28"/>
          <w:szCs w:val="28"/>
          <w:shd w:val="clear" w:color="auto" w:fill="FFFFFF"/>
        </w:rPr>
        <w:t xml:space="preserve"> 6-р(IІ)/2019]</w:t>
      </w:r>
      <w:r w:rsidR="008F066F" w:rsidRPr="00E13F24">
        <w:rPr>
          <w:rFonts w:ascii="Times New Roman" w:hAnsi="Times New Roman" w:cs="Times New Roman"/>
          <w:color w:val="000000" w:themeColor="text1"/>
          <w:sz w:val="28"/>
          <w:szCs w:val="28"/>
          <w:shd w:val="clear" w:color="auto" w:fill="FFFFFF"/>
        </w:rPr>
        <w:t>;</w:t>
      </w:r>
    </w:p>
    <w:p w:rsidR="003F4A47" w:rsidRPr="00E13F24" w:rsidRDefault="003F4A47"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 </w:t>
      </w:r>
      <w:proofErr w:type="spellStart"/>
      <w:r w:rsidRPr="00E13F24">
        <w:rPr>
          <w:rFonts w:ascii="Times New Roman" w:hAnsi="Times New Roman" w:cs="Times New Roman"/>
          <w:color w:val="000000" w:themeColor="text1"/>
          <w:sz w:val="28"/>
          <w:szCs w:val="28"/>
          <w:shd w:val="clear" w:color="auto" w:fill="FFFFFF"/>
        </w:rPr>
        <w:t>невідʼємним</w:t>
      </w:r>
      <w:proofErr w:type="spellEnd"/>
      <w:r w:rsidRPr="00E13F24">
        <w:rPr>
          <w:rFonts w:ascii="Times New Roman" w:hAnsi="Times New Roman" w:cs="Times New Roman"/>
          <w:color w:val="000000" w:themeColor="text1"/>
          <w:sz w:val="28"/>
          <w:szCs w:val="28"/>
          <w:shd w:val="clear" w:color="auto" w:fill="FFFFFF"/>
        </w:rPr>
        <w:t xml:space="preserve"> елементом реалізації конституційного права на працю є забезпечення державою належних гарантій від незакон</w:t>
      </w:r>
      <w:r w:rsidR="00FB56A9">
        <w:rPr>
          <w:rFonts w:ascii="Times New Roman" w:hAnsi="Times New Roman" w:cs="Times New Roman"/>
          <w:color w:val="000000" w:themeColor="text1"/>
          <w:sz w:val="28"/>
          <w:szCs w:val="28"/>
          <w:shd w:val="clear" w:color="auto" w:fill="FFFFFF"/>
        </w:rPr>
        <w:t>ного звільнення; звільнення можна вважати</w:t>
      </w:r>
      <w:r w:rsidRPr="00E13F24">
        <w:rPr>
          <w:rFonts w:ascii="Times New Roman" w:hAnsi="Times New Roman" w:cs="Times New Roman"/>
          <w:color w:val="000000" w:themeColor="text1"/>
          <w:sz w:val="28"/>
          <w:szCs w:val="28"/>
          <w:shd w:val="clear" w:color="auto" w:fill="FFFFFF"/>
        </w:rPr>
        <w:t xml:space="preserve"> таким, що відповідає припису частини шостої </w:t>
      </w:r>
      <w:r w:rsidR="005D13D3" w:rsidRPr="00E13F24">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статті 43 Конституції України, якщо воно здійснено на підставі закону, норми якого відповідають вимогам верховенства права, потреба звільнення спрямована на досягнення правомірної (легітимної) мети, а застосовані при звільненні особи заходи є домірними (пропорційними); зміст конституційної гарантії захисту від незаконного звільнення полягає також у тому, що при законодавчому регулюванні цих відносин мають бути дотримані вимоги Конституції України щодо створення державою умов для повного здійснення громадянами права на працю у випадках, коли звільнення працівника відбув</w:t>
      </w:r>
      <w:r w:rsidR="00DC7E15" w:rsidRPr="00E13F24">
        <w:rPr>
          <w:rFonts w:ascii="Times New Roman" w:hAnsi="Times New Roman" w:cs="Times New Roman"/>
          <w:color w:val="000000" w:themeColor="text1"/>
          <w:sz w:val="28"/>
          <w:szCs w:val="28"/>
          <w:shd w:val="clear" w:color="auto" w:fill="FFFFFF"/>
        </w:rPr>
        <w:t>ається всупереч його бажанню [</w:t>
      </w:r>
      <w:r w:rsidRPr="00E13F24">
        <w:rPr>
          <w:rFonts w:ascii="Times New Roman" w:hAnsi="Times New Roman" w:cs="Times New Roman"/>
          <w:color w:val="000000" w:themeColor="text1"/>
          <w:sz w:val="28"/>
          <w:szCs w:val="28"/>
          <w:shd w:val="clear" w:color="auto" w:fill="FFFFFF"/>
        </w:rPr>
        <w:t>абзаци другий, третій пункту 3, абзац другий пункту 6 мотивувальної частини Рішення від 21 липня 2021 року № 4-p(</w:t>
      </w:r>
      <w:r w:rsidR="00DC7E15" w:rsidRPr="00E13F24">
        <w:rPr>
          <w:rFonts w:ascii="Times New Roman" w:hAnsi="Times New Roman" w:cs="Times New Roman"/>
          <w:color w:val="000000" w:themeColor="text1"/>
          <w:sz w:val="28"/>
          <w:szCs w:val="28"/>
          <w:shd w:val="clear" w:color="auto" w:fill="FFFFFF"/>
        </w:rPr>
        <w:t>І</w:t>
      </w:r>
      <w:r w:rsidRPr="00E13F24">
        <w:rPr>
          <w:rFonts w:ascii="Times New Roman" w:hAnsi="Times New Roman" w:cs="Times New Roman"/>
          <w:color w:val="000000" w:themeColor="text1"/>
          <w:sz w:val="28"/>
          <w:szCs w:val="28"/>
          <w:shd w:val="clear" w:color="auto" w:fill="FFFFFF"/>
        </w:rPr>
        <w:t>I)/2021</w:t>
      </w:r>
      <w:r w:rsidR="00DC7E15"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w:t>
      </w:r>
    </w:p>
    <w:p w:rsidR="003F4A47" w:rsidRPr="00E13F24" w:rsidRDefault="003F4A47" w:rsidP="008357C6">
      <w:pPr>
        <w:spacing w:after="0" w:line="360" w:lineRule="auto"/>
        <w:ind w:firstLine="567"/>
        <w:jc w:val="both"/>
        <w:rPr>
          <w:rFonts w:ascii="Times New Roman" w:hAnsi="Times New Roman" w:cs="Times New Roman"/>
          <w:b/>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 xml:space="preserve">З аналізу наведених юридичних позицій Конституційного Суду України випливає, що зміст права на працю слід розуміти як можливість кожної особи вільно обирати сферу діяльності, професію, спеціальність, завдяки яким вона буде забезпечувати достатній життєвий рівень для себе і своєї </w:t>
      </w:r>
      <w:r w:rsidR="00AC21F5" w:rsidRPr="00E13F24">
        <w:rPr>
          <w:rFonts w:ascii="Times New Roman" w:hAnsi="Times New Roman" w:cs="Times New Roman"/>
          <w:color w:val="000000" w:themeColor="text1"/>
          <w:sz w:val="28"/>
          <w:szCs w:val="28"/>
          <w:shd w:val="clear" w:color="auto" w:fill="FFFFFF"/>
        </w:rPr>
        <w:t>сім’ї. Реалізація права</w:t>
      </w:r>
      <w:r w:rsidRPr="00E13F24">
        <w:rPr>
          <w:rFonts w:ascii="Times New Roman" w:hAnsi="Times New Roman" w:cs="Times New Roman"/>
          <w:color w:val="000000" w:themeColor="text1"/>
          <w:sz w:val="28"/>
          <w:szCs w:val="28"/>
          <w:shd w:val="clear" w:color="auto" w:fill="FFFFFF"/>
        </w:rPr>
        <w:t xml:space="preserve"> на працю </w:t>
      </w:r>
      <w:r w:rsidR="00AC21F5" w:rsidRPr="00E13F24">
        <w:rPr>
          <w:rFonts w:ascii="Times New Roman" w:hAnsi="Times New Roman" w:cs="Times New Roman"/>
          <w:color w:val="000000" w:themeColor="text1"/>
          <w:sz w:val="28"/>
          <w:szCs w:val="28"/>
          <w:shd w:val="clear" w:color="auto" w:fill="FFFFFF"/>
        </w:rPr>
        <w:t>відбувається</w:t>
      </w:r>
      <w:r w:rsidRPr="00E13F24">
        <w:rPr>
          <w:rFonts w:ascii="Times New Roman" w:hAnsi="Times New Roman" w:cs="Times New Roman"/>
          <w:color w:val="000000" w:themeColor="text1"/>
          <w:sz w:val="28"/>
          <w:szCs w:val="28"/>
          <w:shd w:val="clear" w:color="auto" w:fill="FFFFFF"/>
        </w:rPr>
        <w:t xml:space="preserve"> у спосіб укладення трудового договору будь-якого виду</w:t>
      </w:r>
      <w:r w:rsidR="00AC21F5" w:rsidRPr="00E13F24">
        <w:rPr>
          <w:rFonts w:ascii="Times New Roman" w:hAnsi="Times New Roman" w:cs="Times New Roman"/>
          <w:color w:val="000000" w:themeColor="text1"/>
          <w:sz w:val="28"/>
          <w:szCs w:val="28"/>
          <w:shd w:val="clear" w:color="auto" w:fill="FFFFFF"/>
        </w:rPr>
        <w:t xml:space="preserve"> або</w:t>
      </w:r>
      <w:r w:rsidRPr="00E13F24">
        <w:rPr>
          <w:rFonts w:ascii="Times New Roman" w:hAnsi="Times New Roman" w:cs="Times New Roman"/>
          <w:color w:val="000000" w:themeColor="text1"/>
          <w:sz w:val="28"/>
          <w:szCs w:val="28"/>
          <w:shd w:val="clear" w:color="auto" w:fill="FFFFFF"/>
        </w:rPr>
        <w:t xml:space="preserve"> </w:t>
      </w:r>
      <w:proofErr w:type="spellStart"/>
      <w:r w:rsidR="00AC21F5" w:rsidRPr="00E13F24">
        <w:rPr>
          <w:rFonts w:ascii="Times New Roman" w:hAnsi="Times New Roman" w:cs="Times New Roman"/>
          <w:color w:val="000000" w:themeColor="text1"/>
          <w:sz w:val="28"/>
          <w:szCs w:val="28"/>
          <w:shd w:val="clear" w:color="auto" w:fill="FFFFFF"/>
        </w:rPr>
        <w:t>самозайнятості</w:t>
      </w:r>
      <w:proofErr w:type="spellEnd"/>
      <w:r w:rsidR="00AC21F5" w:rsidRPr="00E13F24">
        <w:rPr>
          <w:rFonts w:ascii="Times New Roman" w:hAnsi="Times New Roman" w:cs="Times New Roman"/>
          <w:color w:val="000000" w:themeColor="text1"/>
          <w:sz w:val="28"/>
          <w:szCs w:val="28"/>
          <w:shd w:val="clear" w:color="auto" w:fill="FFFFFF"/>
        </w:rPr>
        <w:t xml:space="preserve"> особи (</w:t>
      </w:r>
      <w:proofErr w:type="spellStart"/>
      <w:r w:rsidR="00AC21F5" w:rsidRPr="00E13F24">
        <w:rPr>
          <w:rFonts w:ascii="Times New Roman" w:hAnsi="Times New Roman" w:cs="Times New Roman"/>
          <w:i/>
          <w:color w:val="000000" w:themeColor="text1"/>
          <w:sz w:val="28"/>
          <w:szCs w:val="28"/>
          <w:shd w:val="clear" w:color="auto" w:fill="FFFFFF"/>
        </w:rPr>
        <w:t>self-employment</w:t>
      </w:r>
      <w:proofErr w:type="spellEnd"/>
      <w:r w:rsidR="00AC21F5" w:rsidRPr="00E13F24">
        <w:rPr>
          <w:rFonts w:ascii="Times New Roman" w:hAnsi="Times New Roman" w:cs="Times New Roman"/>
          <w:color w:val="000000" w:themeColor="text1"/>
          <w:sz w:val="28"/>
          <w:szCs w:val="28"/>
          <w:shd w:val="clear" w:color="auto" w:fill="FFFFFF"/>
        </w:rPr>
        <w:t>). Працюючи</w:t>
      </w:r>
      <w:r w:rsidR="00A741F2" w:rsidRPr="00E13F24">
        <w:rPr>
          <w:rFonts w:ascii="Times New Roman" w:hAnsi="Times New Roman" w:cs="Times New Roman"/>
          <w:color w:val="000000" w:themeColor="text1"/>
          <w:sz w:val="28"/>
          <w:szCs w:val="28"/>
          <w:shd w:val="clear" w:color="auto" w:fill="FFFFFF"/>
        </w:rPr>
        <w:t>,</w:t>
      </w:r>
      <w:r w:rsidR="00AC21F5" w:rsidRPr="00E13F24">
        <w:rPr>
          <w:rFonts w:ascii="Times New Roman" w:hAnsi="Times New Roman" w:cs="Times New Roman"/>
          <w:color w:val="000000" w:themeColor="text1"/>
          <w:sz w:val="28"/>
          <w:szCs w:val="28"/>
          <w:shd w:val="clear" w:color="auto" w:fill="FFFFFF"/>
        </w:rPr>
        <w:t xml:space="preserve"> особа має право на належні, безпечні та здорові умови праці, </w:t>
      </w:r>
      <w:r w:rsidR="00AC21F5" w:rsidRPr="00E13F24">
        <w:rPr>
          <w:rFonts w:ascii="Times New Roman" w:hAnsi="Times New Roman" w:cs="Times New Roman"/>
          <w:color w:val="000000" w:themeColor="text1"/>
          <w:sz w:val="28"/>
          <w:szCs w:val="28"/>
          <w:shd w:val="clear" w:color="auto" w:fill="FFFFFF"/>
        </w:rPr>
        <w:lastRenderedPageBreak/>
        <w:t>гідну заробітну плату, дні відпочинку, відпустку тощо. П</w:t>
      </w:r>
      <w:r w:rsidRPr="00E13F24">
        <w:rPr>
          <w:rFonts w:ascii="Times New Roman" w:hAnsi="Times New Roman" w:cs="Times New Roman"/>
          <w:color w:val="000000" w:themeColor="text1"/>
          <w:sz w:val="28"/>
          <w:szCs w:val="28"/>
          <w:shd w:val="clear" w:color="auto" w:fill="FFFFFF"/>
        </w:rPr>
        <w:t xml:space="preserve">раво на працю </w:t>
      </w:r>
      <w:r w:rsidR="00AC21F5" w:rsidRPr="00E13F24">
        <w:rPr>
          <w:rFonts w:ascii="Times New Roman" w:hAnsi="Times New Roman" w:cs="Times New Roman"/>
          <w:color w:val="000000" w:themeColor="text1"/>
          <w:sz w:val="28"/>
          <w:szCs w:val="28"/>
          <w:shd w:val="clear" w:color="auto" w:fill="FFFFFF"/>
        </w:rPr>
        <w:t>пов’язане</w:t>
      </w:r>
      <w:r w:rsidRPr="00E13F24">
        <w:rPr>
          <w:rFonts w:ascii="Times New Roman" w:hAnsi="Times New Roman" w:cs="Times New Roman"/>
          <w:color w:val="000000" w:themeColor="text1"/>
          <w:sz w:val="28"/>
          <w:szCs w:val="28"/>
          <w:shd w:val="clear" w:color="auto" w:fill="FFFFFF"/>
        </w:rPr>
        <w:t xml:space="preserve"> не лише з періодом безпосереднього виконання особою трудової функції, а охоплює</w:t>
      </w:r>
      <w:r w:rsidR="008357C6">
        <w:rPr>
          <w:rFonts w:ascii="Times New Roman" w:hAnsi="Times New Roman" w:cs="Times New Roman"/>
          <w:color w:val="000000" w:themeColor="text1"/>
          <w:sz w:val="28"/>
          <w:szCs w:val="28"/>
          <w:shd w:val="clear" w:color="auto" w:fill="FFFFFF"/>
        </w:rPr>
        <w:t xml:space="preserve"> й</w:t>
      </w:r>
      <w:r w:rsidRPr="00E13F24">
        <w:rPr>
          <w:rFonts w:ascii="Times New Roman" w:hAnsi="Times New Roman" w:cs="Times New Roman"/>
          <w:color w:val="000000" w:themeColor="text1"/>
          <w:sz w:val="28"/>
          <w:szCs w:val="28"/>
          <w:shd w:val="clear" w:color="auto" w:fill="FFFFFF"/>
        </w:rPr>
        <w:t xml:space="preserve"> періоди прийняття її на роботу та припинення виконання нею трудових </w:t>
      </w:r>
      <w:r w:rsidR="00AC21F5" w:rsidRPr="00E13F24">
        <w:rPr>
          <w:rFonts w:ascii="Times New Roman" w:hAnsi="Times New Roman" w:cs="Times New Roman"/>
          <w:color w:val="000000" w:themeColor="text1"/>
          <w:sz w:val="28"/>
          <w:szCs w:val="28"/>
          <w:shd w:val="clear" w:color="auto" w:fill="FFFFFF"/>
        </w:rPr>
        <w:t>обов’язків</w:t>
      </w:r>
      <w:r w:rsidR="00514941" w:rsidRPr="00E13F24">
        <w:rPr>
          <w:rFonts w:ascii="Times New Roman" w:hAnsi="Times New Roman" w:cs="Times New Roman"/>
          <w:color w:val="000000" w:themeColor="text1"/>
          <w:sz w:val="28"/>
          <w:szCs w:val="28"/>
          <w:shd w:val="clear" w:color="auto" w:fill="FFFFFF"/>
        </w:rPr>
        <w:t>.</w:t>
      </w:r>
      <w:r w:rsidR="00A11648" w:rsidRPr="00E13F24">
        <w:rPr>
          <w:rFonts w:ascii="Times New Roman" w:hAnsi="Times New Roman" w:cs="Times New Roman"/>
          <w:b/>
          <w:color w:val="000000" w:themeColor="text1"/>
          <w:sz w:val="28"/>
          <w:szCs w:val="28"/>
          <w:shd w:val="clear" w:color="auto" w:fill="FFFFFF"/>
        </w:rPr>
        <w:t xml:space="preserve"> </w:t>
      </w:r>
    </w:p>
    <w:p w:rsidR="008F066F" w:rsidRPr="00E13F24" w:rsidRDefault="00A741F2"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Отже</w:t>
      </w:r>
      <w:r w:rsidR="00AC21F5" w:rsidRPr="00E13F24">
        <w:rPr>
          <w:rFonts w:ascii="Times New Roman" w:hAnsi="Times New Roman" w:cs="Times New Roman"/>
          <w:color w:val="000000" w:themeColor="text1"/>
          <w:sz w:val="28"/>
          <w:szCs w:val="28"/>
          <w:shd w:val="clear" w:color="auto" w:fill="FFFFFF"/>
        </w:rPr>
        <w:t xml:space="preserve">, заборона на звільнення працівника з ініціативи </w:t>
      </w:r>
      <w:r w:rsidRPr="00E13F24">
        <w:rPr>
          <w:rFonts w:ascii="Times New Roman" w:hAnsi="Times New Roman" w:cs="Times New Roman"/>
          <w:color w:val="000000" w:themeColor="text1"/>
          <w:sz w:val="28"/>
          <w:szCs w:val="28"/>
          <w:shd w:val="clear" w:color="auto" w:fill="FFFFFF"/>
        </w:rPr>
        <w:t>роботодавця</w:t>
      </w:r>
      <w:r w:rsidR="00AC21F5" w:rsidRPr="00E13F24">
        <w:rPr>
          <w:rFonts w:ascii="Times New Roman" w:hAnsi="Times New Roman" w:cs="Times New Roman"/>
          <w:color w:val="000000" w:themeColor="text1"/>
          <w:sz w:val="28"/>
          <w:szCs w:val="28"/>
          <w:shd w:val="clear" w:color="auto" w:fill="FFFFFF"/>
        </w:rPr>
        <w:t xml:space="preserve"> в період тимчасової непрацездатності </w:t>
      </w:r>
      <w:r w:rsidRPr="00E13F24">
        <w:rPr>
          <w:rFonts w:ascii="Times New Roman" w:hAnsi="Times New Roman" w:cs="Times New Roman"/>
          <w:color w:val="000000" w:themeColor="text1"/>
          <w:sz w:val="28"/>
          <w:szCs w:val="28"/>
          <w:shd w:val="clear" w:color="auto" w:fill="FFFFFF"/>
        </w:rPr>
        <w:t xml:space="preserve">працівника </w:t>
      </w:r>
      <w:r w:rsidR="00AC21F5" w:rsidRPr="00E13F24">
        <w:rPr>
          <w:rFonts w:ascii="Times New Roman" w:hAnsi="Times New Roman" w:cs="Times New Roman"/>
          <w:color w:val="000000" w:themeColor="text1"/>
          <w:sz w:val="28"/>
          <w:szCs w:val="28"/>
          <w:shd w:val="clear" w:color="auto" w:fill="FFFFFF"/>
        </w:rPr>
        <w:t>є невід’ємною складовою конституційного права  кожного на працю.</w:t>
      </w:r>
    </w:p>
    <w:p w:rsidR="008F066F" w:rsidRPr="00E13F24" w:rsidRDefault="00A741F2"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shd w:val="clear" w:color="auto" w:fill="FFFFFF"/>
        </w:rPr>
        <w:t>Конституційний Суд України дійшов висновку, що</w:t>
      </w:r>
      <w:r w:rsidR="0099742B" w:rsidRPr="00E13F24">
        <w:rPr>
          <w:color w:val="000000" w:themeColor="text1"/>
          <w:sz w:val="28"/>
          <w:szCs w:val="28"/>
          <w:shd w:val="clear" w:color="auto" w:fill="FFFFFF"/>
        </w:rPr>
        <w:t xml:space="preserve">  </w:t>
      </w:r>
      <w:r w:rsidR="005D13D3" w:rsidRPr="00E13F24">
        <w:rPr>
          <w:color w:val="000000" w:themeColor="text1"/>
          <w:sz w:val="28"/>
          <w:szCs w:val="28"/>
        </w:rPr>
        <w:t>абзац</w:t>
      </w:r>
      <w:r w:rsidR="0099742B" w:rsidRPr="00E13F24">
        <w:rPr>
          <w:color w:val="000000" w:themeColor="text1"/>
          <w:sz w:val="28"/>
          <w:szCs w:val="28"/>
        </w:rPr>
        <w:t xml:space="preserve"> шост</w:t>
      </w:r>
      <w:r w:rsidR="005D13D3" w:rsidRPr="00E13F24">
        <w:rPr>
          <w:color w:val="000000" w:themeColor="text1"/>
          <w:sz w:val="28"/>
          <w:szCs w:val="28"/>
        </w:rPr>
        <w:t>ий</w:t>
      </w:r>
      <w:r w:rsidR="0099742B" w:rsidRPr="00E13F24">
        <w:rPr>
          <w:color w:val="000000" w:themeColor="text1"/>
          <w:sz w:val="28"/>
          <w:szCs w:val="28"/>
        </w:rPr>
        <w:t xml:space="preserve"> пункту 19 розділу ІІ „Прикінцеві і перехідні положення“ Закону № 113</w:t>
      </w:r>
      <w:r w:rsidR="00FB56A9">
        <w:rPr>
          <w:color w:val="000000" w:themeColor="text1"/>
          <w:sz w:val="28"/>
          <w:szCs w:val="28"/>
        </w:rPr>
        <w:t xml:space="preserve"> у</w:t>
      </w:r>
      <w:r w:rsidR="005D13D3" w:rsidRPr="00E13F24">
        <w:rPr>
          <w:color w:val="000000" w:themeColor="text1"/>
          <w:sz w:val="28"/>
          <w:szCs w:val="28"/>
        </w:rPr>
        <w:t xml:space="preserve"> частині</w:t>
      </w:r>
      <w:r w:rsidR="00FB56A9">
        <w:rPr>
          <w:color w:val="000000" w:themeColor="text1"/>
          <w:sz w:val="28"/>
          <w:szCs w:val="28"/>
        </w:rPr>
        <w:t>,</w:t>
      </w:r>
      <w:r w:rsidR="005D13D3" w:rsidRPr="00E13F24">
        <w:rPr>
          <w:color w:val="000000" w:themeColor="text1"/>
          <w:sz w:val="28"/>
          <w:szCs w:val="28"/>
        </w:rPr>
        <w:t xml:space="preserve"> </w:t>
      </w:r>
      <w:r w:rsidR="00884929" w:rsidRPr="00E13F24">
        <w:rPr>
          <w:color w:val="000000" w:themeColor="text1"/>
          <w:sz w:val="28"/>
          <w:szCs w:val="28"/>
        </w:rPr>
        <w:t>згідно з якою</w:t>
      </w:r>
      <w:r w:rsidR="0099742B" w:rsidRPr="00E13F24">
        <w:rPr>
          <w:color w:val="000000" w:themeColor="text1"/>
          <w:sz w:val="28"/>
          <w:szCs w:val="28"/>
        </w:rPr>
        <w:t xml:space="preserve"> </w:t>
      </w:r>
      <w:r w:rsidR="0099742B" w:rsidRPr="00E13F24">
        <w:rPr>
          <w:color w:val="000000" w:themeColor="text1"/>
          <w:sz w:val="28"/>
          <w:szCs w:val="28"/>
          <w:shd w:val="clear" w:color="auto" w:fill="FFFFFF"/>
        </w:rPr>
        <w:t xml:space="preserve">перебування прокурора на лікарняному через </w:t>
      </w:r>
      <w:r w:rsidRPr="00E13F24">
        <w:rPr>
          <w:color w:val="000000" w:themeColor="text1"/>
          <w:sz w:val="28"/>
          <w:szCs w:val="28"/>
          <w:shd w:val="clear" w:color="auto" w:fill="FFFFFF"/>
        </w:rPr>
        <w:t>тимчасову непрацездатність</w:t>
      </w:r>
      <w:r w:rsidR="0099742B" w:rsidRPr="00E13F24">
        <w:rPr>
          <w:color w:val="000000" w:themeColor="text1"/>
          <w:sz w:val="28"/>
          <w:szCs w:val="28"/>
          <w:shd w:val="clear" w:color="auto" w:fill="FFFFFF"/>
        </w:rPr>
        <w:t xml:space="preserve"> не є перешкодою для його звільнення з посади прокурора відповідно до цього пункту</w:t>
      </w:r>
      <w:r w:rsidRPr="00E13F24">
        <w:rPr>
          <w:color w:val="000000" w:themeColor="text1"/>
          <w:sz w:val="28"/>
          <w:szCs w:val="28"/>
        </w:rPr>
        <w:t>,</w:t>
      </w:r>
      <w:r w:rsidR="0099742B" w:rsidRPr="00E13F24">
        <w:rPr>
          <w:color w:val="000000" w:themeColor="text1"/>
          <w:sz w:val="28"/>
          <w:szCs w:val="28"/>
          <w:shd w:val="clear" w:color="auto" w:fill="FFFFFF"/>
        </w:rPr>
        <w:t xml:space="preserve"> суперечить </w:t>
      </w:r>
      <w:r w:rsidR="008F066F" w:rsidRPr="00E13F24">
        <w:rPr>
          <w:color w:val="000000" w:themeColor="text1"/>
          <w:sz w:val="28"/>
          <w:szCs w:val="28"/>
          <w:shd w:val="clear" w:color="auto" w:fill="FFFFFF"/>
        </w:rPr>
        <w:t>частинам першій, другій, шостій статті 43</w:t>
      </w:r>
      <w:r w:rsidR="0099742B" w:rsidRPr="00E13F24">
        <w:rPr>
          <w:color w:val="000000" w:themeColor="text1"/>
          <w:sz w:val="28"/>
          <w:szCs w:val="28"/>
          <w:shd w:val="clear" w:color="auto" w:fill="FFFFFF"/>
        </w:rPr>
        <w:t xml:space="preserve"> Конституції України.</w:t>
      </w:r>
    </w:p>
    <w:p w:rsidR="00122D12" w:rsidRPr="00E13F24" w:rsidRDefault="00122D12" w:rsidP="008357C6">
      <w:pPr>
        <w:spacing w:after="0" w:line="360" w:lineRule="auto"/>
        <w:ind w:firstLine="567"/>
        <w:jc w:val="both"/>
        <w:rPr>
          <w:rFonts w:ascii="Times New Roman" w:hAnsi="Times New Roman" w:cs="Times New Roman"/>
          <w:color w:val="000000" w:themeColor="text1"/>
          <w:sz w:val="28"/>
          <w:szCs w:val="28"/>
        </w:rPr>
      </w:pPr>
    </w:p>
    <w:p w:rsidR="003B0FC1" w:rsidRPr="00E13F24" w:rsidRDefault="0058325B"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4</w:t>
      </w:r>
      <w:r w:rsidR="0006062E" w:rsidRPr="00E13F24">
        <w:rPr>
          <w:rFonts w:ascii="Times New Roman" w:hAnsi="Times New Roman" w:cs="Times New Roman"/>
          <w:color w:val="000000" w:themeColor="text1"/>
          <w:sz w:val="28"/>
          <w:szCs w:val="28"/>
        </w:rPr>
        <w:t>.</w:t>
      </w:r>
      <w:r w:rsidR="003B0FC1" w:rsidRPr="00E13F24">
        <w:rPr>
          <w:rFonts w:ascii="Times New Roman" w:hAnsi="Times New Roman" w:cs="Times New Roman"/>
          <w:color w:val="000000" w:themeColor="text1"/>
          <w:sz w:val="28"/>
          <w:szCs w:val="28"/>
        </w:rPr>
        <w:t xml:space="preserve"> </w:t>
      </w:r>
      <w:r w:rsidR="003B0FC1" w:rsidRPr="00E13F24">
        <w:rPr>
          <w:rFonts w:ascii="Times New Roman" w:hAnsi="Times New Roman" w:cs="Times New Roman"/>
          <w:color w:val="000000" w:themeColor="text1"/>
          <w:sz w:val="28"/>
          <w:szCs w:val="28"/>
          <w:shd w:val="clear" w:color="auto" w:fill="FFFFFF"/>
        </w:rPr>
        <w:t>В Україні визнається і діє принцип верховенства права (частина перша статті 8 Конституції України).</w:t>
      </w:r>
    </w:p>
    <w:p w:rsidR="008748F8" w:rsidRPr="00E13F24" w:rsidRDefault="008748F8"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За офіційною к</w:t>
      </w:r>
      <w:r w:rsidR="00AA2F5F" w:rsidRPr="00E13F24">
        <w:rPr>
          <w:rFonts w:ascii="Times New Roman" w:hAnsi="Times New Roman" w:cs="Times New Roman"/>
          <w:color w:val="000000" w:themeColor="text1"/>
          <w:sz w:val="28"/>
          <w:szCs w:val="28"/>
          <w:shd w:val="clear" w:color="auto" w:fill="FFFFFF"/>
        </w:rPr>
        <w:t xml:space="preserve">онституційною доктриною однією </w:t>
      </w:r>
      <w:r w:rsidRPr="00E13F24">
        <w:rPr>
          <w:rFonts w:ascii="Times New Roman" w:hAnsi="Times New Roman" w:cs="Times New Roman"/>
          <w:color w:val="000000" w:themeColor="text1"/>
          <w:sz w:val="28"/>
          <w:szCs w:val="28"/>
          <w:shd w:val="clear" w:color="auto" w:fill="FFFFFF"/>
        </w:rPr>
        <w:t>з вимог</w:t>
      </w:r>
      <w:r w:rsidR="00AA2F5F" w:rsidRPr="00E13F24">
        <w:rPr>
          <w:rFonts w:ascii="Times New Roman" w:hAnsi="Times New Roman" w:cs="Times New Roman"/>
          <w:color w:val="000000" w:themeColor="text1"/>
          <w:sz w:val="28"/>
          <w:szCs w:val="28"/>
          <w:shd w:val="clear" w:color="auto" w:fill="FFFFFF"/>
        </w:rPr>
        <w:t>, що випливають</w:t>
      </w:r>
      <w:r w:rsidRPr="00E13F24">
        <w:rPr>
          <w:rFonts w:ascii="Times New Roman" w:hAnsi="Times New Roman" w:cs="Times New Roman"/>
          <w:color w:val="000000" w:themeColor="text1"/>
          <w:sz w:val="28"/>
          <w:szCs w:val="28"/>
          <w:shd w:val="clear" w:color="auto" w:fill="FFFFFF"/>
        </w:rPr>
        <w:t xml:space="preserve"> із принципу верховенства права (</w:t>
      </w:r>
      <w:proofErr w:type="spellStart"/>
      <w:r w:rsidRPr="00E13F24">
        <w:rPr>
          <w:rFonts w:ascii="Times New Roman" w:hAnsi="Times New Roman" w:cs="Times New Roman"/>
          <w:color w:val="000000" w:themeColor="text1"/>
          <w:sz w:val="28"/>
          <w:szCs w:val="28"/>
          <w:shd w:val="clear" w:color="auto" w:fill="FFFFFF"/>
        </w:rPr>
        <w:t>правовладдя</w:t>
      </w:r>
      <w:proofErr w:type="spellEnd"/>
      <w:r w:rsidRPr="00E13F24">
        <w:rPr>
          <w:rFonts w:ascii="Times New Roman" w:hAnsi="Times New Roman" w:cs="Times New Roman"/>
          <w:color w:val="000000" w:themeColor="text1"/>
          <w:sz w:val="28"/>
          <w:szCs w:val="28"/>
          <w:shd w:val="clear" w:color="auto" w:fill="FFFFFF"/>
        </w:rPr>
        <w:t>)</w:t>
      </w:r>
      <w:r w:rsidR="00AA2F5F" w:rsidRPr="00E13F24">
        <w:rPr>
          <w:rFonts w:ascii="Times New Roman" w:hAnsi="Times New Roman" w:cs="Times New Roman"/>
          <w:color w:val="000000" w:themeColor="text1"/>
          <w:sz w:val="28"/>
          <w:szCs w:val="28"/>
          <w:shd w:val="clear" w:color="auto" w:fill="FFFFFF"/>
        </w:rPr>
        <w:t>,</w:t>
      </w:r>
      <w:r w:rsidRPr="00E13F24">
        <w:rPr>
          <w:rFonts w:ascii="Times New Roman" w:hAnsi="Times New Roman" w:cs="Times New Roman"/>
          <w:color w:val="000000" w:themeColor="text1"/>
          <w:sz w:val="28"/>
          <w:szCs w:val="28"/>
          <w:shd w:val="clear" w:color="auto" w:fill="FFFFFF"/>
        </w:rPr>
        <w:t xml:space="preserve"> є вимога юридичної визначеності правових актів.</w:t>
      </w:r>
    </w:p>
    <w:p w:rsidR="008748F8" w:rsidRPr="00E13F24" w:rsidRDefault="00AA2F5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t>У Рішенні від 13 вересня 2023 року</w:t>
      </w:r>
      <w:r w:rsidR="00A741F2" w:rsidRP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 xml:space="preserve">№ 8-р(II)/2023 </w:t>
      </w:r>
      <w:r w:rsidR="008748F8" w:rsidRPr="00E13F24">
        <w:rPr>
          <w:rFonts w:ascii="Times New Roman" w:hAnsi="Times New Roman" w:cs="Times New Roman"/>
          <w:color w:val="000000" w:themeColor="text1"/>
          <w:sz w:val="28"/>
          <w:szCs w:val="28"/>
          <w:shd w:val="clear" w:color="auto" w:fill="FFFFFF"/>
        </w:rPr>
        <w:t>Конституційний Суд України наголо</w:t>
      </w:r>
      <w:r w:rsidRPr="00E13F24">
        <w:rPr>
          <w:rFonts w:ascii="Times New Roman" w:hAnsi="Times New Roman" w:cs="Times New Roman"/>
          <w:color w:val="000000" w:themeColor="text1"/>
          <w:sz w:val="28"/>
          <w:szCs w:val="28"/>
          <w:shd w:val="clear" w:color="auto" w:fill="FFFFFF"/>
        </w:rPr>
        <w:t>сив</w:t>
      </w:r>
      <w:r w:rsidR="008748F8" w:rsidRPr="00E13F24">
        <w:rPr>
          <w:rFonts w:ascii="Times New Roman" w:hAnsi="Times New Roman" w:cs="Times New Roman"/>
          <w:color w:val="000000" w:themeColor="text1"/>
          <w:sz w:val="28"/>
          <w:szCs w:val="28"/>
          <w:shd w:val="clear" w:color="auto" w:fill="FFFFFF"/>
        </w:rPr>
        <w:t xml:space="preserve">, що „одночасна дія актів права того самого рівня, які неоднаково регулюють те саме питання </w:t>
      </w:r>
      <w:r w:rsidR="00884929" w:rsidRPr="00E13F24">
        <w:rPr>
          <w:rFonts w:ascii="Times New Roman" w:hAnsi="Times New Roman" w:cs="Times New Roman"/>
          <w:color w:val="000000" w:themeColor="text1"/>
          <w:sz w:val="28"/>
          <w:szCs w:val="28"/>
        </w:rPr>
        <w:t>&lt;…&gt;</w:t>
      </w:r>
      <w:r w:rsidR="008748F8" w:rsidRPr="00E13F24">
        <w:rPr>
          <w:rFonts w:ascii="Times New Roman" w:hAnsi="Times New Roman" w:cs="Times New Roman"/>
          <w:color w:val="000000" w:themeColor="text1"/>
          <w:sz w:val="28"/>
          <w:szCs w:val="28"/>
          <w:shd w:val="clear" w:color="auto" w:fill="FFFFFF"/>
        </w:rPr>
        <w:t xml:space="preserve"> не відповідає </w:t>
      </w:r>
      <w:proofErr w:type="spellStart"/>
      <w:r w:rsidR="008748F8" w:rsidRPr="00E13F24">
        <w:rPr>
          <w:rFonts w:ascii="Times New Roman" w:hAnsi="Times New Roman" w:cs="Times New Roman"/>
          <w:color w:val="000000" w:themeColor="text1"/>
          <w:sz w:val="28"/>
          <w:szCs w:val="28"/>
          <w:shd w:val="clear" w:color="auto" w:fill="FFFFFF"/>
        </w:rPr>
        <w:t>вимозі</w:t>
      </w:r>
      <w:proofErr w:type="spellEnd"/>
      <w:r w:rsidR="008748F8" w:rsidRPr="00E13F24">
        <w:rPr>
          <w:rFonts w:ascii="Times New Roman" w:hAnsi="Times New Roman" w:cs="Times New Roman"/>
          <w:color w:val="000000" w:themeColor="text1"/>
          <w:sz w:val="28"/>
          <w:szCs w:val="28"/>
          <w:shd w:val="clear" w:color="auto" w:fill="FFFFFF"/>
        </w:rPr>
        <w:t xml:space="preserve"> юридичної визначен</w:t>
      </w:r>
      <w:r w:rsidRPr="00E13F24">
        <w:rPr>
          <w:rFonts w:ascii="Times New Roman" w:hAnsi="Times New Roman" w:cs="Times New Roman"/>
          <w:color w:val="000000" w:themeColor="text1"/>
          <w:sz w:val="28"/>
          <w:szCs w:val="28"/>
          <w:shd w:val="clear" w:color="auto" w:fill="FFFFFF"/>
        </w:rPr>
        <w:t xml:space="preserve">ості як складнику </w:t>
      </w:r>
      <w:proofErr w:type="spellStart"/>
      <w:r w:rsidRPr="00E13F24">
        <w:rPr>
          <w:rFonts w:ascii="Times New Roman" w:hAnsi="Times New Roman" w:cs="Times New Roman"/>
          <w:color w:val="000000" w:themeColor="text1"/>
          <w:sz w:val="28"/>
          <w:szCs w:val="28"/>
          <w:shd w:val="clear" w:color="auto" w:fill="FFFFFF"/>
        </w:rPr>
        <w:t>правовладдя</w:t>
      </w:r>
      <w:proofErr w:type="spellEnd"/>
      <w:r w:rsidRPr="00E13F24">
        <w:rPr>
          <w:rFonts w:ascii="Times New Roman" w:hAnsi="Times New Roman" w:cs="Times New Roman"/>
          <w:color w:val="000000" w:themeColor="text1"/>
          <w:sz w:val="28"/>
          <w:szCs w:val="28"/>
          <w:shd w:val="clear" w:color="auto" w:fill="FFFFFF"/>
        </w:rPr>
        <w:t>“ (</w:t>
      </w:r>
      <w:r w:rsidR="008748F8" w:rsidRPr="00E13F24">
        <w:rPr>
          <w:rFonts w:ascii="Times New Roman" w:hAnsi="Times New Roman" w:cs="Times New Roman"/>
          <w:color w:val="000000" w:themeColor="text1"/>
          <w:sz w:val="28"/>
          <w:szCs w:val="28"/>
          <w:shd w:val="clear" w:color="auto" w:fill="FFFFFF"/>
        </w:rPr>
        <w:t>абзац шостий підпункту 2.6 пункту 2 мотивувальної частини</w:t>
      </w:r>
      <w:r w:rsidRPr="00E13F24">
        <w:rPr>
          <w:rFonts w:ascii="Times New Roman" w:hAnsi="Times New Roman" w:cs="Times New Roman"/>
          <w:color w:val="000000" w:themeColor="text1"/>
          <w:sz w:val="28"/>
          <w:szCs w:val="28"/>
          <w:shd w:val="clear" w:color="auto" w:fill="FFFFFF"/>
        </w:rPr>
        <w:t>)</w:t>
      </w:r>
      <w:r w:rsidR="008748F8" w:rsidRPr="00E13F24">
        <w:rPr>
          <w:rFonts w:ascii="Times New Roman" w:hAnsi="Times New Roman" w:cs="Times New Roman"/>
          <w:color w:val="000000" w:themeColor="text1"/>
          <w:sz w:val="28"/>
          <w:szCs w:val="28"/>
          <w:shd w:val="clear" w:color="auto" w:fill="FFFFFF"/>
        </w:rPr>
        <w:t>.</w:t>
      </w:r>
    </w:p>
    <w:p w:rsidR="008748F8" w:rsidRPr="00E13F24" w:rsidRDefault="00AA2F5F"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shd w:val="clear" w:color="auto" w:fill="FFFFFF"/>
        </w:rPr>
        <w:lastRenderedPageBreak/>
        <w:t>Конституційний Суд України вважає, що</w:t>
      </w:r>
      <w:r w:rsidR="008748F8" w:rsidRPr="00E13F24">
        <w:rPr>
          <w:rFonts w:ascii="Times New Roman" w:hAnsi="Times New Roman" w:cs="Times New Roman"/>
          <w:color w:val="000000" w:themeColor="text1"/>
          <w:sz w:val="28"/>
          <w:szCs w:val="28"/>
          <w:shd w:val="clear" w:color="auto" w:fill="FFFFFF"/>
        </w:rPr>
        <w:t xml:space="preserve"> </w:t>
      </w:r>
      <w:r w:rsidR="00A741F2" w:rsidRPr="00E13F24">
        <w:rPr>
          <w:rFonts w:ascii="Times New Roman" w:hAnsi="Times New Roman" w:cs="Times New Roman"/>
          <w:color w:val="000000" w:themeColor="text1"/>
          <w:sz w:val="28"/>
          <w:szCs w:val="28"/>
          <w:shd w:val="clear" w:color="auto" w:fill="FFFFFF"/>
        </w:rPr>
        <w:t>на законодавчому рівні допущено</w:t>
      </w:r>
      <w:r w:rsidR="008748F8" w:rsidRPr="00E13F24">
        <w:rPr>
          <w:rFonts w:ascii="Times New Roman" w:hAnsi="Times New Roman" w:cs="Times New Roman"/>
          <w:color w:val="000000" w:themeColor="text1"/>
          <w:sz w:val="28"/>
          <w:szCs w:val="28"/>
          <w:shd w:val="clear" w:color="auto" w:fill="FFFFFF"/>
        </w:rPr>
        <w:t xml:space="preserve"> неоднакове правове регулювання порядку звільнення прокурорів</w:t>
      </w:r>
      <w:r w:rsidR="00BD132C" w:rsidRPr="00E13F24">
        <w:rPr>
          <w:rFonts w:ascii="Times New Roman" w:hAnsi="Times New Roman" w:cs="Times New Roman"/>
          <w:color w:val="000000" w:themeColor="text1"/>
          <w:sz w:val="28"/>
          <w:szCs w:val="28"/>
          <w:shd w:val="clear" w:color="auto" w:fill="FFFFFF"/>
        </w:rPr>
        <w:t xml:space="preserve"> </w:t>
      </w:r>
      <w:r w:rsidR="008357C6">
        <w:rPr>
          <w:rFonts w:ascii="Times New Roman" w:hAnsi="Times New Roman" w:cs="Times New Roman"/>
          <w:color w:val="000000" w:themeColor="text1"/>
          <w:sz w:val="28"/>
          <w:szCs w:val="28"/>
          <w:shd w:val="clear" w:color="auto" w:fill="FFFFFF"/>
        </w:rPr>
        <w:t>і</w:t>
      </w:r>
      <w:r w:rsidR="00BD132C" w:rsidRPr="00E13F24">
        <w:rPr>
          <w:rFonts w:ascii="Times New Roman" w:hAnsi="Times New Roman" w:cs="Times New Roman"/>
          <w:color w:val="000000" w:themeColor="text1"/>
          <w:sz w:val="28"/>
          <w:szCs w:val="28"/>
          <w:shd w:val="clear" w:color="auto" w:fill="FFFFFF"/>
        </w:rPr>
        <w:t>з посад</w:t>
      </w:r>
      <w:r w:rsidR="008748F8" w:rsidRPr="00E13F24">
        <w:rPr>
          <w:rFonts w:ascii="Times New Roman" w:hAnsi="Times New Roman" w:cs="Times New Roman"/>
          <w:color w:val="000000" w:themeColor="text1"/>
          <w:sz w:val="28"/>
          <w:szCs w:val="28"/>
          <w:shd w:val="clear" w:color="auto" w:fill="FFFFFF"/>
        </w:rPr>
        <w:t xml:space="preserve"> </w:t>
      </w:r>
      <w:r w:rsidR="00FB56A9">
        <w:rPr>
          <w:rFonts w:ascii="Times New Roman" w:hAnsi="Times New Roman" w:cs="Times New Roman"/>
          <w:color w:val="000000" w:themeColor="text1"/>
          <w:sz w:val="28"/>
          <w:szCs w:val="28"/>
          <w:shd w:val="clear" w:color="auto" w:fill="FFFFFF"/>
        </w:rPr>
        <w:t>у</w:t>
      </w:r>
      <w:r w:rsidR="008748F8" w:rsidRPr="00E13F24">
        <w:rPr>
          <w:rFonts w:ascii="Times New Roman" w:hAnsi="Times New Roman" w:cs="Times New Roman"/>
          <w:color w:val="000000" w:themeColor="text1"/>
          <w:sz w:val="28"/>
          <w:szCs w:val="28"/>
          <w:shd w:val="clear" w:color="auto" w:fill="FFFFFF"/>
        </w:rPr>
        <w:t xml:space="preserve"> період їх тимчасової непрацездатності, що не відповідає </w:t>
      </w:r>
      <w:proofErr w:type="spellStart"/>
      <w:r w:rsidR="008748F8" w:rsidRPr="00E13F24">
        <w:rPr>
          <w:rFonts w:ascii="Times New Roman" w:hAnsi="Times New Roman" w:cs="Times New Roman"/>
          <w:color w:val="000000" w:themeColor="text1"/>
          <w:sz w:val="28"/>
          <w:szCs w:val="28"/>
          <w:shd w:val="clear" w:color="auto" w:fill="FFFFFF"/>
        </w:rPr>
        <w:t>вимозі</w:t>
      </w:r>
      <w:proofErr w:type="spellEnd"/>
      <w:r w:rsidR="008748F8" w:rsidRPr="00E13F24">
        <w:rPr>
          <w:rFonts w:ascii="Times New Roman" w:hAnsi="Times New Roman" w:cs="Times New Roman"/>
          <w:color w:val="000000" w:themeColor="text1"/>
          <w:sz w:val="28"/>
          <w:szCs w:val="28"/>
          <w:shd w:val="clear" w:color="auto" w:fill="FFFFFF"/>
        </w:rPr>
        <w:t xml:space="preserve"> юридичної визначеності як склад</w:t>
      </w:r>
      <w:r w:rsidR="00A741F2" w:rsidRPr="00E13F24">
        <w:rPr>
          <w:rFonts w:ascii="Times New Roman" w:hAnsi="Times New Roman" w:cs="Times New Roman"/>
          <w:color w:val="000000" w:themeColor="text1"/>
          <w:sz w:val="28"/>
          <w:szCs w:val="28"/>
          <w:shd w:val="clear" w:color="auto" w:fill="FFFFFF"/>
        </w:rPr>
        <w:t>овій</w:t>
      </w:r>
      <w:r w:rsidR="008748F8" w:rsidRPr="00E13F24">
        <w:rPr>
          <w:rFonts w:ascii="Times New Roman" w:hAnsi="Times New Roman" w:cs="Times New Roman"/>
          <w:color w:val="000000" w:themeColor="text1"/>
          <w:sz w:val="28"/>
          <w:szCs w:val="28"/>
          <w:shd w:val="clear" w:color="auto" w:fill="FFFFFF"/>
        </w:rPr>
        <w:t xml:space="preserve"> </w:t>
      </w:r>
      <w:r w:rsidR="00BD132C" w:rsidRPr="00E13F24">
        <w:rPr>
          <w:rFonts w:ascii="Times New Roman" w:hAnsi="Times New Roman" w:cs="Times New Roman"/>
          <w:color w:val="000000" w:themeColor="text1"/>
          <w:sz w:val="28"/>
          <w:szCs w:val="28"/>
          <w:shd w:val="clear" w:color="auto" w:fill="FFFFFF"/>
        </w:rPr>
        <w:t>принципу верховенства права</w:t>
      </w:r>
      <w:r w:rsidR="008748F8" w:rsidRPr="00E13F24">
        <w:rPr>
          <w:rFonts w:ascii="Times New Roman" w:hAnsi="Times New Roman" w:cs="Times New Roman"/>
          <w:color w:val="000000" w:themeColor="text1"/>
          <w:sz w:val="28"/>
          <w:szCs w:val="28"/>
          <w:shd w:val="clear" w:color="auto" w:fill="FFFFFF"/>
        </w:rPr>
        <w:t>, а тому суперечить частині першій статті 8 Конституції України.</w:t>
      </w:r>
    </w:p>
    <w:p w:rsidR="008748F8" w:rsidRPr="00E13F24" w:rsidRDefault="008748F8" w:rsidP="008357C6">
      <w:pPr>
        <w:spacing w:after="0" w:line="360" w:lineRule="auto"/>
        <w:ind w:firstLine="567"/>
        <w:jc w:val="both"/>
        <w:rPr>
          <w:rFonts w:ascii="Times New Roman" w:hAnsi="Times New Roman" w:cs="Times New Roman"/>
          <w:color w:val="000000" w:themeColor="text1"/>
          <w:sz w:val="28"/>
          <w:szCs w:val="28"/>
          <w:shd w:val="clear" w:color="auto" w:fill="FFFFFF"/>
        </w:rPr>
      </w:pPr>
    </w:p>
    <w:p w:rsidR="000457DD" w:rsidRPr="00E13F24" w:rsidRDefault="00D821D4" w:rsidP="008357C6">
      <w:pPr>
        <w:spacing w:after="0" w:line="360" w:lineRule="auto"/>
        <w:ind w:firstLine="567"/>
        <w:jc w:val="both"/>
        <w:rPr>
          <w:rFonts w:ascii="Times New Roman" w:hAnsi="Times New Roman" w:cs="Times New Roman"/>
          <w:color w:val="000000" w:themeColor="text1"/>
          <w:sz w:val="28"/>
          <w:szCs w:val="28"/>
          <w:shd w:val="clear" w:color="auto" w:fill="FFFFFF"/>
        </w:rPr>
      </w:pPr>
      <w:r w:rsidRPr="00E13F24">
        <w:rPr>
          <w:rFonts w:ascii="Times New Roman" w:hAnsi="Times New Roman" w:cs="Times New Roman"/>
          <w:color w:val="000000" w:themeColor="text1"/>
          <w:sz w:val="28"/>
          <w:szCs w:val="28"/>
        </w:rPr>
        <w:t xml:space="preserve">5. </w:t>
      </w:r>
      <w:r w:rsidR="00AA2F5F" w:rsidRPr="00E13F24">
        <w:rPr>
          <w:rFonts w:ascii="Times New Roman" w:hAnsi="Times New Roman" w:cs="Times New Roman"/>
          <w:color w:val="000000" w:themeColor="text1"/>
          <w:sz w:val="28"/>
          <w:szCs w:val="28"/>
        </w:rPr>
        <w:t>Згідно з частиною четвертою</w:t>
      </w:r>
      <w:r w:rsidR="000457DD" w:rsidRPr="00E13F24">
        <w:rPr>
          <w:rFonts w:ascii="Times New Roman" w:hAnsi="Times New Roman" w:cs="Times New Roman"/>
          <w:color w:val="000000" w:themeColor="text1"/>
          <w:sz w:val="28"/>
          <w:szCs w:val="28"/>
        </w:rPr>
        <w:t xml:space="preserve"> статті 63 Закону України „Про Конституційний Суд України“ сенат Конституційного Суду України закриває конституційне провадження у справі, якщо під час пленарного засідання будуть виявлені підстави, </w:t>
      </w:r>
      <w:r w:rsidR="00F603F4" w:rsidRPr="00E13F24">
        <w:rPr>
          <w:rFonts w:ascii="Times New Roman" w:hAnsi="Times New Roman" w:cs="Times New Roman"/>
          <w:color w:val="000000" w:themeColor="text1"/>
          <w:sz w:val="28"/>
          <w:szCs w:val="28"/>
        </w:rPr>
        <w:t>визна</w:t>
      </w:r>
      <w:r w:rsidR="000457DD" w:rsidRPr="00E13F24">
        <w:rPr>
          <w:rFonts w:ascii="Times New Roman" w:hAnsi="Times New Roman" w:cs="Times New Roman"/>
          <w:color w:val="000000" w:themeColor="text1"/>
          <w:sz w:val="28"/>
          <w:szCs w:val="28"/>
        </w:rPr>
        <w:t>чені статтею 62 цього закону.</w:t>
      </w:r>
    </w:p>
    <w:p w:rsidR="00D821D4" w:rsidRPr="00E13F24" w:rsidRDefault="00D821D4"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shd w:val="clear" w:color="auto" w:fill="FFFFFF"/>
        </w:rPr>
        <w:t>Конституційни</w:t>
      </w:r>
      <w:r w:rsidR="00A741F2" w:rsidRPr="00E13F24">
        <w:rPr>
          <w:rFonts w:ascii="Times New Roman" w:hAnsi="Times New Roman" w:cs="Times New Roman"/>
          <w:color w:val="000000" w:themeColor="text1"/>
          <w:sz w:val="28"/>
          <w:szCs w:val="28"/>
          <w:shd w:val="clear" w:color="auto" w:fill="FFFFFF"/>
        </w:rPr>
        <w:t>й Суд</w:t>
      </w:r>
      <w:r w:rsidRPr="00E13F24">
        <w:rPr>
          <w:rFonts w:ascii="Times New Roman" w:hAnsi="Times New Roman" w:cs="Times New Roman"/>
          <w:color w:val="000000" w:themeColor="text1"/>
          <w:sz w:val="28"/>
          <w:szCs w:val="28"/>
          <w:shd w:val="clear" w:color="auto" w:fill="FFFFFF"/>
        </w:rPr>
        <w:t xml:space="preserve"> України під час </w:t>
      </w:r>
      <w:r w:rsidR="00AA2F5F" w:rsidRPr="00E13F24">
        <w:rPr>
          <w:rFonts w:ascii="Times New Roman" w:hAnsi="Times New Roman" w:cs="Times New Roman"/>
          <w:color w:val="000000" w:themeColor="text1"/>
          <w:sz w:val="28"/>
          <w:szCs w:val="28"/>
        </w:rPr>
        <w:t>розгляду цієї справи встановив</w:t>
      </w:r>
      <w:r w:rsidRPr="00E13F24">
        <w:rPr>
          <w:rFonts w:ascii="Times New Roman" w:hAnsi="Times New Roman" w:cs="Times New Roman"/>
          <w:color w:val="000000" w:themeColor="text1"/>
          <w:sz w:val="28"/>
          <w:szCs w:val="28"/>
        </w:rPr>
        <w:t xml:space="preserve">, що </w:t>
      </w:r>
      <w:r w:rsidR="00AA2F5F" w:rsidRPr="00E13F24">
        <w:rPr>
          <w:rFonts w:ascii="Times New Roman" w:hAnsi="Times New Roman" w:cs="Times New Roman"/>
          <w:color w:val="000000" w:themeColor="text1"/>
          <w:sz w:val="28"/>
          <w:szCs w:val="28"/>
        </w:rPr>
        <w:t>оскільки Тимошенкову О.В., Тимошенкова В.І. звільнено</w:t>
      </w:r>
      <w:r w:rsidRPr="00E13F24">
        <w:rPr>
          <w:rFonts w:ascii="Times New Roman" w:hAnsi="Times New Roman" w:cs="Times New Roman"/>
          <w:color w:val="000000" w:themeColor="text1"/>
          <w:sz w:val="28"/>
          <w:szCs w:val="28"/>
        </w:rPr>
        <w:t xml:space="preserve"> в період </w:t>
      </w:r>
      <w:r w:rsidR="00AA2F5F" w:rsidRPr="00E13F24">
        <w:rPr>
          <w:rFonts w:ascii="Times New Roman" w:hAnsi="Times New Roman" w:cs="Times New Roman"/>
          <w:color w:val="000000" w:themeColor="text1"/>
          <w:sz w:val="28"/>
          <w:szCs w:val="28"/>
        </w:rPr>
        <w:t xml:space="preserve">їх </w:t>
      </w:r>
      <w:r w:rsidRPr="00E13F24">
        <w:rPr>
          <w:rFonts w:ascii="Times New Roman" w:hAnsi="Times New Roman" w:cs="Times New Roman"/>
          <w:color w:val="000000" w:themeColor="text1"/>
          <w:sz w:val="28"/>
          <w:szCs w:val="28"/>
        </w:rPr>
        <w:t>тимчасової непрацездатності</w:t>
      </w:r>
      <w:r w:rsidR="00AA2F5F"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rPr>
        <w:t xml:space="preserve"> то </w:t>
      </w:r>
      <w:r w:rsidR="00884929" w:rsidRPr="00E13F24">
        <w:rPr>
          <w:rFonts w:ascii="Times New Roman" w:hAnsi="Times New Roman" w:cs="Times New Roman"/>
          <w:color w:val="000000" w:themeColor="text1"/>
          <w:sz w:val="28"/>
          <w:szCs w:val="28"/>
        </w:rPr>
        <w:t>абзац</w:t>
      </w:r>
      <w:r w:rsidRPr="00E13F24">
        <w:rPr>
          <w:rFonts w:ascii="Times New Roman" w:hAnsi="Times New Roman" w:cs="Times New Roman"/>
          <w:color w:val="000000" w:themeColor="text1"/>
          <w:sz w:val="28"/>
          <w:szCs w:val="28"/>
        </w:rPr>
        <w:t xml:space="preserve"> шост</w:t>
      </w:r>
      <w:r w:rsidR="00884929" w:rsidRPr="00E13F24">
        <w:rPr>
          <w:rFonts w:ascii="Times New Roman" w:hAnsi="Times New Roman" w:cs="Times New Roman"/>
          <w:color w:val="000000" w:themeColor="text1"/>
          <w:sz w:val="28"/>
          <w:szCs w:val="28"/>
        </w:rPr>
        <w:t>ий</w:t>
      </w:r>
      <w:r w:rsidRPr="00E13F24">
        <w:rPr>
          <w:rFonts w:ascii="Times New Roman" w:hAnsi="Times New Roman" w:cs="Times New Roman"/>
          <w:color w:val="000000" w:themeColor="text1"/>
          <w:sz w:val="28"/>
          <w:szCs w:val="28"/>
        </w:rPr>
        <w:t xml:space="preserve"> пункту 19 розділу ІІ „Прикінцеві і перехідні положення“ </w:t>
      </w:r>
      <w:r w:rsidRPr="00E13F24">
        <w:rPr>
          <w:rFonts w:ascii="Times New Roman" w:eastAsia="Times New Roman" w:hAnsi="Times New Roman" w:cs="Times New Roman"/>
          <w:color w:val="000000" w:themeColor="text1"/>
          <w:sz w:val="28"/>
          <w:szCs w:val="28"/>
          <w:lang w:eastAsia="uk-UA"/>
        </w:rPr>
        <w:t xml:space="preserve">Закону </w:t>
      </w:r>
      <w:r w:rsidRPr="00E13F24">
        <w:rPr>
          <w:rFonts w:ascii="Times New Roman" w:hAnsi="Times New Roman" w:cs="Times New Roman"/>
          <w:color w:val="000000" w:themeColor="text1"/>
          <w:sz w:val="28"/>
          <w:szCs w:val="28"/>
        </w:rPr>
        <w:t xml:space="preserve">№ 113 </w:t>
      </w:r>
      <w:r w:rsidR="00FB56A9">
        <w:rPr>
          <w:rFonts w:ascii="Times New Roman" w:hAnsi="Times New Roman" w:cs="Times New Roman"/>
          <w:color w:val="000000" w:themeColor="text1"/>
          <w:sz w:val="28"/>
          <w:szCs w:val="28"/>
        </w:rPr>
        <w:t>у</w:t>
      </w:r>
      <w:r w:rsidR="00884929" w:rsidRPr="00E13F24">
        <w:rPr>
          <w:rFonts w:ascii="Times New Roman" w:hAnsi="Times New Roman" w:cs="Times New Roman"/>
          <w:color w:val="000000" w:themeColor="text1"/>
          <w:sz w:val="28"/>
          <w:szCs w:val="28"/>
        </w:rPr>
        <w:t xml:space="preserve"> частині</w:t>
      </w:r>
      <w:r w:rsidR="008357C6">
        <w:rPr>
          <w:rFonts w:ascii="Times New Roman" w:hAnsi="Times New Roman" w:cs="Times New Roman"/>
          <w:color w:val="000000" w:themeColor="text1"/>
          <w:sz w:val="28"/>
          <w:szCs w:val="28"/>
        </w:rPr>
        <w:t>,</w:t>
      </w:r>
      <w:r w:rsidR="00884929" w:rsidRPr="00E13F24">
        <w:rPr>
          <w:rFonts w:ascii="Times New Roman" w:hAnsi="Times New Roman" w:cs="Times New Roman"/>
          <w:color w:val="000000" w:themeColor="text1"/>
          <w:sz w:val="28"/>
          <w:szCs w:val="28"/>
        </w:rPr>
        <w:t xml:space="preserve"> згідно з якою </w:t>
      </w:r>
      <w:r w:rsidRPr="00E13F24">
        <w:rPr>
          <w:rFonts w:ascii="Times New Roman" w:hAnsi="Times New Roman" w:cs="Times New Roman"/>
          <w:color w:val="000000" w:themeColor="text1"/>
          <w:sz w:val="28"/>
          <w:szCs w:val="28"/>
        </w:rPr>
        <w:t xml:space="preserve">перебування прокурора </w:t>
      </w:r>
      <w:r w:rsidRPr="00E13F24">
        <w:rPr>
          <w:rFonts w:ascii="Times New Roman" w:hAnsi="Times New Roman" w:cs="Times New Roman"/>
          <w:color w:val="000000" w:themeColor="text1"/>
          <w:sz w:val="28"/>
          <w:szCs w:val="28"/>
          <w:shd w:val="clear" w:color="auto" w:fill="FFFFFF"/>
        </w:rPr>
        <w:t>у відпустці чи у відрядженні до Національної академії прокуратури України для участі в її роботі на постійній основі не є перешкодою для його звільнення з посади прокурора відповідно до цього пункту</w:t>
      </w:r>
      <w:r w:rsidR="00A741F2" w:rsidRPr="00E13F24">
        <w:rPr>
          <w:rFonts w:ascii="Times New Roman" w:hAnsi="Times New Roman" w:cs="Times New Roman"/>
          <w:color w:val="000000" w:themeColor="text1"/>
          <w:sz w:val="28"/>
          <w:szCs w:val="28"/>
        </w:rPr>
        <w:t>,</w:t>
      </w:r>
      <w:r w:rsidRPr="00E13F24">
        <w:rPr>
          <w:rFonts w:ascii="Times New Roman" w:hAnsi="Times New Roman" w:cs="Times New Roman"/>
          <w:color w:val="000000" w:themeColor="text1"/>
          <w:sz w:val="28"/>
          <w:szCs w:val="28"/>
          <w:shd w:val="clear" w:color="auto" w:fill="FFFFFF"/>
        </w:rPr>
        <w:t xml:space="preserve"> </w:t>
      </w:r>
      <w:r w:rsidR="00AA2F5F" w:rsidRPr="00E13F24">
        <w:rPr>
          <w:rFonts w:ascii="Times New Roman" w:hAnsi="Times New Roman" w:cs="Times New Roman"/>
          <w:color w:val="000000" w:themeColor="text1"/>
          <w:sz w:val="28"/>
          <w:szCs w:val="28"/>
          <w:shd w:val="clear" w:color="auto" w:fill="FFFFFF"/>
        </w:rPr>
        <w:t>с</w:t>
      </w:r>
      <w:r w:rsidR="00BD132C" w:rsidRPr="00E13F24">
        <w:rPr>
          <w:rFonts w:ascii="Times New Roman" w:hAnsi="Times New Roman" w:cs="Times New Roman"/>
          <w:color w:val="000000" w:themeColor="text1"/>
          <w:sz w:val="28"/>
          <w:szCs w:val="28"/>
          <w:shd w:val="clear" w:color="auto" w:fill="FFFFFF"/>
        </w:rPr>
        <w:t>лід</w:t>
      </w:r>
      <w:r w:rsidR="00AA2F5F" w:rsidRPr="00E13F24">
        <w:rPr>
          <w:rFonts w:ascii="Times New Roman" w:hAnsi="Times New Roman" w:cs="Times New Roman"/>
          <w:color w:val="000000" w:themeColor="text1"/>
          <w:sz w:val="28"/>
          <w:szCs w:val="28"/>
          <w:shd w:val="clear" w:color="auto" w:fill="FFFFFF"/>
        </w:rPr>
        <w:t xml:space="preserve"> </w:t>
      </w:r>
      <w:r w:rsidRPr="00E13F24">
        <w:rPr>
          <w:rFonts w:ascii="Times New Roman" w:hAnsi="Times New Roman" w:cs="Times New Roman"/>
          <w:color w:val="000000" w:themeColor="text1"/>
          <w:sz w:val="28"/>
          <w:szCs w:val="28"/>
          <w:shd w:val="clear" w:color="auto" w:fill="FFFFFF"/>
        </w:rPr>
        <w:t>вважа</w:t>
      </w:r>
      <w:r w:rsidR="00AA2F5F" w:rsidRPr="00E13F24">
        <w:rPr>
          <w:rFonts w:ascii="Times New Roman" w:hAnsi="Times New Roman" w:cs="Times New Roman"/>
          <w:color w:val="000000" w:themeColor="text1"/>
          <w:sz w:val="28"/>
          <w:szCs w:val="28"/>
          <w:shd w:val="clear" w:color="auto" w:fill="FFFFFF"/>
        </w:rPr>
        <w:t>ти таким</w:t>
      </w:r>
      <w:r w:rsidR="00884929" w:rsidRPr="00E13F24">
        <w:rPr>
          <w:rFonts w:ascii="Times New Roman" w:hAnsi="Times New Roman" w:cs="Times New Roman"/>
          <w:color w:val="000000" w:themeColor="text1"/>
          <w:sz w:val="28"/>
          <w:szCs w:val="28"/>
          <w:shd w:val="clear" w:color="auto" w:fill="FFFFFF"/>
        </w:rPr>
        <w:t>, що не був</w:t>
      </w:r>
      <w:r w:rsidRPr="00E13F24">
        <w:rPr>
          <w:rFonts w:ascii="Times New Roman" w:hAnsi="Times New Roman" w:cs="Times New Roman"/>
          <w:color w:val="000000" w:themeColor="text1"/>
          <w:sz w:val="28"/>
          <w:szCs w:val="28"/>
          <w:shd w:val="clear" w:color="auto" w:fill="FFFFFF"/>
        </w:rPr>
        <w:t xml:space="preserve"> </w:t>
      </w:r>
      <w:r w:rsidR="00A741F2" w:rsidRPr="00E13F24">
        <w:rPr>
          <w:rFonts w:ascii="Times New Roman" w:hAnsi="Times New Roman" w:cs="Times New Roman"/>
          <w:color w:val="000000" w:themeColor="text1"/>
          <w:sz w:val="28"/>
          <w:szCs w:val="28"/>
          <w:shd w:val="clear" w:color="auto" w:fill="FFFFFF"/>
        </w:rPr>
        <w:t>застосован</w:t>
      </w:r>
      <w:r w:rsidR="00884929" w:rsidRPr="00E13F24">
        <w:rPr>
          <w:rFonts w:ascii="Times New Roman" w:hAnsi="Times New Roman" w:cs="Times New Roman"/>
          <w:color w:val="000000" w:themeColor="text1"/>
          <w:sz w:val="28"/>
          <w:szCs w:val="28"/>
          <w:shd w:val="clear" w:color="auto" w:fill="FFFFFF"/>
        </w:rPr>
        <w:t>ий</w:t>
      </w:r>
      <w:r w:rsidR="00A741F2" w:rsidRPr="00E13F24">
        <w:rPr>
          <w:rFonts w:ascii="Times New Roman" w:hAnsi="Times New Roman" w:cs="Times New Roman"/>
          <w:color w:val="000000" w:themeColor="text1"/>
          <w:sz w:val="28"/>
          <w:szCs w:val="28"/>
          <w:shd w:val="clear" w:color="auto" w:fill="FFFFFF"/>
        </w:rPr>
        <w:t xml:space="preserve"> в</w:t>
      </w:r>
      <w:r w:rsidRPr="00E13F24">
        <w:rPr>
          <w:rFonts w:ascii="Times New Roman" w:hAnsi="Times New Roman" w:cs="Times New Roman"/>
          <w:color w:val="000000" w:themeColor="text1"/>
          <w:sz w:val="28"/>
          <w:szCs w:val="28"/>
          <w:shd w:val="clear" w:color="auto" w:fill="FFFFFF"/>
        </w:rPr>
        <w:t xml:space="preserve"> остаточн</w:t>
      </w:r>
      <w:r w:rsidR="00A741F2" w:rsidRPr="00E13F24">
        <w:rPr>
          <w:rFonts w:ascii="Times New Roman" w:hAnsi="Times New Roman" w:cs="Times New Roman"/>
          <w:color w:val="000000" w:themeColor="text1"/>
          <w:sz w:val="28"/>
          <w:szCs w:val="28"/>
          <w:shd w:val="clear" w:color="auto" w:fill="FFFFFF"/>
        </w:rPr>
        <w:t>их</w:t>
      </w:r>
      <w:r w:rsidRPr="00E13F24">
        <w:rPr>
          <w:rFonts w:ascii="Times New Roman" w:hAnsi="Times New Roman" w:cs="Times New Roman"/>
          <w:color w:val="000000" w:themeColor="text1"/>
          <w:sz w:val="28"/>
          <w:szCs w:val="28"/>
          <w:shd w:val="clear" w:color="auto" w:fill="FFFFFF"/>
        </w:rPr>
        <w:t xml:space="preserve"> судов</w:t>
      </w:r>
      <w:r w:rsidR="00A741F2" w:rsidRPr="00E13F24">
        <w:rPr>
          <w:rFonts w:ascii="Times New Roman" w:hAnsi="Times New Roman" w:cs="Times New Roman"/>
          <w:color w:val="000000" w:themeColor="text1"/>
          <w:sz w:val="28"/>
          <w:szCs w:val="28"/>
          <w:shd w:val="clear" w:color="auto" w:fill="FFFFFF"/>
        </w:rPr>
        <w:t>их</w:t>
      </w:r>
      <w:r w:rsidRPr="00E13F24">
        <w:rPr>
          <w:rFonts w:ascii="Times New Roman" w:hAnsi="Times New Roman" w:cs="Times New Roman"/>
          <w:color w:val="000000" w:themeColor="text1"/>
          <w:sz w:val="28"/>
          <w:szCs w:val="28"/>
          <w:shd w:val="clear" w:color="auto" w:fill="FFFFFF"/>
        </w:rPr>
        <w:t xml:space="preserve"> рішення</w:t>
      </w:r>
      <w:r w:rsidR="00A741F2" w:rsidRPr="00E13F24">
        <w:rPr>
          <w:rFonts w:ascii="Times New Roman" w:hAnsi="Times New Roman" w:cs="Times New Roman"/>
          <w:color w:val="000000" w:themeColor="text1"/>
          <w:sz w:val="28"/>
          <w:szCs w:val="28"/>
          <w:shd w:val="clear" w:color="auto" w:fill="FFFFFF"/>
        </w:rPr>
        <w:t>х у їхніх справах</w:t>
      </w:r>
      <w:r w:rsidR="00051A7B">
        <w:rPr>
          <w:rFonts w:ascii="Times New Roman" w:hAnsi="Times New Roman" w:cs="Times New Roman"/>
          <w:color w:val="000000" w:themeColor="text1"/>
          <w:sz w:val="28"/>
          <w:szCs w:val="28"/>
          <w:shd w:val="clear" w:color="auto" w:fill="FFFFFF"/>
        </w:rPr>
        <w:t xml:space="preserve"> в розумінні</w:t>
      </w:r>
      <w:r w:rsidR="00051A7B">
        <w:rPr>
          <w:rFonts w:ascii="Times New Roman" w:hAnsi="Times New Roman" w:cs="Times New Roman"/>
          <w:color w:val="000000" w:themeColor="text1"/>
          <w:sz w:val="28"/>
          <w:szCs w:val="28"/>
          <w:shd w:val="clear" w:color="auto" w:fill="FFFFFF"/>
        </w:rPr>
        <w:br/>
      </w:r>
      <w:r w:rsidRPr="00E13F24">
        <w:rPr>
          <w:rFonts w:ascii="Times New Roman" w:hAnsi="Times New Roman" w:cs="Times New Roman"/>
          <w:color w:val="000000" w:themeColor="text1"/>
          <w:sz w:val="28"/>
          <w:szCs w:val="28"/>
          <w:shd w:val="clear" w:color="auto" w:fill="FFFFFF"/>
        </w:rPr>
        <w:t xml:space="preserve">частини першої статті 55 </w:t>
      </w:r>
      <w:r w:rsidRPr="00E13F24">
        <w:rPr>
          <w:rFonts w:ascii="Times New Roman" w:hAnsi="Times New Roman" w:cs="Times New Roman"/>
          <w:color w:val="000000" w:themeColor="text1"/>
          <w:sz w:val="28"/>
          <w:szCs w:val="28"/>
        </w:rPr>
        <w:t>Закону України „Про Конституційний Суд України“.</w:t>
      </w:r>
    </w:p>
    <w:p w:rsidR="000457DD" w:rsidRPr="00E13F24" w:rsidRDefault="00D821D4" w:rsidP="008357C6">
      <w:pPr>
        <w:spacing w:after="0" w:line="360" w:lineRule="auto"/>
        <w:ind w:firstLine="567"/>
        <w:jc w:val="both"/>
        <w:rPr>
          <w:rFonts w:ascii="Times New Roman" w:hAnsi="Times New Roman" w:cs="Times New Roman"/>
          <w:color w:val="000000" w:themeColor="text1"/>
          <w:sz w:val="28"/>
          <w:szCs w:val="28"/>
        </w:rPr>
      </w:pPr>
      <w:r w:rsidRPr="00E13F24">
        <w:rPr>
          <w:rFonts w:ascii="Times New Roman" w:hAnsi="Times New Roman" w:cs="Times New Roman"/>
          <w:color w:val="000000" w:themeColor="text1"/>
          <w:sz w:val="28"/>
          <w:szCs w:val="28"/>
        </w:rPr>
        <w:t xml:space="preserve">Отже, конституційне провадження </w:t>
      </w:r>
      <w:r w:rsidR="00A741F2" w:rsidRPr="00E13F24">
        <w:rPr>
          <w:rFonts w:ascii="Times New Roman" w:hAnsi="Times New Roman" w:cs="Times New Roman"/>
          <w:color w:val="000000" w:themeColor="text1"/>
          <w:sz w:val="28"/>
          <w:szCs w:val="28"/>
        </w:rPr>
        <w:t xml:space="preserve">у справі </w:t>
      </w:r>
      <w:r w:rsidRPr="00E13F24">
        <w:rPr>
          <w:rFonts w:ascii="Times New Roman" w:hAnsi="Times New Roman" w:cs="Times New Roman"/>
          <w:color w:val="000000" w:themeColor="text1"/>
          <w:sz w:val="28"/>
          <w:szCs w:val="28"/>
        </w:rPr>
        <w:t xml:space="preserve">в цій частині підлягає закриттю на підставі пункту 4 статті 62 Закону України „Про </w:t>
      </w:r>
      <w:r w:rsidRPr="00E13F24">
        <w:rPr>
          <w:rFonts w:ascii="Times New Roman" w:hAnsi="Times New Roman" w:cs="Times New Roman"/>
          <w:color w:val="000000" w:themeColor="text1"/>
          <w:sz w:val="28"/>
          <w:szCs w:val="28"/>
        </w:rPr>
        <w:lastRenderedPageBreak/>
        <w:t>Конституційний Суд України“</w:t>
      </w:r>
      <w:r w:rsidRPr="00E13F24">
        <w:rPr>
          <w:rFonts w:ascii="Times New Roman" w:eastAsia="Times New Roman" w:hAnsi="Times New Roman" w:cs="Times New Roman"/>
          <w:color w:val="000000" w:themeColor="text1"/>
          <w:sz w:val="28"/>
          <w:szCs w:val="28"/>
          <w:lang w:eastAsia="uk-UA"/>
        </w:rPr>
        <w:t xml:space="preserve"> </w:t>
      </w:r>
      <w:r w:rsidRPr="00E13F24">
        <w:rPr>
          <w:rFonts w:ascii="Times New Roman" w:hAnsi="Times New Roman" w:cs="Times New Roman"/>
          <w:color w:val="000000" w:themeColor="text1"/>
          <w:sz w:val="28"/>
          <w:szCs w:val="28"/>
        </w:rPr>
        <w:t>– неприйнятність конституційної скарги</w:t>
      </w:r>
      <w:r w:rsidR="000457DD" w:rsidRPr="00E13F24">
        <w:rPr>
          <w:rFonts w:ascii="Times New Roman" w:hAnsi="Times New Roman" w:cs="Times New Roman"/>
          <w:color w:val="000000" w:themeColor="text1"/>
          <w:sz w:val="28"/>
          <w:szCs w:val="28"/>
        </w:rPr>
        <w:t>.</w:t>
      </w:r>
    </w:p>
    <w:p w:rsidR="008357C6" w:rsidRDefault="008357C6" w:rsidP="008357C6">
      <w:pPr>
        <w:pStyle w:val="rvps2"/>
        <w:shd w:val="clear" w:color="auto" w:fill="FFFFFF"/>
        <w:spacing w:before="0" w:beforeAutospacing="0" w:after="0" w:afterAutospacing="0"/>
        <w:ind w:firstLine="567"/>
        <w:jc w:val="both"/>
        <w:rPr>
          <w:color w:val="000000" w:themeColor="text1"/>
          <w:sz w:val="28"/>
          <w:szCs w:val="28"/>
        </w:rPr>
      </w:pPr>
    </w:p>
    <w:p w:rsidR="00BA73E2" w:rsidRPr="00E13F24" w:rsidRDefault="00F603F4" w:rsidP="008357C6">
      <w:pPr>
        <w:pStyle w:val="rvps2"/>
        <w:shd w:val="clear" w:color="auto" w:fill="FFFFFF"/>
        <w:spacing w:before="0" w:beforeAutospacing="0" w:after="0" w:afterAutospacing="0" w:line="360" w:lineRule="auto"/>
        <w:ind w:firstLine="567"/>
        <w:jc w:val="both"/>
        <w:rPr>
          <w:b/>
          <w:color w:val="000000" w:themeColor="text1"/>
          <w:sz w:val="28"/>
          <w:szCs w:val="28"/>
        </w:rPr>
      </w:pPr>
      <w:r w:rsidRPr="00E13F24">
        <w:rPr>
          <w:color w:val="000000" w:themeColor="text1"/>
          <w:sz w:val="28"/>
          <w:szCs w:val="28"/>
        </w:rPr>
        <w:t>У</w:t>
      </w:r>
      <w:r w:rsidR="00BA73E2" w:rsidRPr="00E13F24">
        <w:rPr>
          <w:color w:val="000000" w:themeColor="text1"/>
          <w:sz w:val="28"/>
          <w:szCs w:val="28"/>
        </w:rPr>
        <w:t>раховуючи викладене та керуючись статтями 147, 150, 151</w:t>
      </w:r>
      <w:r w:rsidR="00BA73E2" w:rsidRPr="00E13F24">
        <w:rPr>
          <w:color w:val="000000" w:themeColor="text1"/>
          <w:sz w:val="28"/>
          <w:szCs w:val="28"/>
          <w:vertAlign w:val="superscript"/>
        </w:rPr>
        <w:t>1</w:t>
      </w:r>
      <w:r w:rsidR="00BA73E2" w:rsidRPr="00E13F24">
        <w:rPr>
          <w:color w:val="000000" w:themeColor="text1"/>
          <w:sz w:val="28"/>
          <w:szCs w:val="28"/>
        </w:rPr>
        <w:t>, 151</w:t>
      </w:r>
      <w:r w:rsidR="00BA73E2" w:rsidRPr="00E13F24">
        <w:rPr>
          <w:color w:val="000000" w:themeColor="text1"/>
          <w:sz w:val="28"/>
          <w:szCs w:val="28"/>
          <w:vertAlign w:val="superscript"/>
        </w:rPr>
        <w:t>2</w:t>
      </w:r>
      <w:r w:rsidR="00BA73E2" w:rsidRPr="00E13F24">
        <w:rPr>
          <w:color w:val="000000" w:themeColor="text1"/>
          <w:sz w:val="28"/>
          <w:szCs w:val="28"/>
        </w:rPr>
        <w:t>,</w:t>
      </w:r>
      <w:r w:rsidR="00AE34DC" w:rsidRPr="00E13F24">
        <w:rPr>
          <w:color w:val="000000" w:themeColor="text1"/>
          <w:sz w:val="28"/>
          <w:szCs w:val="28"/>
        </w:rPr>
        <w:t xml:space="preserve"> 152,</w:t>
      </w:r>
      <w:r w:rsidR="00BA73E2" w:rsidRPr="00E13F24">
        <w:rPr>
          <w:color w:val="000000" w:themeColor="text1"/>
          <w:sz w:val="28"/>
          <w:szCs w:val="28"/>
        </w:rPr>
        <w:t xml:space="preserve"> 153 Конституції України, на підставі статей 7, 32, 36, 65, 67, 74, 84, 88, 89,</w:t>
      </w:r>
      <w:r w:rsidR="00AE34DC" w:rsidRPr="00E13F24">
        <w:rPr>
          <w:color w:val="000000" w:themeColor="text1"/>
          <w:sz w:val="28"/>
          <w:szCs w:val="28"/>
        </w:rPr>
        <w:t xml:space="preserve"> 91,</w:t>
      </w:r>
      <w:r w:rsidR="00BA73E2" w:rsidRPr="00E13F24">
        <w:rPr>
          <w:color w:val="000000" w:themeColor="text1"/>
          <w:sz w:val="28"/>
          <w:szCs w:val="28"/>
        </w:rPr>
        <w:t xml:space="preserve"> 92, 94 Закону України „Про Конституційний Суд України“ </w:t>
      </w:r>
    </w:p>
    <w:p w:rsidR="004518FC" w:rsidRPr="00E13F24" w:rsidRDefault="004518FC" w:rsidP="008357C6">
      <w:pPr>
        <w:spacing w:after="0" w:line="240" w:lineRule="auto"/>
        <w:ind w:firstLine="567"/>
        <w:jc w:val="center"/>
        <w:rPr>
          <w:rFonts w:ascii="Times New Roman" w:eastAsia="Times New Roman" w:hAnsi="Times New Roman" w:cs="Times New Roman"/>
          <w:b/>
          <w:color w:val="000000" w:themeColor="text1"/>
          <w:sz w:val="28"/>
          <w:szCs w:val="28"/>
          <w:lang w:eastAsia="uk-UA"/>
        </w:rPr>
      </w:pPr>
    </w:p>
    <w:p w:rsidR="00BA73E2" w:rsidRPr="00E13F24" w:rsidRDefault="00BA73E2" w:rsidP="008357C6">
      <w:pPr>
        <w:spacing w:after="0" w:line="360" w:lineRule="auto"/>
        <w:jc w:val="center"/>
        <w:rPr>
          <w:rFonts w:ascii="Times New Roman" w:eastAsia="Times New Roman" w:hAnsi="Times New Roman" w:cs="Times New Roman"/>
          <w:b/>
          <w:color w:val="000000" w:themeColor="text1"/>
          <w:sz w:val="28"/>
          <w:szCs w:val="28"/>
          <w:lang w:eastAsia="uk-UA"/>
        </w:rPr>
      </w:pPr>
      <w:r w:rsidRPr="00E13F24">
        <w:rPr>
          <w:rFonts w:ascii="Times New Roman" w:eastAsia="Times New Roman" w:hAnsi="Times New Roman" w:cs="Times New Roman"/>
          <w:b/>
          <w:color w:val="000000" w:themeColor="text1"/>
          <w:sz w:val="28"/>
          <w:szCs w:val="28"/>
          <w:lang w:eastAsia="uk-UA"/>
        </w:rPr>
        <w:t>Конституційний Суд України</w:t>
      </w:r>
    </w:p>
    <w:p w:rsidR="00BA73E2" w:rsidRPr="00E13F24" w:rsidRDefault="00BA73E2" w:rsidP="008357C6">
      <w:pPr>
        <w:spacing w:after="0" w:line="360" w:lineRule="auto"/>
        <w:jc w:val="center"/>
        <w:rPr>
          <w:rFonts w:ascii="Times New Roman" w:eastAsia="Times New Roman" w:hAnsi="Times New Roman" w:cs="Times New Roman"/>
          <w:b/>
          <w:color w:val="000000" w:themeColor="text1"/>
          <w:sz w:val="28"/>
          <w:szCs w:val="28"/>
          <w:lang w:eastAsia="uk-UA"/>
        </w:rPr>
      </w:pPr>
      <w:r w:rsidRPr="00E13F24">
        <w:rPr>
          <w:rFonts w:ascii="Times New Roman" w:eastAsia="Times New Roman" w:hAnsi="Times New Roman" w:cs="Times New Roman"/>
          <w:b/>
          <w:color w:val="000000" w:themeColor="text1"/>
          <w:sz w:val="28"/>
          <w:szCs w:val="28"/>
          <w:lang w:eastAsia="uk-UA"/>
        </w:rPr>
        <w:t>у х в а л и в:</w:t>
      </w:r>
    </w:p>
    <w:p w:rsidR="00BA73E2" w:rsidRPr="00E13F24" w:rsidRDefault="00BA73E2" w:rsidP="008357C6">
      <w:pPr>
        <w:spacing w:after="0" w:line="240" w:lineRule="auto"/>
        <w:ind w:firstLine="567"/>
        <w:jc w:val="both"/>
        <w:rPr>
          <w:rFonts w:ascii="Times New Roman" w:eastAsia="Times New Roman" w:hAnsi="Times New Roman" w:cs="Times New Roman"/>
          <w:b/>
          <w:color w:val="000000" w:themeColor="text1"/>
          <w:sz w:val="28"/>
          <w:szCs w:val="28"/>
          <w:lang w:eastAsia="uk-UA"/>
        </w:rPr>
      </w:pPr>
    </w:p>
    <w:p w:rsidR="00D821D4" w:rsidRPr="00E13F24" w:rsidRDefault="00D821D4" w:rsidP="008357C6">
      <w:pPr>
        <w:pStyle w:val="rvps2"/>
        <w:shd w:val="clear" w:color="auto" w:fill="FFFFFF"/>
        <w:spacing w:before="0" w:beforeAutospacing="0" w:after="0" w:afterAutospacing="0" w:line="360" w:lineRule="auto"/>
        <w:ind w:firstLine="567"/>
        <w:jc w:val="both"/>
        <w:rPr>
          <w:b/>
          <w:color w:val="000000" w:themeColor="text1"/>
          <w:sz w:val="28"/>
          <w:szCs w:val="28"/>
        </w:rPr>
      </w:pPr>
      <w:r w:rsidRPr="00E13F24">
        <w:rPr>
          <w:color w:val="000000" w:themeColor="text1"/>
          <w:sz w:val="28"/>
          <w:szCs w:val="28"/>
          <w:shd w:val="clear" w:color="auto" w:fill="FFFFFF"/>
        </w:rPr>
        <w:t xml:space="preserve">1. Визнати таким, що не відповідає Конституції України </w:t>
      </w:r>
      <w:r w:rsidR="00AA2F5F" w:rsidRPr="00E13F24">
        <w:rPr>
          <w:color w:val="000000" w:themeColor="text1"/>
          <w:sz w:val="28"/>
          <w:szCs w:val="28"/>
          <w:shd w:val="clear" w:color="auto" w:fill="FFFFFF"/>
        </w:rPr>
        <w:br/>
      </w:r>
      <w:r w:rsidRPr="00E13F24">
        <w:rPr>
          <w:color w:val="000000" w:themeColor="text1"/>
          <w:sz w:val="28"/>
          <w:szCs w:val="28"/>
          <w:shd w:val="clear" w:color="auto" w:fill="FFFFFF"/>
        </w:rPr>
        <w:t>(є неконституційним)</w:t>
      </w:r>
      <w:r w:rsidR="00AA2F5F" w:rsidRPr="00E13F24">
        <w:rPr>
          <w:color w:val="000000" w:themeColor="text1"/>
          <w:sz w:val="28"/>
          <w:szCs w:val="28"/>
          <w:shd w:val="clear" w:color="auto" w:fill="FFFFFF"/>
        </w:rPr>
        <w:t>,</w:t>
      </w:r>
      <w:r w:rsidRPr="00E13F24">
        <w:rPr>
          <w:color w:val="000000" w:themeColor="text1"/>
          <w:sz w:val="28"/>
          <w:szCs w:val="28"/>
          <w:shd w:val="clear" w:color="auto" w:fill="FFFFFF"/>
        </w:rPr>
        <w:t xml:space="preserve"> </w:t>
      </w:r>
      <w:r w:rsidR="00AC0C29" w:rsidRPr="004C5F92">
        <w:rPr>
          <w:color w:val="000000" w:themeColor="text1"/>
          <w:sz w:val="28"/>
          <w:szCs w:val="28"/>
        </w:rPr>
        <w:t xml:space="preserve">окреме положення </w:t>
      </w:r>
      <w:r w:rsidR="00884929" w:rsidRPr="00E13F24">
        <w:rPr>
          <w:color w:val="000000" w:themeColor="text1"/>
          <w:sz w:val="28"/>
          <w:szCs w:val="28"/>
        </w:rPr>
        <w:t>абзац</w:t>
      </w:r>
      <w:r w:rsidR="00AC0C29">
        <w:rPr>
          <w:color w:val="000000" w:themeColor="text1"/>
          <w:sz w:val="28"/>
          <w:szCs w:val="28"/>
        </w:rPr>
        <w:t>у</w:t>
      </w:r>
      <w:r w:rsidRPr="00E13F24">
        <w:rPr>
          <w:color w:val="000000" w:themeColor="text1"/>
          <w:sz w:val="28"/>
          <w:szCs w:val="28"/>
        </w:rPr>
        <w:t xml:space="preserve"> шост</w:t>
      </w:r>
      <w:r w:rsidR="00AC0C29">
        <w:rPr>
          <w:color w:val="000000" w:themeColor="text1"/>
          <w:sz w:val="28"/>
          <w:szCs w:val="28"/>
        </w:rPr>
        <w:t>ого</w:t>
      </w:r>
      <w:r w:rsidR="00884929" w:rsidRPr="00E13F24">
        <w:rPr>
          <w:color w:val="000000" w:themeColor="text1"/>
          <w:sz w:val="28"/>
          <w:szCs w:val="28"/>
        </w:rPr>
        <w:t xml:space="preserve"> </w:t>
      </w:r>
      <w:r w:rsidRPr="00E13F24">
        <w:rPr>
          <w:color w:val="000000" w:themeColor="text1"/>
          <w:sz w:val="28"/>
          <w:szCs w:val="28"/>
        </w:rPr>
        <w:t xml:space="preserve">пункту 19 розділу ІІ „Прикінцеві і перехідні положення“ Закону України „Про внесення змін до деяких законодавчих актів України щодо першочергових заходів </w:t>
      </w:r>
      <w:r w:rsidR="00051A7B">
        <w:rPr>
          <w:color w:val="000000" w:themeColor="text1"/>
          <w:sz w:val="28"/>
          <w:szCs w:val="28"/>
        </w:rPr>
        <w:t>із реформи органів прокуратури“</w:t>
      </w:r>
      <w:r w:rsidR="00AC0C29">
        <w:rPr>
          <w:color w:val="000000" w:themeColor="text1"/>
          <w:sz w:val="28"/>
          <w:szCs w:val="28"/>
        </w:rPr>
        <w:t xml:space="preserve"> </w:t>
      </w:r>
      <w:r w:rsidRPr="00E13F24">
        <w:rPr>
          <w:color w:val="000000" w:themeColor="text1"/>
          <w:sz w:val="28"/>
          <w:szCs w:val="28"/>
        </w:rPr>
        <w:t>ві</w:t>
      </w:r>
      <w:r w:rsidR="00FB56A9">
        <w:rPr>
          <w:color w:val="000000" w:themeColor="text1"/>
          <w:sz w:val="28"/>
          <w:szCs w:val="28"/>
        </w:rPr>
        <w:t>д 19 вересня 2019 року № 113–ІХ,</w:t>
      </w:r>
      <w:r w:rsidR="00BD132C" w:rsidRPr="00E13F24">
        <w:rPr>
          <w:color w:val="000000" w:themeColor="text1"/>
          <w:sz w:val="28"/>
          <w:szCs w:val="28"/>
        </w:rPr>
        <w:t xml:space="preserve"> </w:t>
      </w:r>
      <w:r w:rsidR="00FB56A9">
        <w:rPr>
          <w:color w:val="000000" w:themeColor="text1"/>
          <w:sz w:val="28"/>
          <w:szCs w:val="28"/>
        </w:rPr>
        <w:t>згідно з як</w:t>
      </w:r>
      <w:r w:rsidR="008357C6">
        <w:rPr>
          <w:color w:val="000000" w:themeColor="text1"/>
          <w:sz w:val="28"/>
          <w:szCs w:val="28"/>
        </w:rPr>
        <w:t>им</w:t>
      </w:r>
      <w:r w:rsidR="00884929" w:rsidRPr="00E13F24">
        <w:rPr>
          <w:color w:val="000000" w:themeColor="text1"/>
          <w:sz w:val="28"/>
          <w:szCs w:val="28"/>
        </w:rPr>
        <w:t xml:space="preserve"> </w:t>
      </w:r>
      <w:r w:rsidRPr="00E13F24">
        <w:rPr>
          <w:color w:val="000000" w:themeColor="text1"/>
          <w:sz w:val="28"/>
          <w:szCs w:val="28"/>
          <w:shd w:val="clear" w:color="auto" w:fill="FFFFFF"/>
        </w:rPr>
        <w:t>перебування прокурора на лікарняному через тимчасову непрацездатність не є перешкодою для його звільнення з посади прокурора відповідно до цього пункту.</w:t>
      </w:r>
      <w:r w:rsidRPr="00E13F24">
        <w:rPr>
          <w:b/>
          <w:color w:val="000000" w:themeColor="text1"/>
          <w:sz w:val="28"/>
          <w:szCs w:val="28"/>
        </w:rPr>
        <w:t xml:space="preserve"> </w:t>
      </w:r>
    </w:p>
    <w:p w:rsidR="00D821D4" w:rsidRPr="00E13F24" w:rsidRDefault="00D821D4" w:rsidP="008357C6">
      <w:pPr>
        <w:pStyle w:val="rvps2"/>
        <w:shd w:val="clear" w:color="auto" w:fill="FFFFFF"/>
        <w:spacing w:before="0" w:beforeAutospacing="0" w:after="0" w:afterAutospacing="0"/>
        <w:ind w:firstLine="567"/>
        <w:jc w:val="both"/>
        <w:rPr>
          <w:color w:val="000000" w:themeColor="text1"/>
          <w:sz w:val="28"/>
          <w:szCs w:val="28"/>
          <w:shd w:val="clear" w:color="auto" w:fill="FFFFFF"/>
        </w:rPr>
      </w:pPr>
    </w:p>
    <w:p w:rsidR="00D821D4" w:rsidRPr="00E13F24" w:rsidRDefault="00D821D4" w:rsidP="008357C6">
      <w:pPr>
        <w:pStyle w:val="rvps2"/>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E13F24">
        <w:rPr>
          <w:color w:val="000000" w:themeColor="text1"/>
          <w:sz w:val="28"/>
          <w:szCs w:val="28"/>
          <w:shd w:val="clear" w:color="auto" w:fill="FFFFFF"/>
        </w:rPr>
        <w:t xml:space="preserve">2. </w:t>
      </w:r>
      <w:r w:rsidR="00AC0C29">
        <w:rPr>
          <w:color w:val="000000" w:themeColor="text1"/>
          <w:sz w:val="28"/>
          <w:szCs w:val="28"/>
          <w:shd w:val="clear" w:color="auto" w:fill="FFFFFF"/>
        </w:rPr>
        <w:t>Окреме положення а</w:t>
      </w:r>
      <w:r w:rsidR="00884929" w:rsidRPr="00E13F24">
        <w:rPr>
          <w:color w:val="000000" w:themeColor="text1"/>
          <w:sz w:val="28"/>
          <w:szCs w:val="28"/>
        </w:rPr>
        <w:t>бзац</w:t>
      </w:r>
      <w:r w:rsidR="00AC0C29">
        <w:rPr>
          <w:color w:val="000000" w:themeColor="text1"/>
          <w:sz w:val="28"/>
          <w:szCs w:val="28"/>
        </w:rPr>
        <w:t>у</w:t>
      </w:r>
      <w:r w:rsidRPr="00E13F24">
        <w:rPr>
          <w:color w:val="000000" w:themeColor="text1"/>
          <w:sz w:val="28"/>
          <w:szCs w:val="28"/>
        </w:rPr>
        <w:t xml:space="preserve"> шост</w:t>
      </w:r>
      <w:r w:rsidR="00AC0C29">
        <w:rPr>
          <w:color w:val="000000" w:themeColor="text1"/>
          <w:sz w:val="28"/>
          <w:szCs w:val="28"/>
        </w:rPr>
        <w:t>ого</w:t>
      </w:r>
      <w:r w:rsidR="00884929" w:rsidRPr="00E13F24">
        <w:rPr>
          <w:color w:val="000000" w:themeColor="text1"/>
          <w:sz w:val="28"/>
          <w:szCs w:val="28"/>
        </w:rPr>
        <w:t xml:space="preserve"> </w:t>
      </w:r>
      <w:r w:rsidRPr="00E13F24">
        <w:rPr>
          <w:color w:val="000000" w:themeColor="text1"/>
          <w:sz w:val="28"/>
          <w:szCs w:val="28"/>
        </w:rPr>
        <w:t>пункту 19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w:t>
      </w:r>
      <w:r w:rsidR="00051A7B">
        <w:rPr>
          <w:color w:val="000000" w:themeColor="text1"/>
          <w:sz w:val="28"/>
          <w:szCs w:val="28"/>
        </w:rPr>
        <w:t>нів прокуратури“ від 19 вересня</w:t>
      </w:r>
      <w:r w:rsidR="00AC0C29">
        <w:rPr>
          <w:color w:val="000000" w:themeColor="text1"/>
          <w:sz w:val="28"/>
          <w:szCs w:val="28"/>
        </w:rPr>
        <w:t xml:space="preserve"> </w:t>
      </w:r>
      <w:r w:rsidRPr="00E13F24">
        <w:rPr>
          <w:color w:val="000000" w:themeColor="text1"/>
          <w:sz w:val="28"/>
          <w:szCs w:val="28"/>
        </w:rPr>
        <w:t>2019 року № 113–ІХ</w:t>
      </w:r>
      <w:r w:rsidR="00FB56A9">
        <w:rPr>
          <w:color w:val="000000" w:themeColor="text1"/>
          <w:sz w:val="28"/>
          <w:szCs w:val="28"/>
          <w:shd w:val="clear" w:color="auto" w:fill="FFFFFF"/>
        </w:rPr>
        <w:t>,</w:t>
      </w:r>
      <w:r w:rsidR="00884929" w:rsidRPr="00E13F24">
        <w:rPr>
          <w:color w:val="000000" w:themeColor="text1"/>
          <w:sz w:val="28"/>
          <w:szCs w:val="28"/>
          <w:shd w:val="clear" w:color="auto" w:fill="FFFFFF"/>
        </w:rPr>
        <w:t xml:space="preserve"> </w:t>
      </w:r>
      <w:r w:rsidR="00FB56A9">
        <w:rPr>
          <w:color w:val="000000" w:themeColor="text1"/>
          <w:sz w:val="28"/>
          <w:szCs w:val="28"/>
        </w:rPr>
        <w:t>згідно з як</w:t>
      </w:r>
      <w:r w:rsidR="008357C6">
        <w:rPr>
          <w:color w:val="000000" w:themeColor="text1"/>
          <w:sz w:val="28"/>
          <w:szCs w:val="28"/>
        </w:rPr>
        <w:t>им</w:t>
      </w:r>
      <w:r w:rsidR="00884929" w:rsidRPr="00E13F24">
        <w:rPr>
          <w:color w:val="000000" w:themeColor="text1"/>
          <w:sz w:val="28"/>
          <w:szCs w:val="28"/>
        </w:rPr>
        <w:t xml:space="preserve"> </w:t>
      </w:r>
      <w:r w:rsidR="00BD132C" w:rsidRPr="00E13F24">
        <w:rPr>
          <w:color w:val="000000" w:themeColor="text1"/>
          <w:sz w:val="28"/>
          <w:szCs w:val="28"/>
          <w:shd w:val="clear" w:color="auto" w:fill="FFFFFF"/>
        </w:rPr>
        <w:t>перебування проку</w:t>
      </w:r>
      <w:r w:rsidR="00BD132C" w:rsidRPr="00E13F24">
        <w:rPr>
          <w:color w:val="000000" w:themeColor="text1"/>
          <w:sz w:val="28"/>
          <w:szCs w:val="28"/>
          <w:shd w:val="clear" w:color="auto" w:fill="FFFFFF"/>
        </w:rPr>
        <w:lastRenderedPageBreak/>
        <w:t>рора на лікарняному через тимчасову</w:t>
      </w:r>
      <w:r w:rsidR="00A741F2" w:rsidRPr="00E13F24">
        <w:rPr>
          <w:color w:val="000000" w:themeColor="text1"/>
          <w:sz w:val="28"/>
          <w:szCs w:val="28"/>
          <w:shd w:val="clear" w:color="auto" w:fill="FFFFFF"/>
        </w:rPr>
        <w:t xml:space="preserve"> непрацездатність</w:t>
      </w:r>
      <w:r w:rsidR="00BD132C" w:rsidRPr="00E13F24">
        <w:rPr>
          <w:color w:val="000000" w:themeColor="text1"/>
          <w:sz w:val="28"/>
          <w:szCs w:val="28"/>
          <w:shd w:val="clear" w:color="auto" w:fill="FFFFFF"/>
        </w:rPr>
        <w:t xml:space="preserve"> не є перешкодою для його звільнення з посади прокурора відповідно до цього пункту</w:t>
      </w:r>
      <w:r w:rsidR="00FB56A9">
        <w:rPr>
          <w:color w:val="000000" w:themeColor="text1"/>
          <w:sz w:val="28"/>
          <w:szCs w:val="28"/>
          <w:shd w:val="clear" w:color="auto" w:fill="FFFFFF"/>
        </w:rPr>
        <w:t>,</w:t>
      </w:r>
      <w:r w:rsidR="00BD132C" w:rsidRPr="00E13F24">
        <w:rPr>
          <w:color w:val="000000" w:themeColor="text1"/>
          <w:sz w:val="28"/>
          <w:szCs w:val="28"/>
        </w:rPr>
        <w:t xml:space="preserve"> </w:t>
      </w:r>
      <w:r w:rsidR="00FB56A9">
        <w:rPr>
          <w:color w:val="000000" w:themeColor="text1"/>
          <w:sz w:val="28"/>
          <w:szCs w:val="28"/>
          <w:shd w:val="clear" w:color="auto" w:fill="FFFFFF"/>
        </w:rPr>
        <w:t>визнан</w:t>
      </w:r>
      <w:r w:rsidR="008357C6">
        <w:rPr>
          <w:color w:val="000000" w:themeColor="text1"/>
          <w:sz w:val="28"/>
          <w:szCs w:val="28"/>
          <w:shd w:val="clear" w:color="auto" w:fill="FFFFFF"/>
        </w:rPr>
        <w:t>е</w:t>
      </w:r>
      <w:r w:rsidRPr="00E13F24">
        <w:rPr>
          <w:color w:val="000000" w:themeColor="text1"/>
          <w:sz w:val="28"/>
          <w:szCs w:val="28"/>
          <w:shd w:val="clear" w:color="auto" w:fill="FFFFFF"/>
        </w:rPr>
        <w:t xml:space="preserve"> неконституційним, утрачає чинність із дня ухвалення Конституційним Судом України цього Рішення.</w:t>
      </w:r>
    </w:p>
    <w:p w:rsidR="00D821D4" w:rsidRPr="00E13F24" w:rsidRDefault="00D821D4" w:rsidP="008357C6">
      <w:pPr>
        <w:pStyle w:val="rvps2"/>
        <w:shd w:val="clear" w:color="auto" w:fill="FFFFFF"/>
        <w:spacing w:before="0" w:beforeAutospacing="0" w:after="0" w:afterAutospacing="0"/>
        <w:ind w:firstLine="567"/>
        <w:jc w:val="both"/>
        <w:rPr>
          <w:color w:val="000000" w:themeColor="text1"/>
          <w:sz w:val="28"/>
          <w:szCs w:val="28"/>
          <w:shd w:val="clear" w:color="auto" w:fill="FFFFFF"/>
        </w:rPr>
      </w:pPr>
    </w:p>
    <w:p w:rsidR="00D821D4" w:rsidRPr="00E13F24" w:rsidRDefault="00D821D4" w:rsidP="008357C6">
      <w:pPr>
        <w:pStyle w:val="rvps2"/>
        <w:shd w:val="clear" w:color="auto" w:fill="FFFFFF"/>
        <w:spacing w:before="0" w:beforeAutospacing="0" w:after="0" w:afterAutospacing="0" w:line="360" w:lineRule="auto"/>
        <w:ind w:firstLine="567"/>
        <w:jc w:val="both"/>
        <w:rPr>
          <w:color w:val="000000" w:themeColor="text1"/>
          <w:sz w:val="28"/>
          <w:szCs w:val="28"/>
          <w:shd w:val="clear" w:color="auto" w:fill="FFFFFF"/>
        </w:rPr>
      </w:pPr>
      <w:r w:rsidRPr="00E13F24">
        <w:rPr>
          <w:color w:val="000000" w:themeColor="text1"/>
          <w:sz w:val="28"/>
          <w:szCs w:val="28"/>
          <w:shd w:val="clear" w:color="auto" w:fill="FFFFFF"/>
        </w:rPr>
        <w:t>3. З</w:t>
      </w:r>
      <w:r w:rsidRPr="00E13F24">
        <w:rPr>
          <w:color w:val="000000" w:themeColor="text1"/>
          <w:sz w:val="28"/>
          <w:szCs w:val="28"/>
        </w:rPr>
        <w:t xml:space="preserve">акрити конституційне провадження у справі щодо відповідності Конституції України (конституційності) абзацу шостого пункту 19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 113–ІХ </w:t>
      </w:r>
      <w:r w:rsidR="00FB56A9">
        <w:rPr>
          <w:color w:val="000000" w:themeColor="text1"/>
          <w:sz w:val="28"/>
          <w:szCs w:val="28"/>
        </w:rPr>
        <w:t>у</w:t>
      </w:r>
      <w:r w:rsidR="00884929" w:rsidRPr="00E13F24">
        <w:rPr>
          <w:color w:val="000000" w:themeColor="text1"/>
          <w:sz w:val="28"/>
          <w:szCs w:val="28"/>
        </w:rPr>
        <w:t xml:space="preserve"> частині</w:t>
      </w:r>
      <w:r w:rsidR="00FB56A9">
        <w:rPr>
          <w:color w:val="000000" w:themeColor="text1"/>
          <w:sz w:val="28"/>
          <w:szCs w:val="28"/>
        </w:rPr>
        <w:t>,</w:t>
      </w:r>
      <w:r w:rsidR="00884929" w:rsidRPr="00E13F24">
        <w:rPr>
          <w:color w:val="000000" w:themeColor="text1"/>
          <w:sz w:val="28"/>
          <w:szCs w:val="28"/>
        </w:rPr>
        <w:t xml:space="preserve"> </w:t>
      </w:r>
      <w:r w:rsidR="00B17A35" w:rsidRPr="00E13F24">
        <w:rPr>
          <w:color w:val="000000" w:themeColor="text1"/>
          <w:sz w:val="28"/>
          <w:szCs w:val="28"/>
        </w:rPr>
        <w:t xml:space="preserve">згідно з </w:t>
      </w:r>
      <w:r w:rsidR="00FB56A9">
        <w:rPr>
          <w:color w:val="000000" w:themeColor="text1"/>
          <w:sz w:val="28"/>
          <w:szCs w:val="28"/>
        </w:rPr>
        <w:t>якою</w:t>
      </w:r>
      <w:r w:rsidRPr="00E13F24">
        <w:rPr>
          <w:color w:val="000000" w:themeColor="text1"/>
          <w:sz w:val="28"/>
          <w:szCs w:val="28"/>
        </w:rPr>
        <w:t xml:space="preserve"> перебування прокурора </w:t>
      </w:r>
      <w:r w:rsidRPr="00E13F24">
        <w:rPr>
          <w:color w:val="000000" w:themeColor="text1"/>
          <w:sz w:val="28"/>
          <w:szCs w:val="28"/>
          <w:shd w:val="clear" w:color="auto" w:fill="FFFFFF"/>
        </w:rPr>
        <w:t>у відпустці чи у відрядженні до Національної академії прокуратури України для участі в її роботі на постійній основі не є перешкодою для його звільнення з посади прокурора відповідно до цього пункту</w:t>
      </w:r>
      <w:r w:rsidR="00B17A35" w:rsidRPr="00E13F24">
        <w:rPr>
          <w:color w:val="000000" w:themeColor="text1"/>
          <w:sz w:val="28"/>
          <w:szCs w:val="28"/>
        </w:rPr>
        <w:t>,</w:t>
      </w:r>
      <w:r w:rsidRPr="00E13F24">
        <w:rPr>
          <w:color w:val="000000" w:themeColor="text1"/>
          <w:sz w:val="28"/>
          <w:szCs w:val="28"/>
        </w:rPr>
        <w:t xml:space="preserve"> на підставі пункту 4 статті 62 Закону України „Про Конституційний Суд України“ – неприйнятність конституційної скарги.</w:t>
      </w:r>
    </w:p>
    <w:p w:rsidR="003A5C6C" w:rsidRPr="00E13F24" w:rsidRDefault="003A5C6C" w:rsidP="008357C6">
      <w:pPr>
        <w:spacing w:after="0" w:line="360" w:lineRule="auto"/>
        <w:ind w:firstLine="567"/>
        <w:jc w:val="both"/>
        <w:rPr>
          <w:rFonts w:ascii="Times New Roman" w:hAnsi="Times New Roman" w:cs="Times New Roman"/>
          <w:color w:val="000000" w:themeColor="text1"/>
          <w:sz w:val="28"/>
          <w:szCs w:val="28"/>
        </w:rPr>
      </w:pPr>
    </w:p>
    <w:p w:rsidR="007E7B96" w:rsidRPr="00E13F24" w:rsidRDefault="002450A8"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4</w:t>
      </w:r>
      <w:r w:rsidR="007E7B96" w:rsidRPr="00E13F24">
        <w:rPr>
          <w:color w:val="000000" w:themeColor="text1"/>
          <w:sz w:val="28"/>
          <w:szCs w:val="28"/>
        </w:rPr>
        <w:t>. Рішення Конституційного Суду України є обов’язковим, остаточним та таким, що не може бути оскаржено.</w:t>
      </w:r>
    </w:p>
    <w:p w:rsidR="003A5C6C" w:rsidRPr="00E13F24" w:rsidRDefault="003A5C6C" w:rsidP="008357C6">
      <w:pPr>
        <w:pStyle w:val="rvps2"/>
        <w:shd w:val="clear" w:color="auto" w:fill="FFFFFF"/>
        <w:spacing w:before="0" w:beforeAutospacing="0" w:after="0" w:afterAutospacing="0" w:line="360" w:lineRule="auto"/>
        <w:ind w:firstLine="567"/>
        <w:jc w:val="both"/>
        <w:rPr>
          <w:color w:val="000000" w:themeColor="text1"/>
          <w:sz w:val="28"/>
          <w:szCs w:val="28"/>
        </w:rPr>
      </w:pPr>
    </w:p>
    <w:p w:rsidR="007E7B96" w:rsidRDefault="007E7B96" w:rsidP="008357C6">
      <w:pPr>
        <w:pStyle w:val="rvps2"/>
        <w:shd w:val="clear" w:color="auto" w:fill="FFFFFF"/>
        <w:spacing w:before="0" w:beforeAutospacing="0" w:after="0" w:afterAutospacing="0" w:line="360" w:lineRule="auto"/>
        <w:ind w:firstLine="567"/>
        <w:jc w:val="both"/>
        <w:rPr>
          <w:color w:val="000000" w:themeColor="text1"/>
          <w:sz w:val="28"/>
          <w:szCs w:val="28"/>
        </w:rPr>
      </w:pPr>
      <w:r w:rsidRPr="00E13F24">
        <w:rPr>
          <w:color w:val="000000" w:themeColor="text1"/>
          <w:sz w:val="28"/>
          <w:szCs w:val="28"/>
        </w:rPr>
        <w:t>Рішення Конституційного Суду України підлягає опублікуванню у „Віснику Конституційного Суду України“.</w:t>
      </w:r>
    </w:p>
    <w:p w:rsidR="00E13F24" w:rsidRDefault="00E13F24" w:rsidP="00E13F24">
      <w:pPr>
        <w:pStyle w:val="rvps2"/>
        <w:shd w:val="clear" w:color="auto" w:fill="FFFFFF"/>
        <w:spacing w:before="0" w:beforeAutospacing="0" w:after="0" w:afterAutospacing="0"/>
        <w:ind w:firstLine="567"/>
        <w:jc w:val="both"/>
        <w:rPr>
          <w:color w:val="000000" w:themeColor="text1"/>
          <w:sz w:val="28"/>
          <w:szCs w:val="28"/>
        </w:rPr>
      </w:pPr>
    </w:p>
    <w:p w:rsidR="00E13F24" w:rsidRDefault="00E13F24" w:rsidP="00E13F24">
      <w:pPr>
        <w:pStyle w:val="rvps2"/>
        <w:shd w:val="clear" w:color="auto" w:fill="FFFFFF"/>
        <w:spacing w:before="0" w:beforeAutospacing="0" w:after="0" w:afterAutospacing="0"/>
        <w:ind w:firstLine="567"/>
        <w:jc w:val="both"/>
        <w:rPr>
          <w:b/>
          <w:caps/>
          <w:color w:val="000000" w:themeColor="text1"/>
          <w:sz w:val="28"/>
          <w:szCs w:val="28"/>
        </w:rPr>
      </w:pPr>
    </w:p>
    <w:p w:rsidR="00051A7B" w:rsidRDefault="00051A7B" w:rsidP="00E13F24">
      <w:pPr>
        <w:pStyle w:val="rvps2"/>
        <w:shd w:val="clear" w:color="auto" w:fill="FFFFFF"/>
        <w:spacing w:before="0" w:beforeAutospacing="0" w:after="0" w:afterAutospacing="0"/>
        <w:ind w:firstLine="567"/>
        <w:jc w:val="both"/>
        <w:rPr>
          <w:b/>
          <w:caps/>
          <w:color w:val="000000" w:themeColor="text1"/>
          <w:sz w:val="28"/>
          <w:szCs w:val="28"/>
        </w:rPr>
      </w:pPr>
    </w:p>
    <w:p w:rsidR="00F74870" w:rsidRPr="00F74870" w:rsidRDefault="00F74870" w:rsidP="00F74870">
      <w:pPr>
        <w:pStyle w:val="rvps2"/>
        <w:shd w:val="clear" w:color="auto" w:fill="FFFFFF"/>
        <w:spacing w:before="0" w:beforeAutospacing="0" w:after="0" w:afterAutospacing="0"/>
        <w:ind w:left="4254"/>
        <w:jc w:val="center"/>
        <w:rPr>
          <w:b/>
          <w:caps/>
          <w:color w:val="000000" w:themeColor="text1"/>
          <w:sz w:val="28"/>
          <w:szCs w:val="28"/>
        </w:rPr>
      </w:pPr>
      <w:bookmarkStart w:id="4" w:name="_GoBack"/>
      <w:r w:rsidRPr="00F74870">
        <w:rPr>
          <w:b/>
          <w:caps/>
          <w:color w:val="000000" w:themeColor="text1"/>
          <w:sz w:val="28"/>
          <w:szCs w:val="28"/>
        </w:rPr>
        <w:t>Перший сенат</w:t>
      </w:r>
    </w:p>
    <w:p w:rsidR="00051A7B" w:rsidRPr="00F74870" w:rsidRDefault="00F74870" w:rsidP="00F74870">
      <w:pPr>
        <w:pStyle w:val="rvps2"/>
        <w:shd w:val="clear" w:color="auto" w:fill="FFFFFF"/>
        <w:spacing w:before="0" w:beforeAutospacing="0" w:after="0" w:afterAutospacing="0"/>
        <w:ind w:left="4254"/>
        <w:jc w:val="center"/>
        <w:rPr>
          <w:b/>
          <w:caps/>
          <w:color w:val="000000" w:themeColor="text1"/>
          <w:sz w:val="28"/>
          <w:szCs w:val="28"/>
        </w:rPr>
      </w:pPr>
      <w:r w:rsidRPr="00F74870">
        <w:rPr>
          <w:b/>
          <w:caps/>
          <w:color w:val="000000" w:themeColor="text1"/>
          <w:sz w:val="28"/>
          <w:szCs w:val="28"/>
        </w:rPr>
        <w:t>Конституційного Суду України</w:t>
      </w:r>
      <w:bookmarkEnd w:id="4"/>
    </w:p>
    <w:sectPr w:rsidR="00051A7B" w:rsidRPr="00F74870" w:rsidSect="00E13F24">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D8" w:rsidRDefault="00170AD8" w:rsidP="00FC1DDA">
      <w:pPr>
        <w:spacing w:after="0" w:line="240" w:lineRule="auto"/>
      </w:pPr>
      <w:r>
        <w:separator/>
      </w:r>
    </w:p>
  </w:endnote>
  <w:endnote w:type="continuationSeparator" w:id="0">
    <w:p w:rsidR="00170AD8" w:rsidRDefault="00170AD8" w:rsidP="00FC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7B" w:rsidRPr="00051A7B" w:rsidRDefault="00051A7B">
    <w:pPr>
      <w:pStyle w:val="a6"/>
      <w:rPr>
        <w:rFonts w:ascii="Times New Roman" w:hAnsi="Times New Roman" w:cs="Times New Roman"/>
        <w:sz w:val="10"/>
        <w:szCs w:val="10"/>
      </w:rPr>
    </w:pPr>
    <w:r w:rsidRPr="00051A7B">
      <w:rPr>
        <w:rFonts w:ascii="Times New Roman" w:hAnsi="Times New Roman" w:cs="Times New Roman"/>
        <w:sz w:val="10"/>
        <w:szCs w:val="10"/>
      </w:rPr>
      <w:fldChar w:fldCharType="begin"/>
    </w:r>
    <w:r w:rsidRPr="00051A7B">
      <w:rPr>
        <w:rFonts w:ascii="Times New Roman" w:hAnsi="Times New Roman" w:cs="Times New Roman"/>
        <w:sz w:val="10"/>
        <w:szCs w:val="10"/>
      </w:rPr>
      <w:instrText xml:space="preserve"> FILENAME \p \* MERGEFORMAT </w:instrText>
    </w:r>
    <w:r w:rsidRPr="00051A7B">
      <w:rPr>
        <w:rFonts w:ascii="Times New Roman" w:hAnsi="Times New Roman" w:cs="Times New Roman"/>
        <w:sz w:val="10"/>
        <w:szCs w:val="10"/>
      </w:rPr>
      <w:fldChar w:fldCharType="separate"/>
    </w:r>
    <w:r w:rsidR="00F74870">
      <w:rPr>
        <w:rFonts w:ascii="Times New Roman" w:hAnsi="Times New Roman" w:cs="Times New Roman"/>
        <w:noProof/>
        <w:sz w:val="10"/>
        <w:szCs w:val="10"/>
      </w:rPr>
      <w:t>G:\2024\Suddi\Rishen\9.docx</w:t>
    </w:r>
    <w:r w:rsidRPr="00051A7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7B" w:rsidRPr="00051A7B" w:rsidRDefault="00051A7B">
    <w:pPr>
      <w:pStyle w:val="a6"/>
      <w:rPr>
        <w:rFonts w:ascii="Times New Roman" w:hAnsi="Times New Roman" w:cs="Times New Roman"/>
        <w:sz w:val="10"/>
        <w:szCs w:val="10"/>
      </w:rPr>
    </w:pPr>
    <w:r w:rsidRPr="00051A7B">
      <w:rPr>
        <w:rFonts w:ascii="Times New Roman" w:hAnsi="Times New Roman" w:cs="Times New Roman"/>
        <w:sz w:val="10"/>
        <w:szCs w:val="10"/>
      </w:rPr>
      <w:fldChar w:fldCharType="begin"/>
    </w:r>
    <w:r w:rsidRPr="00051A7B">
      <w:rPr>
        <w:rFonts w:ascii="Times New Roman" w:hAnsi="Times New Roman" w:cs="Times New Roman"/>
        <w:sz w:val="10"/>
        <w:szCs w:val="10"/>
      </w:rPr>
      <w:instrText xml:space="preserve"> FILENAME \p \* MERGEFORMAT </w:instrText>
    </w:r>
    <w:r w:rsidRPr="00051A7B">
      <w:rPr>
        <w:rFonts w:ascii="Times New Roman" w:hAnsi="Times New Roman" w:cs="Times New Roman"/>
        <w:sz w:val="10"/>
        <w:szCs w:val="10"/>
      </w:rPr>
      <w:fldChar w:fldCharType="separate"/>
    </w:r>
    <w:r w:rsidR="00F74870">
      <w:rPr>
        <w:rFonts w:ascii="Times New Roman" w:hAnsi="Times New Roman" w:cs="Times New Roman"/>
        <w:noProof/>
        <w:sz w:val="10"/>
        <w:szCs w:val="10"/>
      </w:rPr>
      <w:t>G:\2024\Suddi\Rishen\9.docx</w:t>
    </w:r>
    <w:r w:rsidRPr="00051A7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D8" w:rsidRDefault="00170AD8" w:rsidP="00FC1DDA">
      <w:pPr>
        <w:spacing w:after="0" w:line="240" w:lineRule="auto"/>
      </w:pPr>
      <w:r>
        <w:separator/>
      </w:r>
    </w:p>
  </w:footnote>
  <w:footnote w:type="continuationSeparator" w:id="0">
    <w:p w:rsidR="00170AD8" w:rsidRDefault="00170AD8" w:rsidP="00FC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D8" w:rsidRDefault="00F74870" w:rsidP="001B7108">
    <w:pPr>
      <w:pStyle w:val="a4"/>
      <w:spacing w:line="360" w:lineRule="auto"/>
      <w:jc w:val="center"/>
      <w:rPr>
        <w:rFonts w:ascii="Times New Roman" w:hAnsi="Times New Roman" w:cs="Times New Roman"/>
        <w:sz w:val="28"/>
        <w:szCs w:val="28"/>
      </w:rPr>
    </w:pPr>
    <w:sdt>
      <w:sdtPr>
        <w:rPr>
          <w:rFonts w:ascii="Times New Roman" w:hAnsi="Times New Roman" w:cs="Times New Roman"/>
          <w:sz w:val="28"/>
          <w:szCs w:val="28"/>
        </w:rPr>
        <w:id w:val="-1120988109"/>
        <w:docPartObj>
          <w:docPartGallery w:val="Page Numbers (Top of Page)"/>
          <w:docPartUnique/>
        </w:docPartObj>
      </w:sdtPr>
      <w:sdtEndPr/>
      <w:sdtContent>
        <w:r w:rsidR="00170AD8" w:rsidRPr="001B7108">
          <w:rPr>
            <w:rFonts w:ascii="Times New Roman" w:hAnsi="Times New Roman" w:cs="Times New Roman"/>
            <w:sz w:val="28"/>
            <w:szCs w:val="28"/>
          </w:rPr>
          <w:fldChar w:fldCharType="begin"/>
        </w:r>
        <w:r w:rsidR="00170AD8" w:rsidRPr="001B7108">
          <w:rPr>
            <w:rFonts w:ascii="Times New Roman" w:hAnsi="Times New Roman" w:cs="Times New Roman"/>
            <w:sz w:val="28"/>
            <w:szCs w:val="28"/>
          </w:rPr>
          <w:instrText>PAGE   \* MERGEFORMAT</w:instrText>
        </w:r>
        <w:r w:rsidR="00170AD8" w:rsidRPr="001B7108">
          <w:rPr>
            <w:rFonts w:ascii="Times New Roman" w:hAnsi="Times New Roman" w:cs="Times New Roman"/>
            <w:sz w:val="28"/>
            <w:szCs w:val="28"/>
          </w:rPr>
          <w:fldChar w:fldCharType="separate"/>
        </w:r>
        <w:r>
          <w:rPr>
            <w:rFonts w:ascii="Times New Roman" w:hAnsi="Times New Roman" w:cs="Times New Roman"/>
            <w:noProof/>
            <w:sz w:val="28"/>
            <w:szCs w:val="28"/>
          </w:rPr>
          <w:t>16</w:t>
        </w:r>
        <w:r w:rsidR="00170AD8" w:rsidRPr="001B7108">
          <w:rPr>
            <w:rFonts w:ascii="Times New Roman" w:hAnsi="Times New Roman" w:cs="Times New Roman"/>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6BD"/>
    <w:multiLevelType w:val="hybridMultilevel"/>
    <w:tmpl w:val="1460E880"/>
    <w:lvl w:ilvl="0" w:tplc="DC28AA12">
      <w:start w:val="2"/>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3ACD0F0B"/>
    <w:multiLevelType w:val="hybridMultilevel"/>
    <w:tmpl w:val="23725488"/>
    <w:lvl w:ilvl="0" w:tplc="50564DB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3B33725"/>
    <w:multiLevelType w:val="multilevel"/>
    <w:tmpl w:val="D0C477E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15:restartNumberingAfterBreak="0">
    <w:nsid w:val="6C1D5ECF"/>
    <w:multiLevelType w:val="hybridMultilevel"/>
    <w:tmpl w:val="8EB0A32E"/>
    <w:lvl w:ilvl="0" w:tplc="F3E6546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F7"/>
    <w:rsid w:val="00002DA4"/>
    <w:rsid w:val="00031191"/>
    <w:rsid w:val="00031E30"/>
    <w:rsid w:val="00035DA1"/>
    <w:rsid w:val="00036A6B"/>
    <w:rsid w:val="00041536"/>
    <w:rsid w:val="00041D57"/>
    <w:rsid w:val="000457DD"/>
    <w:rsid w:val="00051A7B"/>
    <w:rsid w:val="0005259B"/>
    <w:rsid w:val="0006062E"/>
    <w:rsid w:val="00072A0D"/>
    <w:rsid w:val="000905BE"/>
    <w:rsid w:val="000947C2"/>
    <w:rsid w:val="00095D66"/>
    <w:rsid w:val="000B7E9F"/>
    <w:rsid w:val="000E7226"/>
    <w:rsid w:val="000F692A"/>
    <w:rsid w:val="000F7421"/>
    <w:rsid w:val="00113954"/>
    <w:rsid w:val="00120745"/>
    <w:rsid w:val="00122D12"/>
    <w:rsid w:val="00123062"/>
    <w:rsid w:val="0013058C"/>
    <w:rsid w:val="00142422"/>
    <w:rsid w:val="0014500B"/>
    <w:rsid w:val="00154C6C"/>
    <w:rsid w:val="00165690"/>
    <w:rsid w:val="00170AD8"/>
    <w:rsid w:val="001739B2"/>
    <w:rsid w:val="00194142"/>
    <w:rsid w:val="001A3A0E"/>
    <w:rsid w:val="001B7108"/>
    <w:rsid w:val="001C463D"/>
    <w:rsid w:val="001C5934"/>
    <w:rsid w:val="001C647D"/>
    <w:rsid w:val="001F0ABD"/>
    <w:rsid w:val="00202601"/>
    <w:rsid w:val="002051C5"/>
    <w:rsid w:val="002058EC"/>
    <w:rsid w:val="002141A8"/>
    <w:rsid w:val="002242A6"/>
    <w:rsid w:val="002450A8"/>
    <w:rsid w:val="002575E7"/>
    <w:rsid w:val="00273925"/>
    <w:rsid w:val="00282E52"/>
    <w:rsid w:val="00295BA1"/>
    <w:rsid w:val="00295D8C"/>
    <w:rsid w:val="002A3C8A"/>
    <w:rsid w:val="002C16B1"/>
    <w:rsid w:val="003177DC"/>
    <w:rsid w:val="00320106"/>
    <w:rsid w:val="00357C22"/>
    <w:rsid w:val="00373F8E"/>
    <w:rsid w:val="003813EA"/>
    <w:rsid w:val="00393813"/>
    <w:rsid w:val="003A5C6C"/>
    <w:rsid w:val="003B0714"/>
    <w:rsid w:val="003B0FC1"/>
    <w:rsid w:val="003B6426"/>
    <w:rsid w:val="003C1642"/>
    <w:rsid w:val="003D149B"/>
    <w:rsid w:val="003F4A47"/>
    <w:rsid w:val="00436190"/>
    <w:rsid w:val="00450BEE"/>
    <w:rsid w:val="00451012"/>
    <w:rsid w:val="004518FC"/>
    <w:rsid w:val="00461937"/>
    <w:rsid w:val="004734CB"/>
    <w:rsid w:val="0048148D"/>
    <w:rsid w:val="00486A11"/>
    <w:rsid w:val="004B1373"/>
    <w:rsid w:val="004C2F6F"/>
    <w:rsid w:val="004C5F92"/>
    <w:rsid w:val="004C6F7B"/>
    <w:rsid w:val="0050618C"/>
    <w:rsid w:val="00507B60"/>
    <w:rsid w:val="00514941"/>
    <w:rsid w:val="0052285A"/>
    <w:rsid w:val="00523079"/>
    <w:rsid w:val="00524256"/>
    <w:rsid w:val="00550E25"/>
    <w:rsid w:val="0055327A"/>
    <w:rsid w:val="00565EE3"/>
    <w:rsid w:val="00567DF6"/>
    <w:rsid w:val="0058325B"/>
    <w:rsid w:val="00590CC2"/>
    <w:rsid w:val="005B6737"/>
    <w:rsid w:val="005D1323"/>
    <w:rsid w:val="005D13D3"/>
    <w:rsid w:val="005F4D91"/>
    <w:rsid w:val="006231B4"/>
    <w:rsid w:val="00636D05"/>
    <w:rsid w:val="00641D58"/>
    <w:rsid w:val="00646BF9"/>
    <w:rsid w:val="00657B4E"/>
    <w:rsid w:val="00664DD8"/>
    <w:rsid w:val="00682F92"/>
    <w:rsid w:val="006947AB"/>
    <w:rsid w:val="00695847"/>
    <w:rsid w:val="00697298"/>
    <w:rsid w:val="006A1A1C"/>
    <w:rsid w:val="006B2846"/>
    <w:rsid w:val="006C3B91"/>
    <w:rsid w:val="006D5C05"/>
    <w:rsid w:val="006F7410"/>
    <w:rsid w:val="0072013D"/>
    <w:rsid w:val="00742A2A"/>
    <w:rsid w:val="00742CDB"/>
    <w:rsid w:val="00742E3C"/>
    <w:rsid w:val="0075307E"/>
    <w:rsid w:val="0075689E"/>
    <w:rsid w:val="00764889"/>
    <w:rsid w:val="00771E2C"/>
    <w:rsid w:val="007A0BEF"/>
    <w:rsid w:val="007B0067"/>
    <w:rsid w:val="007E1957"/>
    <w:rsid w:val="007E4413"/>
    <w:rsid w:val="007E7B96"/>
    <w:rsid w:val="008239EA"/>
    <w:rsid w:val="00830D4F"/>
    <w:rsid w:val="008333C8"/>
    <w:rsid w:val="008357C6"/>
    <w:rsid w:val="00847D7F"/>
    <w:rsid w:val="00852922"/>
    <w:rsid w:val="00857951"/>
    <w:rsid w:val="00866FAE"/>
    <w:rsid w:val="008724A5"/>
    <w:rsid w:val="008748F8"/>
    <w:rsid w:val="00876FCA"/>
    <w:rsid w:val="00884929"/>
    <w:rsid w:val="008E1BB7"/>
    <w:rsid w:val="008F066F"/>
    <w:rsid w:val="009069D7"/>
    <w:rsid w:val="0092107E"/>
    <w:rsid w:val="00925669"/>
    <w:rsid w:val="009415A4"/>
    <w:rsid w:val="00957669"/>
    <w:rsid w:val="00963E4B"/>
    <w:rsid w:val="0099375B"/>
    <w:rsid w:val="0099409D"/>
    <w:rsid w:val="0099742B"/>
    <w:rsid w:val="009D1C96"/>
    <w:rsid w:val="009E794F"/>
    <w:rsid w:val="009F015B"/>
    <w:rsid w:val="009F2AB1"/>
    <w:rsid w:val="00A01ED6"/>
    <w:rsid w:val="00A06B87"/>
    <w:rsid w:val="00A11648"/>
    <w:rsid w:val="00A11AF0"/>
    <w:rsid w:val="00A127A0"/>
    <w:rsid w:val="00A249FE"/>
    <w:rsid w:val="00A32C86"/>
    <w:rsid w:val="00A5173B"/>
    <w:rsid w:val="00A650E7"/>
    <w:rsid w:val="00A741F2"/>
    <w:rsid w:val="00A74C19"/>
    <w:rsid w:val="00A9162A"/>
    <w:rsid w:val="00AA2F5F"/>
    <w:rsid w:val="00AA46A0"/>
    <w:rsid w:val="00AA49F3"/>
    <w:rsid w:val="00AB6241"/>
    <w:rsid w:val="00AC0C29"/>
    <w:rsid w:val="00AC21F5"/>
    <w:rsid w:val="00AC6C5B"/>
    <w:rsid w:val="00AE34DC"/>
    <w:rsid w:val="00AE6C6B"/>
    <w:rsid w:val="00B13677"/>
    <w:rsid w:val="00B17A35"/>
    <w:rsid w:val="00B21C87"/>
    <w:rsid w:val="00B22482"/>
    <w:rsid w:val="00B26EB9"/>
    <w:rsid w:val="00B42D4F"/>
    <w:rsid w:val="00B55997"/>
    <w:rsid w:val="00B948DD"/>
    <w:rsid w:val="00BA73E2"/>
    <w:rsid w:val="00BB2536"/>
    <w:rsid w:val="00BD132C"/>
    <w:rsid w:val="00BD6D32"/>
    <w:rsid w:val="00BE7A37"/>
    <w:rsid w:val="00C038A5"/>
    <w:rsid w:val="00C36441"/>
    <w:rsid w:val="00C762A0"/>
    <w:rsid w:val="00C81463"/>
    <w:rsid w:val="00C826E3"/>
    <w:rsid w:val="00C831FA"/>
    <w:rsid w:val="00CA0630"/>
    <w:rsid w:val="00CA22FD"/>
    <w:rsid w:val="00CA299F"/>
    <w:rsid w:val="00D06705"/>
    <w:rsid w:val="00D552E4"/>
    <w:rsid w:val="00D60792"/>
    <w:rsid w:val="00D610A2"/>
    <w:rsid w:val="00D821D4"/>
    <w:rsid w:val="00D96CF8"/>
    <w:rsid w:val="00DC6591"/>
    <w:rsid w:val="00DC7E15"/>
    <w:rsid w:val="00DF3BD9"/>
    <w:rsid w:val="00E05449"/>
    <w:rsid w:val="00E13F24"/>
    <w:rsid w:val="00E14030"/>
    <w:rsid w:val="00E14489"/>
    <w:rsid w:val="00E3406F"/>
    <w:rsid w:val="00E47296"/>
    <w:rsid w:val="00E52D91"/>
    <w:rsid w:val="00E70127"/>
    <w:rsid w:val="00ED053E"/>
    <w:rsid w:val="00ED55A0"/>
    <w:rsid w:val="00ED5C5D"/>
    <w:rsid w:val="00F02C28"/>
    <w:rsid w:val="00F33CDB"/>
    <w:rsid w:val="00F603F4"/>
    <w:rsid w:val="00F74870"/>
    <w:rsid w:val="00F83F3C"/>
    <w:rsid w:val="00F90CFD"/>
    <w:rsid w:val="00F91449"/>
    <w:rsid w:val="00FA0573"/>
    <w:rsid w:val="00FA25C9"/>
    <w:rsid w:val="00FA26F7"/>
    <w:rsid w:val="00FB0CCA"/>
    <w:rsid w:val="00FB56A9"/>
    <w:rsid w:val="00FB67A6"/>
    <w:rsid w:val="00FC1DDA"/>
    <w:rsid w:val="00FC3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1489"/>
  <w15:chartTrackingRefBased/>
  <w15:docId w15:val="{80CE7BBE-8D04-405B-AA90-0CB86AD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5">
    <w:name w:val="rvps15"/>
    <w:basedOn w:val="a"/>
    <w:rsid w:val="00FA26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A26F7"/>
  </w:style>
  <w:style w:type="paragraph" w:styleId="a3">
    <w:name w:val="List Paragraph"/>
    <w:basedOn w:val="a"/>
    <w:uiPriority w:val="34"/>
    <w:qFormat/>
    <w:rsid w:val="00FA26F7"/>
    <w:pPr>
      <w:ind w:left="720"/>
      <w:contextualSpacing/>
    </w:pPr>
  </w:style>
  <w:style w:type="paragraph" w:customStyle="1" w:styleId="rvps2">
    <w:name w:val="rvps2"/>
    <w:basedOn w:val="a"/>
    <w:rsid w:val="001139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
    <w:name w:val="p1"/>
    <w:basedOn w:val="a"/>
    <w:rsid w:val="00FC1DDA"/>
    <w:pPr>
      <w:spacing w:before="100" w:beforeAutospacing="1" w:after="100" w:afterAutospacing="1" w:line="240" w:lineRule="auto"/>
    </w:pPr>
    <w:rPr>
      <w:rFonts w:ascii="Arial" w:eastAsia="Calibri" w:hAnsi="Arial" w:cs="Arial"/>
      <w:b/>
      <w:bCs/>
      <w:color w:val="000080"/>
      <w:sz w:val="20"/>
      <w:szCs w:val="20"/>
      <w:lang w:val="en-US"/>
    </w:rPr>
  </w:style>
  <w:style w:type="paragraph" w:styleId="a4">
    <w:name w:val="header"/>
    <w:basedOn w:val="a"/>
    <w:link w:val="a5"/>
    <w:uiPriority w:val="99"/>
    <w:unhideWhenUsed/>
    <w:rsid w:val="00FC1DD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C1DDA"/>
  </w:style>
  <w:style w:type="paragraph" w:styleId="a6">
    <w:name w:val="footer"/>
    <w:basedOn w:val="a"/>
    <w:link w:val="a7"/>
    <w:uiPriority w:val="99"/>
    <w:unhideWhenUsed/>
    <w:rsid w:val="00FC1DD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C1DDA"/>
  </w:style>
  <w:style w:type="paragraph" w:styleId="a8">
    <w:name w:val="No Spacing"/>
    <w:uiPriority w:val="1"/>
    <w:qFormat/>
    <w:rsid w:val="00436190"/>
    <w:pPr>
      <w:spacing w:after="0" w:line="240" w:lineRule="auto"/>
    </w:pPr>
  </w:style>
  <w:style w:type="character" w:styleId="a9">
    <w:name w:val="Hyperlink"/>
    <w:basedOn w:val="a0"/>
    <w:uiPriority w:val="99"/>
    <w:unhideWhenUsed/>
    <w:rsid w:val="00646BF9"/>
    <w:rPr>
      <w:color w:val="0000FF"/>
      <w:u w:val="single"/>
    </w:rPr>
  </w:style>
  <w:style w:type="paragraph" w:customStyle="1" w:styleId="rtejustify">
    <w:name w:val="rtejustify"/>
    <w:basedOn w:val="a"/>
    <w:rsid w:val="004C2F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4C2F6F"/>
    <w:rPr>
      <w:i/>
      <w:iCs/>
    </w:rPr>
  </w:style>
  <w:style w:type="character" w:customStyle="1" w:styleId="rvts11">
    <w:name w:val="rvts11"/>
    <w:basedOn w:val="a0"/>
    <w:rsid w:val="00E14489"/>
  </w:style>
  <w:style w:type="character" w:customStyle="1" w:styleId="rvts9">
    <w:name w:val="rvts9"/>
    <w:basedOn w:val="a0"/>
    <w:rsid w:val="00DC6591"/>
  </w:style>
  <w:style w:type="paragraph" w:styleId="ab">
    <w:name w:val="Balloon Text"/>
    <w:basedOn w:val="a"/>
    <w:link w:val="ac"/>
    <w:uiPriority w:val="99"/>
    <w:semiHidden/>
    <w:unhideWhenUsed/>
    <w:rsid w:val="0099409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9409D"/>
    <w:rPr>
      <w:rFonts w:ascii="Segoe UI" w:hAnsi="Segoe UI" w:cs="Segoe UI"/>
      <w:sz w:val="18"/>
      <w:szCs w:val="18"/>
    </w:rPr>
  </w:style>
  <w:style w:type="character" w:customStyle="1" w:styleId="rvts96">
    <w:name w:val="rvts96"/>
    <w:basedOn w:val="a0"/>
    <w:rsid w:val="00F33CDB"/>
  </w:style>
  <w:style w:type="character" w:customStyle="1" w:styleId="hard-blue-color">
    <w:name w:val="hard-blue-color"/>
    <w:basedOn w:val="a0"/>
    <w:rsid w:val="003D149B"/>
  </w:style>
  <w:style w:type="character" w:customStyle="1" w:styleId="rvts37">
    <w:name w:val="rvts37"/>
    <w:basedOn w:val="a0"/>
    <w:rsid w:val="00031191"/>
  </w:style>
  <w:style w:type="table" w:styleId="ad">
    <w:name w:val="Table Grid"/>
    <w:basedOn w:val="a1"/>
    <w:uiPriority w:val="39"/>
    <w:rsid w:val="00051A7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6711">
      <w:bodyDiv w:val="1"/>
      <w:marLeft w:val="0"/>
      <w:marRight w:val="0"/>
      <w:marTop w:val="0"/>
      <w:marBottom w:val="0"/>
      <w:divBdr>
        <w:top w:val="none" w:sz="0" w:space="0" w:color="auto"/>
        <w:left w:val="none" w:sz="0" w:space="0" w:color="auto"/>
        <w:bottom w:val="none" w:sz="0" w:space="0" w:color="auto"/>
        <w:right w:val="none" w:sz="0" w:space="0" w:color="auto"/>
      </w:divBdr>
    </w:div>
    <w:div w:id="338626350">
      <w:bodyDiv w:val="1"/>
      <w:marLeft w:val="0"/>
      <w:marRight w:val="0"/>
      <w:marTop w:val="0"/>
      <w:marBottom w:val="0"/>
      <w:divBdr>
        <w:top w:val="none" w:sz="0" w:space="0" w:color="auto"/>
        <w:left w:val="none" w:sz="0" w:space="0" w:color="auto"/>
        <w:bottom w:val="none" w:sz="0" w:space="0" w:color="auto"/>
        <w:right w:val="none" w:sz="0" w:space="0" w:color="auto"/>
      </w:divBdr>
    </w:div>
    <w:div w:id="380205031">
      <w:bodyDiv w:val="1"/>
      <w:marLeft w:val="0"/>
      <w:marRight w:val="0"/>
      <w:marTop w:val="0"/>
      <w:marBottom w:val="0"/>
      <w:divBdr>
        <w:top w:val="none" w:sz="0" w:space="0" w:color="auto"/>
        <w:left w:val="none" w:sz="0" w:space="0" w:color="auto"/>
        <w:bottom w:val="none" w:sz="0" w:space="0" w:color="auto"/>
        <w:right w:val="none" w:sz="0" w:space="0" w:color="auto"/>
      </w:divBdr>
    </w:div>
    <w:div w:id="434329357">
      <w:bodyDiv w:val="1"/>
      <w:marLeft w:val="0"/>
      <w:marRight w:val="0"/>
      <w:marTop w:val="0"/>
      <w:marBottom w:val="0"/>
      <w:divBdr>
        <w:top w:val="none" w:sz="0" w:space="0" w:color="auto"/>
        <w:left w:val="none" w:sz="0" w:space="0" w:color="auto"/>
        <w:bottom w:val="none" w:sz="0" w:space="0" w:color="auto"/>
        <w:right w:val="none" w:sz="0" w:space="0" w:color="auto"/>
      </w:divBdr>
    </w:div>
    <w:div w:id="529880902">
      <w:bodyDiv w:val="1"/>
      <w:marLeft w:val="0"/>
      <w:marRight w:val="0"/>
      <w:marTop w:val="0"/>
      <w:marBottom w:val="0"/>
      <w:divBdr>
        <w:top w:val="none" w:sz="0" w:space="0" w:color="auto"/>
        <w:left w:val="none" w:sz="0" w:space="0" w:color="auto"/>
        <w:bottom w:val="none" w:sz="0" w:space="0" w:color="auto"/>
        <w:right w:val="none" w:sz="0" w:space="0" w:color="auto"/>
      </w:divBdr>
    </w:div>
    <w:div w:id="793987052">
      <w:bodyDiv w:val="1"/>
      <w:marLeft w:val="0"/>
      <w:marRight w:val="0"/>
      <w:marTop w:val="0"/>
      <w:marBottom w:val="0"/>
      <w:divBdr>
        <w:top w:val="none" w:sz="0" w:space="0" w:color="auto"/>
        <w:left w:val="none" w:sz="0" w:space="0" w:color="auto"/>
        <w:bottom w:val="none" w:sz="0" w:space="0" w:color="auto"/>
        <w:right w:val="none" w:sz="0" w:space="0" w:color="auto"/>
      </w:divBdr>
      <w:divsChild>
        <w:div w:id="2118212032">
          <w:marLeft w:val="0"/>
          <w:marRight w:val="0"/>
          <w:marTop w:val="0"/>
          <w:marBottom w:val="0"/>
          <w:divBdr>
            <w:top w:val="none" w:sz="0" w:space="0" w:color="auto"/>
            <w:left w:val="none" w:sz="0" w:space="0" w:color="auto"/>
            <w:bottom w:val="none" w:sz="0" w:space="0" w:color="auto"/>
            <w:right w:val="none" w:sz="0" w:space="0" w:color="auto"/>
          </w:divBdr>
        </w:div>
        <w:div w:id="799305985">
          <w:marLeft w:val="0"/>
          <w:marRight w:val="0"/>
          <w:marTop w:val="0"/>
          <w:marBottom w:val="0"/>
          <w:divBdr>
            <w:top w:val="none" w:sz="0" w:space="0" w:color="auto"/>
            <w:left w:val="none" w:sz="0" w:space="0" w:color="auto"/>
            <w:bottom w:val="none" w:sz="0" w:space="0" w:color="auto"/>
            <w:right w:val="none" w:sz="0" w:space="0" w:color="auto"/>
          </w:divBdr>
        </w:div>
        <w:div w:id="1718358841">
          <w:marLeft w:val="0"/>
          <w:marRight w:val="0"/>
          <w:marTop w:val="0"/>
          <w:marBottom w:val="0"/>
          <w:divBdr>
            <w:top w:val="none" w:sz="0" w:space="0" w:color="auto"/>
            <w:left w:val="none" w:sz="0" w:space="0" w:color="auto"/>
            <w:bottom w:val="none" w:sz="0" w:space="0" w:color="auto"/>
            <w:right w:val="none" w:sz="0" w:space="0" w:color="auto"/>
          </w:divBdr>
        </w:div>
        <w:div w:id="210383078">
          <w:marLeft w:val="0"/>
          <w:marRight w:val="0"/>
          <w:marTop w:val="0"/>
          <w:marBottom w:val="0"/>
          <w:divBdr>
            <w:top w:val="none" w:sz="0" w:space="0" w:color="auto"/>
            <w:left w:val="none" w:sz="0" w:space="0" w:color="auto"/>
            <w:bottom w:val="none" w:sz="0" w:space="0" w:color="auto"/>
            <w:right w:val="none" w:sz="0" w:space="0" w:color="auto"/>
          </w:divBdr>
        </w:div>
        <w:div w:id="2105227536">
          <w:marLeft w:val="0"/>
          <w:marRight w:val="0"/>
          <w:marTop w:val="0"/>
          <w:marBottom w:val="0"/>
          <w:divBdr>
            <w:top w:val="none" w:sz="0" w:space="0" w:color="auto"/>
            <w:left w:val="none" w:sz="0" w:space="0" w:color="auto"/>
            <w:bottom w:val="none" w:sz="0" w:space="0" w:color="auto"/>
            <w:right w:val="none" w:sz="0" w:space="0" w:color="auto"/>
          </w:divBdr>
        </w:div>
      </w:divsChild>
    </w:div>
    <w:div w:id="1078088561">
      <w:bodyDiv w:val="1"/>
      <w:marLeft w:val="0"/>
      <w:marRight w:val="0"/>
      <w:marTop w:val="0"/>
      <w:marBottom w:val="0"/>
      <w:divBdr>
        <w:top w:val="none" w:sz="0" w:space="0" w:color="auto"/>
        <w:left w:val="none" w:sz="0" w:space="0" w:color="auto"/>
        <w:bottom w:val="none" w:sz="0" w:space="0" w:color="auto"/>
        <w:right w:val="none" w:sz="0" w:space="0" w:color="auto"/>
      </w:divBdr>
    </w:div>
    <w:div w:id="1114059451">
      <w:bodyDiv w:val="1"/>
      <w:marLeft w:val="0"/>
      <w:marRight w:val="0"/>
      <w:marTop w:val="0"/>
      <w:marBottom w:val="0"/>
      <w:divBdr>
        <w:top w:val="none" w:sz="0" w:space="0" w:color="auto"/>
        <w:left w:val="none" w:sz="0" w:space="0" w:color="auto"/>
        <w:bottom w:val="none" w:sz="0" w:space="0" w:color="auto"/>
        <w:right w:val="none" w:sz="0" w:space="0" w:color="auto"/>
      </w:divBdr>
    </w:div>
    <w:div w:id="1209956639">
      <w:bodyDiv w:val="1"/>
      <w:marLeft w:val="0"/>
      <w:marRight w:val="0"/>
      <w:marTop w:val="0"/>
      <w:marBottom w:val="0"/>
      <w:divBdr>
        <w:top w:val="none" w:sz="0" w:space="0" w:color="auto"/>
        <w:left w:val="none" w:sz="0" w:space="0" w:color="auto"/>
        <w:bottom w:val="none" w:sz="0" w:space="0" w:color="auto"/>
        <w:right w:val="none" w:sz="0" w:space="0" w:color="auto"/>
      </w:divBdr>
    </w:div>
    <w:div w:id="1450582807">
      <w:bodyDiv w:val="1"/>
      <w:marLeft w:val="0"/>
      <w:marRight w:val="0"/>
      <w:marTop w:val="0"/>
      <w:marBottom w:val="0"/>
      <w:divBdr>
        <w:top w:val="none" w:sz="0" w:space="0" w:color="auto"/>
        <w:left w:val="none" w:sz="0" w:space="0" w:color="auto"/>
        <w:bottom w:val="none" w:sz="0" w:space="0" w:color="auto"/>
        <w:right w:val="none" w:sz="0" w:space="0" w:color="auto"/>
      </w:divBdr>
    </w:div>
    <w:div w:id="1804539265">
      <w:bodyDiv w:val="1"/>
      <w:marLeft w:val="0"/>
      <w:marRight w:val="0"/>
      <w:marTop w:val="0"/>
      <w:marBottom w:val="0"/>
      <w:divBdr>
        <w:top w:val="none" w:sz="0" w:space="0" w:color="auto"/>
        <w:left w:val="none" w:sz="0" w:space="0" w:color="auto"/>
        <w:bottom w:val="none" w:sz="0" w:space="0" w:color="auto"/>
        <w:right w:val="none" w:sz="0" w:space="0" w:color="auto"/>
      </w:divBdr>
      <w:divsChild>
        <w:div w:id="1427995719">
          <w:marLeft w:val="0"/>
          <w:marRight w:val="0"/>
          <w:marTop w:val="0"/>
          <w:marBottom w:val="0"/>
          <w:divBdr>
            <w:top w:val="single" w:sz="6" w:space="6" w:color="C3D6F5"/>
            <w:left w:val="single" w:sz="6" w:space="12" w:color="C3D6F5"/>
            <w:bottom w:val="single" w:sz="6" w:space="6" w:color="CAE8FC"/>
            <w:right w:val="single" w:sz="6" w:space="12" w:color="CAE8FC"/>
          </w:divBdr>
          <w:divsChild>
            <w:div w:id="181165755">
              <w:marLeft w:val="0"/>
              <w:marRight w:val="0"/>
              <w:marTop w:val="0"/>
              <w:marBottom w:val="0"/>
              <w:divBdr>
                <w:top w:val="none" w:sz="0" w:space="0" w:color="auto"/>
                <w:left w:val="none" w:sz="0" w:space="0" w:color="auto"/>
                <w:bottom w:val="none" w:sz="0" w:space="0" w:color="auto"/>
                <w:right w:val="none" w:sz="0" w:space="0" w:color="auto"/>
              </w:divBdr>
            </w:div>
          </w:divsChild>
        </w:div>
        <w:div w:id="255792336">
          <w:marLeft w:val="-225"/>
          <w:marRight w:val="-225"/>
          <w:marTop w:val="0"/>
          <w:marBottom w:val="0"/>
          <w:divBdr>
            <w:top w:val="none" w:sz="0" w:space="0" w:color="auto"/>
            <w:left w:val="none" w:sz="0" w:space="0" w:color="auto"/>
            <w:bottom w:val="none" w:sz="0" w:space="0" w:color="auto"/>
            <w:right w:val="none" w:sz="0" w:space="0" w:color="auto"/>
          </w:divBdr>
          <w:divsChild>
            <w:div w:id="1409424436">
              <w:marLeft w:val="0"/>
              <w:marRight w:val="0"/>
              <w:marTop w:val="0"/>
              <w:marBottom w:val="0"/>
              <w:divBdr>
                <w:top w:val="none" w:sz="0" w:space="0" w:color="auto"/>
                <w:left w:val="none" w:sz="0" w:space="0" w:color="auto"/>
                <w:bottom w:val="none" w:sz="0" w:space="0" w:color="auto"/>
                <w:right w:val="none" w:sz="0" w:space="0" w:color="auto"/>
              </w:divBdr>
              <w:divsChild>
                <w:div w:id="802388889">
                  <w:marLeft w:val="0"/>
                  <w:marRight w:val="0"/>
                  <w:marTop w:val="0"/>
                  <w:marBottom w:val="0"/>
                  <w:divBdr>
                    <w:top w:val="none" w:sz="0" w:space="0" w:color="auto"/>
                    <w:left w:val="none" w:sz="0" w:space="0" w:color="auto"/>
                    <w:bottom w:val="none" w:sz="0" w:space="0" w:color="auto"/>
                    <w:right w:val="none" w:sz="0" w:space="0" w:color="auto"/>
                  </w:divBdr>
                  <w:divsChild>
                    <w:div w:id="1945337332">
                      <w:marLeft w:val="0"/>
                      <w:marRight w:val="0"/>
                      <w:marTop w:val="0"/>
                      <w:marBottom w:val="0"/>
                      <w:divBdr>
                        <w:top w:val="none" w:sz="0" w:space="0" w:color="auto"/>
                        <w:left w:val="none" w:sz="0" w:space="0" w:color="auto"/>
                        <w:bottom w:val="none" w:sz="0" w:space="0" w:color="auto"/>
                        <w:right w:val="none" w:sz="0" w:space="0" w:color="auto"/>
                      </w:divBdr>
                      <w:divsChild>
                        <w:div w:id="192571918">
                          <w:marLeft w:val="0"/>
                          <w:marRight w:val="0"/>
                          <w:marTop w:val="0"/>
                          <w:marBottom w:val="150"/>
                          <w:divBdr>
                            <w:top w:val="none" w:sz="0" w:space="0" w:color="auto"/>
                            <w:left w:val="none" w:sz="0" w:space="0" w:color="auto"/>
                            <w:bottom w:val="none" w:sz="0" w:space="0" w:color="auto"/>
                            <w:right w:val="none" w:sz="0" w:space="0" w:color="auto"/>
                          </w:divBdr>
                        </w:div>
                        <w:div w:id="2091463088">
                          <w:marLeft w:val="0"/>
                          <w:marRight w:val="0"/>
                          <w:marTop w:val="0"/>
                          <w:marBottom w:val="150"/>
                          <w:divBdr>
                            <w:top w:val="none" w:sz="0" w:space="0" w:color="auto"/>
                            <w:left w:val="none" w:sz="0" w:space="0" w:color="auto"/>
                            <w:bottom w:val="none" w:sz="0" w:space="0" w:color="auto"/>
                            <w:right w:val="none" w:sz="0" w:space="0" w:color="auto"/>
                          </w:divBdr>
                        </w:div>
                        <w:div w:id="1298490771">
                          <w:marLeft w:val="0"/>
                          <w:marRight w:val="0"/>
                          <w:marTop w:val="0"/>
                          <w:marBottom w:val="150"/>
                          <w:divBdr>
                            <w:top w:val="none" w:sz="0" w:space="0" w:color="auto"/>
                            <w:left w:val="none" w:sz="0" w:space="0" w:color="auto"/>
                            <w:bottom w:val="none" w:sz="0" w:space="0" w:color="auto"/>
                            <w:right w:val="none" w:sz="0" w:space="0" w:color="auto"/>
                          </w:divBdr>
                        </w:div>
                        <w:div w:id="1709499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2654080">
      <w:bodyDiv w:val="1"/>
      <w:marLeft w:val="0"/>
      <w:marRight w:val="0"/>
      <w:marTop w:val="0"/>
      <w:marBottom w:val="0"/>
      <w:divBdr>
        <w:top w:val="none" w:sz="0" w:space="0" w:color="auto"/>
        <w:left w:val="none" w:sz="0" w:space="0" w:color="auto"/>
        <w:bottom w:val="none" w:sz="0" w:space="0" w:color="auto"/>
        <w:right w:val="none" w:sz="0" w:space="0" w:color="auto"/>
      </w:divBdr>
    </w:div>
    <w:div w:id="1922179311">
      <w:bodyDiv w:val="1"/>
      <w:marLeft w:val="0"/>
      <w:marRight w:val="0"/>
      <w:marTop w:val="0"/>
      <w:marBottom w:val="0"/>
      <w:divBdr>
        <w:top w:val="none" w:sz="0" w:space="0" w:color="auto"/>
        <w:left w:val="none" w:sz="0" w:space="0" w:color="auto"/>
        <w:bottom w:val="none" w:sz="0" w:space="0" w:color="auto"/>
        <w:right w:val="none" w:sz="0" w:space="0" w:color="auto"/>
      </w:divBdr>
    </w:div>
    <w:div w:id="2033414256">
      <w:bodyDiv w:val="1"/>
      <w:marLeft w:val="0"/>
      <w:marRight w:val="0"/>
      <w:marTop w:val="0"/>
      <w:marBottom w:val="0"/>
      <w:divBdr>
        <w:top w:val="none" w:sz="0" w:space="0" w:color="auto"/>
        <w:left w:val="none" w:sz="0" w:space="0" w:color="auto"/>
        <w:bottom w:val="none" w:sz="0" w:space="0" w:color="auto"/>
        <w:right w:val="none" w:sz="0" w:space="0" w:color="auto"/>
      </w:divBdr>
      <w:divsChild>
        <w:div w:id="197813340">
          <w:marLeft w:val="0"/>
          <w:marRight w:val="0"/>
          <w:marTop w:val="0"/>
          <w:marBottom w:val="0"/>
          <w:divBdr>
            <w:top w:val="none" w:sz="0" w:space="0" w:color="auto"/>
            <w:left w:val="none" w:sz="0" w:space="0" w:color="auto"/>
            <w:bottom w:val="none" w:sz="0" w:space="0" w:color="auto"/>
            <w:right w:val="none" w:sz="0" w:space="0" w:color="auto"/>
          </w:divBdr>
        </w:div>
        <w:div w:id="1340692599">
          <w:marLeft w:val="0"/>
          <w:marRight w:val="0"/>
          <w:marTop w:val="0"/>
          <w:marBottom w:val="0"/>
          <w:divBdr>
            <w:top w:val="none" w:sz="0" w:space="0" w:color="auto"/>
            <w:left w:val="none" w:sz="0" w:space="0" w:color="auto"/>
            <w:bottom w:val="none" w:sz="0" w:space="0" w:color="auto"/>
            <w:right w:val="none" w:sz="0" w:space="0" w:color="auto"/>
          </w:divBdr>
        </w:div>
        <w:div w:id="2126999547">
          <w:marLeft w:val="0"/>
          <w:marRight w:val="0"/>
          <w:marTop w:val="0"/>
          <w:marBottom w:val="0"/>
          <w:divBdr>
            <w:top w:val="none" w:sz="0" w:space="0" w:color="auto"/>
            <w:left w:val="none" w:sz="0" w:space="0" w:color="auto"/>
            <w:bottom w:val="none" w:sz="0" w:space="0" w:color="auto"/>
            <w:right w:val="none" w:sz="0" w:space="0" w:color="auto"/>
          </w:divBdr>
        </w:div>
        <w:div w:id="190262426">
          <w:marLeft w:val="0"/>
          <w:marRight w:val="0"/>
          <w:marTop w:val="0"/>
          <w:marBottom w:val="0"/>
          <w:divBdr>
            <w:top w:val="none" w:sz="0" w:space="0" w:color="auto"/>
            <w:left w:val="none" w:sz="0" w:space="0" w:color="auto"/>
            <w:bottom w:val="none" w:sz="0" w:space="0" w:color="auto"/>
            <w:right w:val="none" w:sz="0" w:space="0" w:color="auto"/>
          </w:divBdr>
        </w:div>
        <w:div w:id="308749658">
          <w:marLeft w:val="0"/>
          <w:marRight w:val="0"/>
          <w:marTop w:val="0"/>
          <w:marBottom w:val="0"/>
          <w:divBdr>
            <w:top w:val="none" w:sz="0" w:space="0" w:color="auto"/>
            <w:left w:val="none" w:sz="0" w:space="0" w:color="auto"/>
            <w:bottom w:val="none" w:sz="0" w:space="0" w:color="auto"/>
            <w:right w:val="none" w:sz="0" w:space="0" w:color="auto"/>
          </w:divBdr>
        </w:div>
      </w:divsChild>
    </w:div>
    <w:div w:id="20395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19970</Words>
  <Characters>11384</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П. Іжевський</dc:creator>
  <cp:keywords/>
  <dc:description/>
  <cp:lastModifiedBy>Валентина М. Поліщук</cp:lastModifiedBy>
  <cp:revision>10</cp:revision>
  <cp:lastPrinted>2024-10-03T08:20:00Z</cp:lastPrinted>
  <dcterms:created xsi:type="dcterms:W3CDTF">2024-10-03T07:04:00Z</dcterms:created>
  <dcterms:modified xsi:type="dcterms:W3CDTF">2024-10-03T08:20:00Z</dcterms:modified>
</cp:coreProperties>
</file>