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45" w:rsidRDefault="00915245" w:rsidP="009152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15245" w:rsidRDefault="00915245" w:rsidP="009152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15245" w:rsidRDefault="00915245" w:rsidP="009152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15245" w:rsidRDefault="00915245" w:rsidP="009152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15245" w:rsidRDefault="00915245" w:rsidP="009152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15245" w:rsidRDefault="00915245" w:rsidP="009152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15245" w:rsidRDefault="00915245" w:rsidP="009152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15245" w:rsidRDefault="00915245" w:rsidP="009152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15245" w:rsidRDefault="00915245" w:rsidP="009152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15245" w:rsidRDefault="00915245" w:rsidP="009152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915245" w:rsidRDefault="00AD18EA" w:rsidP="00915245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91524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915245">
        <w:rPr>
          <w:rFonts w:cs="Times New Roman"/>
          <w:b/>
          <w:sz w:val="28"/>
          <w:szCs w:val="28"/>
          <w:lang w:val="uk-UA"/>
        </w:rPr>
        <w:t>Третьою</w:t>
      </w:r>
      <w:r w:rsidRPr="00915245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915245">
        <w:rPr>
          <w:rFonts w:cs="Times New Roman"/>
          <w:b/>
          <w:sz w:val="28"/>
          <w:szCs w:val="28"/>
          <w:lang w:val="uk-UA"/>
        </w:rPr>
        <w:t>Другого</w:t>
      </w:r>
      <w:r w:rsidRPr="00915245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915245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D12390" w:rsidRPr="00915245">
        <w:rPr>
          <w:rFonts w:cs="Times New Roman"/>
          <w:b/>
          <w:sz w:val="28"/>
          <w:szCs w:val="28"/>
          <w:lang w:val="uk-UA"/>
        </w:rPr>
        <w:t>Межебицького</w:t>
      </w:r>
      <w:proofErr w:type="spellEnd"/>
      <w:r w:rsidR="00D12390" w:rsidRPr="00915245">
        <w:rPr>
          <w:rFonts w:cs="Times New Roman"/>
          <w:b/>
          <w:sz w:val="28"/>
          <w:szCs w:val="28"/>
          <w:lang w:val="uk-UA"/>
        </w:rPr>
        <w:t xml:space="preserve"> Максима Станіславовича</w:t>
      </w:r>
      <w:r w:rsidR="00E16A3F" w:rsidRPr="00915245">
        <w:rPr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положень пункту </w:t>
      </w:r>
      <w:r w:rsidR="00D12390" w:rsidRPr="00915245">
        <w:rPr>
          <w:rFonts w:cs="Times New Roman"/>
          <w:b/>
          <w:sz w:val="28"/>
          <w:szCs w:val="28"/>
          <w:lang w:val="uk-UA"/>
        </w:rPr>
        <w:t>13</w:t>
      </w:r>
      <w:r w:rsidR="00E16A3F" w:rsidRPr="00915245">
        <w:rPr>
          <w:rFonts w:cs="Times New Roman"/>
          <w:b/>
          <w:sz w:val="28"/>
          <w:szCs w:val="28"/>
          <w:lang w:val="uk-UA"/>
        </w:rPr>
        <w:t xml:space="preserve"> </w:t>
      </w:r>
      <w:r w:rsidR="00D12390" w:rsidRPr="00915245">
        <w:rPr>
          <w:rFonts w:cs="Times New Roman"/>
          <w:b/>
          <w:sz w:val="28"/>
          <w:szCs w:val="28"/>
          <w:lang w:val="uk-UA"/>
        </w:rPr>
        <w:t xml:space="preserve">частини першої, частини третьої статті 309 Кримінального </w:t>
      </w:r>
      <w:r w:rsidR="006D06C2" w:rsidRPr="00915245">
        <w:rPr>
          <w:rFonts w:cs="Times New Roman"/>
          <w:b/>
          <w:sz w:val="28"/>
          <w:szCs w:val="28"/>
          <w:lang w:val="uk-UA"/>
        </w:rPr>
        <w:br/>
      </w:r>
      <w:r w:rsidR="006D06C2" w:rsidRPr="00915245">
        <w:rPr>
          <w:rFonts w:cs="Times New Roman"/>
          <w:b/>
          <w:sz w:val="28"/>
          <w:szCs w:val="28"/>
          <w:lang w:val="uk-UA"/>
        </w:rPr>
        <w:tab/>
      </w:r>
      <w:r w:rsidR="006D06C2" w:rsidRPr="00915245">
        <w:rPr>
          <w:rFonts w:cs="Times New Roman"/>
          <w:b/>
          <w:sz w:val="28"/>
          <w:szCs w:val="28"/>
          <w:lang w:val="uk-UA"/>
        </w:rPr>
        <w:tab/>
        <w:t xml:space="preserve">      </w:t>
      </w:r>
      <w:r w:rsidR="00D12390" w:rsidRPr="00915245">
        <w:rPr>
          <w:rFonts w:cs="Times New Roman"/>
          <w:b/>
          <w:sz w:val="28"/>
          <w:szCs w:val="28"/>
          <w:lang w:val="uk-UA"/>
        </w:rPr>
        <w:t xml:space="preserve">процесуального кодексу України </w:t>
      </w:r>
    </w:p>
    <w:p w:rsidR="007259B6" w:rsidRPr="00915245" w:rsidRDefault="007259B6" w:rsidP="00915245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915245" w:rsidRDefault="00AD18EA" w:rsidP="00915245">
      <w:pPr>
        <w:jc w:val="both"/>
        <w:rPr>
          <w:rFonts w:cs="Times New Roman"/>
          <w:sz w:val="28"/>
          <w:szCs w:val="28"/>
          <w:lang w:val="uk-UA"/>
        </w:rPr>
      </w:pPr>
      <w:r w:rsidRPr="00915245">
        <w:rPr>
          <w:rFonts w:cs="Times New Roman"/>
          <w:sz w:val="28"/>
          <w:szCs w:val="28"/>
          <w:lang w:val="uk-UA"/>
        </w:rPr>
        <w:t xml:space="preserve">м. К и ї в </w:t>
      </w:r>
      <w:r w:rsidRPr="00915245">
        <w:rPr>
          <w:rFonts w:cs="Times New Roman"/>
          <w:sz w:val="28"/>
          <w:szCs w:val="28"/>
          <w:lang w:val="uk-UA"/>
        </w:rPr>
        <w:tab/>
      </w:r>
      <w:r w:rsidRPr="00915245">
        <w:rPr>
          <w:rFonts w:cs="Times New Roman"/>
          <w:sz w:val="28"/>
          <w:szCs w:val="28"/>
          <w:lang w:val="uk-UA"/>
        </w:rPr>
        <w:tab/>
      </w:r>
      <w:r w:rsidRPr="00915245">
        <w:rPr>
          <w:rFonts w:cs="Times New Roman"/>
          <w:sz w:val="28"/>
          <w:szCs w:val="28"/>
          <w:lang w:val="uk-UA"/>
        </w:rPr>
        <w:tab/>
      </w:r>
      <w:r w:rsidRPr="00915245">
        <w:rPr>
          <w:rFonts w:cs="Times New Roman"/>
          <w:sz w:val="28"/>
          <w:szCs w:val="28"/>
          <w:lang w:val="uk-UA"/>
        </w:rPr>
        <w:tab/>
      </w:r>
      <w:r w:rsidRPr="00915245">
        <w:rPr>
          <w:rFonts w:cs="Times New Roman"/>
          <w:sz w:val="28"/>
          <w:szCs w:val="28"/>
          <w:lang w:val="uk-UA"/>
        </w:rPr>
        <w:tab/>
      </w:r>
      <w:r w:rsidRPr="00915245">
        <w:rPr>
          <w:rFonts w:cs="Times New Roman"/>
          <w:sz w:val="28"/>
          <w:szCs w:val="28"/>
          <w:lang w:val="uk-UA"/>
        </w:rPr>
        <w:tab/>
      </w:r>
      <w:r w:rsidR="007259B6" w:rsidRPr="00915245">
        <w:rPr>
          <w:rFonts w:cs="Times New Roman"/>
          <w:sz w:val="28"/>
          <w:szCs w:val="28"/>
          <w:lang w:val="uk-UA"/>
        </w:rPr>
        <w:t xml:space="preserve">    </w:t>
      </w:r>
      <w:r w:rsidRPr="00915245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915245">
        <w:rPr>
          <w:rFonts w:cs="Times New Roman"/>
          <w:sz w:val="28"/>
          <w:szCs w:val="28"/>
          <w:lang w:val="uk-UA"/>
        </w:rPr>
        <w:t xml:space="preserve">№ </w:t>
      </w:r>
      <w:r w:rsidR="004F2469" w:rsidRPr="00915245">
        <w:rPr>
          <w:rFonts w:cs="Times New Roman"/>
          <w:sz w:val="28"/>
          <w:szCs w:val="28"/>
          <w:lang w:val="uk-UA"/>
        </w:rPr>
        <w:t>3</w:t>
      </w:r>
      <w:r w:rsidR="00261758" w:rsidRPr="00915245">
        <w:rPr>
          <w:rFonts w:cs="Times New Roman"/>
          <w:sz w:val="28"/>
          <w:szCs w:val="28"/>
          <w:lang w:val="uk-UA"/>
        </w:rPr>
        <w:t>-</w:t>
      </w:r>
      <w:r w:rsidR="00D12390" w:rsidRPr="00915245">
        <w:rPr>
          <w:rFonts w:cs="Times New Roman"/>
          <w:sz w:val="28"/>
          <w:szCs w:val="28"/>
          <w:lang w:val="uk-UA"/>
        </w:rPr>
        <w:t>81</w:t>
      </w:r>
      <w:r w:rsidR="00261758" w:rsidRPr="00915245">
        <w:rPr>
          <w:rFonts w:cs="Times New Roman"/>
          <w:sz w:val="28"/>
          <w:szCs w:val="28"/>
          <w:lang w:val="uk-UA"/>
        </w:rPr>
        <w:t>/202</w:t>
      </w:r>
      <w:r w:rsidR="00B577B2" w:rsidRPr="00915245">
        <w:rPr>
          <w:rFonts w:cs="Times New Roman"/>
          <w:sz w:val="28"/>
          <w:szCs w:val="28"/>
          <w:lang w:val="uk-UA"/>
        </w:rPr>
        <w:t>1</w:t>
      </w:r>
      <w:r w:rsidR="00261758" w:rsidRPr="00915245">
        <w:rPr>
          <w:rFonts w:cs="Times New Roman"/>
          <w:sz w:val="28"/>
          <w:szCs w:val="28"/>
          <w:lang w:val="uk-UA"/>
        </w:rPr>
        <w:t>(</w:t>
      </w:r>
      <w:r w:rsidR="00D12390" w:rsidRPr="00915245">
        <w:rPr>
          <w:rFonts w:cs="Times New Roman"/>
          <w:sz w:val="28"/>
          <w:szCs w:val="28"/>
          <w:lang w:val="uk-UA"/>
        </w:rPr>
        <w:t>191</w:t>
      </w:r>
      <w:r w:rsidR="00261758" w:rsidRPr="00915245">
        <w:rPr>
          <w:rFonts w:cs="Times New Roman"/>
          <w:sz w:val="28"/>
          <w:szCs w:val="28"/>
          <w:lang w:val="uk-UA"/>
        </w:rPr>
        <w:t>/</w:t>
      </w:r>
      <w:r w:rsidR="00B577B2" w:rsidRPr="00915245">
        <w:rPr>
          <w:rFonts w:cs="Times New Roman"/>
          <w:sz w:val="28"/>
          <w:szCs w:val="28"/>
          <w:lang w:val="uk-UA"/>
        </w:rPr>
        <w:t>21</w:t>
      </w:r>
      <w:r w:rsidR="00261758" w:rsidRPr="00915245">
        <w:rPr>
          <w:rFonts w:cs="Times New Roman"/>
          <w:sz w:val="28"/>
          <w:szCs w:val="28"/>
          <w:lang w:val="uk-UA"/>
        </w:rPr>
        <w:t>)</w:t>
      </w:r>
    </w:p>
    <w:p w:rsidR="00AD18EA" w:rsidRPr="00915245" w:rsidRDefault="00091784" w:rsidP="00915245">
      <w:pPr>
        <w:jc w:val="both"/>
        <w:rPr>
          <w:rFonts w:cs="Times New Roman"/>
          <w:sz w:val="28"/>
          <w:szCs w:val="28"/>
          <w:lang w:val="uk-UA"/>
        </w:rPr>
      </w:pPr>
      <w:r w:rsidRPr="00915245">
        <w:rPr>
          <w:rFonts w:cs="Times New Roman"/>
          <w:sz w:val="28"/>
          <w:szCs w:val="28"/>
          <w:lang w:val="uk-UA"/>
        </w:rPr>
        <w:t xml:space="preserve">15 </w:t>
      </w:r>
      <w:r w:rsidR="007E26D7" w:rsidRPr="00915245">
        <w:rPr>
          <w:rFonts w:cs="Times New Roman"/>
          <w:sz w:val="28"/>
          <w:szCs w:val="28"/>
          <w:lang w:val="uk-UA"/>
        </w:rPr>
        <w:t>липня</w:t>
      </w:r>
      <w:r w:rsidR="008D1AF3" w:rsidRPr="00915245">
        <w:rPr>
          <w:rFonts w:cs="Times New Roman"/>
          <w:sz w:val="28"/>
          <w:szCs w:val="28"/>
          <w:lang w:val="uk-UA"/>
        </w:rPr>
        <w:t xml:space="preserve"> 202</w:t>
      </w:r>
      <w:r w:rsidR="002E5123" w:rsidRPr="00915245">
        <w:rPr>
          <w:rFonts w:cs="Times New Roman"/>
          <w:sz w:val="28"/>
          <w:szCs w:val="28"/>
          <w:lang w:val="uk-UA"/>
        </w:rPr>
        <w:t>1</w:t>
      </w:r>
      <w:r w:rsidR="00AD18EA" w:rsidRPr="00915245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915245" w:rsidRDefault="00AD18EA" w:rsidP="00915245">
      <w:pPr>
        <w:jc w:val="both"/>
        <w:rPr>
          <w:rFonts w:cs="Times New Roman"/>
          <w:sz w:val="28"/>
          <w:szCs w:val="28"/>
          <w:lang w:val="uk-UA"/>
        </w:rPr>
      </w:pPr>
      <w:r w:rsidRPr="00915245">
        <w:rPr>
          <w:rFonts w:cs="Times New Roman"/>
          <w:sz w:val="28"/>
          <w:szCs w:val="28"/>
          <w:lang w:val="uk-UA"/>
        </w:rPr>
        <w:t xml:space="preserve">№ </w:t>
      </w:r>
      <w:r w:rsidR="00091784" w:rsidRPr="00915245">
        <w:rPr>
          <w:rFonts w:cs="Times New Roman"/>
          <w:sz w:val="28"/>
          <w:szCs w:val="28"/>
          <w:lang w:val="uk-UA"/>
        </w:rPr>
        <w:t>95</w:t>
      </w:r>
      <w:r w:rsidR="002E5123" w:rsidRPr="00915245">
        <w:rPr>
          <w:rFonts w:cs="Times New Roman"/>
          <w:sz w:val="28"/>
          <w:szCs w:val="28"/>
          <w:lang w:val="uk-UA"/>
        </w:rPr>
        <w:t>-у/2021</w:t>
      </w:r>
    </w:p>
    <w:p w:rsidR="007259B6" w:rsidRPr="00915245" w:rsidRDefault="007259B6" w:rsidP="00915245">
      <w:pPr>
        <w:jc w:val="both"/>
        <w:rPr>
          <w:rFonts w:cs="Times New Roman"/>
          <w:sz w:val="28"/>
          <w:szCs w:val="28"/>
          <w:lang w:val="uk-UA"/>
        </w:rPr>
      </w:pPr>
    </w:p>
    <w:p w:rsidR="007E26D7" w:rsidRPr="00915245" w:rsidRDefault="007E26D7" w:rsidP="00915245">
      <w:pPr>
        <w:ind w:firstLine="709"/>
        <w:rPr>
          <w:rFonts w:cs="Times New Roman"/>
          <w:sz w:val="28"/>
          <w:szCs w:val="28"/>
          <w:lang w:val="uk-UA"/>
        </w:rPr>
      </w:pPr>
      <w:r w:rsidRPr="009152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E26D7" w:rsidRPr="00915245" w:rsidRDefault="007E26D7" w:rsidP="0091524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E26D7" w:rsidRPr="00915245" w:rsidRDefault="007E26D7" w:rsidP="0091524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15245">
        <w:rPr>
          <w:rFonts w:cs="Times New Roman"/>
          <w:sz w:val="28"/>
          <w:szCs w:val="28"/>
          <w:lang w:val="uk-UA"/>
        </w:rPr>
        <w:t>Головатого Сергія Петровича – головуючого,</w:t>
      </w:r>
    </w:p>
    <w:p w:rsidR="007E26D7" w:rsidRPr="00915245" w:rsidRDefault="007E26D7" w:rsidP="0091524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915245">
        <w:rPr>
          <w:rFonts w:cs="Times New Roman"/>
          <w:sz w:val="28"/>
          <w:szCs w:val="28"/>
          <w:lang w:val="uk-UA"/>
        </w:rPr>
        <w:t>Городовенка</w:t>
      </w:r>
      <w:proofErr w:type="spellEnd"/>
      <w:r w:rsidRPr="00915245">
        <w:rPr>
          <w:rFonts w:cs="Times New Roman"/>
          <w:sz w:val="28"/>
          <w:szCs w:val="28"/>
          <w:lang w:val="uk-UA"/>
        </w:rPr>
        <w:t xml:space="preserve"> Віктора Валентиновича,</w:t>
      </w:r>
    </w:p>
    <w:p w:rsidR="007E26D7" w:rsidRPr="00915245" w:rsidRDefault="007E26D7" w:rsidP="0091524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915245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915245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:rsidR="007E26D7" w:rsidRPr="00915245" w:rsidRDefault="007E26D7" w:rsidP="0091524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15245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7E26D7" w:rsidRPr="00915245" w:rsidRDefault="007E26D7" w:rsidP="0091524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15245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7E26D7" w:rsidRPr="00915245" w:rsidRDefault="007E26D7" w:rsidP="0091524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915245">
        <w:rPr>
          <w:rFonts w:cs="Times New Roman"/>
          <w:sz w:val="28"/>
          <w:szCs w:val="28"/>
        </w:rPr>
        <w:t>Лемака</w:t>
      </w:r>
      <w:proofErr w:type="spellEnd"/>
      <w:r w:rsidRPr="00915245">
        <w:rPr>
          <w:rFonts w:cs="Times New Roman"/>
          <w:sz w:val="28"/>
          <w:szCs w:val="28"/>
        </w:rPr>
        <w:t xml:space="preserve"> Василя </w:t>
      </w:r>
      <w:proofErr w:type="spellStart"/>
      <w:r w:rsidRPr="00915245">
        <w:rPr>
          <w:rFonts w:cs="Times New Roman"/>
          <w:sz w:val="28"/>
          <w:szCs w:val="28"/>
        </w:rPr>
        <w:t>Васильовича</w:t>
      </w:r>
      <w:proofErr w:type="spellEnd"/>
      <w:r w:rsidRPr="00915245">
        <w:rPr>
          <w:rFonts w:cs="Times New Roman"/>
          <w:sz w:val="28"/>
          <w:szCs w:val="28"/>
        </w:rPr>
        <w:t>,</w:t>
      </w:r>
    </w:p>
    <w:p w:rsidR="007E26D7" w:rsidRPr="00915245" w:rsidRDefault="007E26D7" w:rsidP="0091524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15245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7E26D7" w:rsidRPr="00915245" w:rsidRDefault="007E26D7" w:rsidP="0091524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15245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7E26D7" w:rsidRPr="00915245" w:rsidRDefault="007E26D7" w:rsidP="0091524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15245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7E26D7" w:rsidRPr="00915245" w:rsidRDefault="007E26D7" w:rsidP="0091524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915245">
        <w:rPr>
          <w:rFonts w:cs="Times New Roman"/>
          <w:sz w:val="28"/>
          <w:szCs w:val="28"/>
          <w:lang w:val="uk-UA"/>
        </w:rPr>
        <w:t>Саса</w:t>
      </w:r>
      <w:proofErr w:type="spellEnd"/>
      <w:r w:rsidRPr="00915245">
        <w:rPr>
          <w:rFonts w:cs="Times New Roman"/>
          <w:sz w:val="28"/>
          <w:szCs w:val="28"/>
          <w:lang w:val="uk-UA"/>
        </w:rPr>
        <w:t xml:space="preserve"> Сергія Володимировича,</w:t>
      </w:r>
    </w:p>
    <w:p w:rsidR="007E26D7" w:rsidRPr="00915245" w:rsidRDefault="007E26D7" w:rsidP="0091524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915245">
        <w:rPr>
          <w:rFonts w:cs="Times New Roman"/>
          <w:sz w:val="28"/>
          <w:szCs w:val="28"/>
        </w:rPr>
        <w:t>Сліденка</w:t>
      </w:r>
      <w:proofErr w:type="spellEnd"/>
      <w:r w:rsidRPr="00915245">
        <w:rPr>
          <w:rFonts w:cs="Times New Roman"/>
          <w:sz w:val="28"/>
          <w:szCs w:val="28"/>
        </w:rPr>
        <w:t xml:space="preserve"> </w:t>
      </w:r>
      <w:proofErr w:type="spellStart"/>
      <w:r w:rsidRPr="00915245">
        <w:rPr>
          <w:rFonts w:cs="Times New Roman"/>
          <w:sz w:val="28"/>
          <w:szCs w:val="28"/>
        </w:rPr>
        <w:t>Ігоря</w:t>
      </w:r>
      <w:proofErr w:type="spellEnd"/>
      <w:r w:rsidRPr="00915245">
        <w:rPr>
          <w:rFonts w:cs="Times New Roman"/>
          <w:sz w:val="28"/>
          <w:szCs w:val="28"/>
        </w:rPr>
        <w:t xml:space="preserve"> </w:t>
      </w:r>
      <w:proofErr w:type="spellStart"/>
      <w:r w:rsidRPr="00915245">
        <w:rPr>
          <w:rFonts w:cs="Times New Roman"/>
          <w:sz w:val="28"/>
          <w:szCs w:val="28"/>
        </w:rPr>
        <w:t>Дмитровича</w:t>
      </w:r>
      <w:proofErr w:type="spellEnd"/>
      <w:r w:rsidRPr="00915245">
        <w:rPr>
          <w:rFonts w:cs="Times New Roman"/>
          <w:sz w:val="28"/>
          <w:szCs w:val="28"/>
        </w:rPr>
        <w:t>,</w:t>
      </w:r>
    </w:p>
    <w:p w:rsidR="007E26D7" w:rsidRPr="00915245" w:rsidRDefault="007E26D7" w:rsidP="0091524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915245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915245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915245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915245">
        <w:rPr>
          <w:rFonts w:cs="Times New Roman"/>
          <w:sz w:val="28"/>
          <w:szCs w:val="28"/>
          <w:lang w:val="uk-UA"/>
        </w:rPr>
        <w:t>,</w:t>
      </w:r>
    </w:p>
    <w:p w:rsidR="007E26D7" w:rsidRPr="00915245" w:rsidRDefault="007E26D7" w:rsidP="0091524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915245">
        <w:rPr>
          <w:rFonts w:cs="Times New Roman"/>
          <w:sz w:val="28"/>
          <w:szCs w:val="28"/>
          <w:lang w:val="uk-UA"/>
        </w:rPr>
        <w:t>Юровської</w:t>
      </w:r>
      <w:proofErr w:type="spellEnd"/>
      <w:r w:rsidRPr="00915245">
        <w:rPr>
          <w:rFonts w:cs="Times New Roman"/>
          <w:sz w:val="28"/>
          <w:szCs w:val="28"/>
          <w:lang w:val="uk-UA"/>
        </w:rPr>
        <w:t xml:space="preserve"> Галини Валентинівни,</w:t>
      </w:r>
    </w:p>
    <w:p w:rsidR="002E5123" w:rsidRPr="00915245" w:rsidRDefault="002E5123" w:rsidP="009152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915245" w:rsidRDefault="00E16A3F" w:rsidP="00915245">
      <w:pPr>
        <w:spacing w:line="324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915245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12390" w:rsidRPr="00915245">
        <w:rPr>
          <w:rFonts w:eastAsia="Times New Roman" w:cs="Times New Roman"/>
          <w:sz w:val="28"/>
          <w:szCs w:val="28"/>
          <w:lang w:val="uk-UA" w:bidi="ar-SA"/>
        </w:rPr>
        <w:lastRenderedPageBreak/>
        <w:t>Межебицького</w:t>
      </w:r>
      <w:proofErr w:type="spellEnd"/>
      <w:r w:rsidR="00D12390" w:rsidRPr="00915245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E16A3F" w:rsidRPr="00915245" w:rsidRDefault="00E16A3F" w:rsidP="00915245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F5A74" w:rsidRPr="00915245" w:rsidRDefault="00FF5A74" w:rsidP="00915245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15245">
        <w:rPr>
          <w:rFonts w:cs="Times New Roman"/>
          <w:sz w:val="28"/>
          <w:szCs w:val="28"/>
          <w:lang w:val="uk-UA"/>
        </w:rPr>
        <w:t xml:space="preserve">Заслухавши головуючого </w:t>
      </w:r>
      <w:r w:rsidR="001B77AE" w:rsidRPr="00915245">
        <w:rPr>
          <w:rFonts w:cs="Times New Roman"/>
          <w:sz w:val="28"/>
          <w:szCs w:val="28"/>
          <w:lang w:val="uk-UA"/>
        </w:rPr>
        <w:t>на</w:t>
      </w:r>
      <w:r w:rsidRPr="00915245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С.П., Велика палата Конституційного Суду України</w:t>
      </w:r>
    </w:p>
    <w:p w:rsidR="00AD18EA" w:rsidRPr="00915245" w:rsidRDefault="00AD18EA" w:rsidP="00915245">
      <w:pPr>
        <w:shd w:val="clear" w:color="auto" w:fill="FFFFFF"/>
        <w:suppressAutoHyphens/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915245" w:rsidRDefault="00AD18EA" w:rsidP="00915245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1524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915245" w:rsidRDefault="00AD18EA" w:rsidP="00915245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915245" w:rsidRDefault="00075FE7" w:rsidP="00915245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15245">
        <w:rPr>
          <w:rFonts w:cs="Times New Roman"/>
          <w:sz w:val="28"/>
          <w:szCs w:val="28"/>
          <w:lang w:val="uk-UA"/>
        </w:rPr>
        <w:t>в</w:t>
      </w:r>
      <w:r w:rsidR="00116C08" w:rsidRPr="00915245">
        <w:rPr>
          <w:rFonts w:cs="Times New Roman"/>
          <w:sz w:val="28"/>
          <w:szCs w:val="28"/>
          <w:lang w:val="uk-UA"/>
        </w:rPr>
        <w:t>ідповідно</w:t>
      </w:r>
      <w:r w:rsidR="00AD18EA" w:rsidRPr="00915245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915245">
        <w:rPr>
          <w:rFonts w:cs="Times New Roman"/>
          <w:sz w:val="28"/>
          <w:szCs w:val="28"/>
          <w:lang w:val="uk-UA"/>
        </w:rPr>
        <w:t xml:space="preserve"> </w:t>
      </w:r>
      <w:r w:rsidR="00AD18EA" w:rsidRPr="00915245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E26D7" w:rsidRPr="00915245" w:rsidRDefault="007E26D7" w:rsidP="00915245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15245">
        <w:rPr>
          <w:rFonts w:cs="Times New Roman"/>
          <w:sz w:val="28"/>
          <w:szCs w:val="28"/>
          <w:lang w:val="uk-UA"/>
        </w:rPr>
        <w:t>Велик</w:t>
      </w:r>
      <w:r w:rsidR="00C63459">
        <w:rPr>
          <w:rFonts w:cs="Times New Roman"/>
          <w:sz w:val="28"/>
          <w:szCs w:val="28"/>
          <w:lang w:val="uk-UA"/>
        </w:rPr>
        <w:t>а</w:t>
      </w:r>
      <w:r w:rsidRPr="00915245">
        <w:rPr>
          <w:rFonts w:cs="Times New Roman"/>
          <w:sz w:val="28"/>
          <w:szCs w:val="28"/>
          <w:lang w:val="uk-UA"/>
        </w:rPr>
        <w:t xml:space="preserve"> палат</w:t>
      </w:r>
      <w:r w:rsidR="00C63459">
        <w:rPr>
          <w:rFonts w:cs="Times New Roman"/>
          <w:sz w:val="28"/>
          <w:szCs w:val="28"/>
          <w:lang w:val="uk-UA"/>
        </w:rPr>
        <w:t>а</w:t>
      </w:r>
      <w:r w:rsidRPr="00915245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="00C63459" w:rsidRPr="00915245">
        <w:rPr>
          <w:rFonts w:cs="Times New Roman"/>
          <w:sz w:val="28"/>
          <w:szCs w:val="28"/>
          <w:lang w:val="uk-UA"/>
        </w:rPr>
        <w:t xml:space="preserve">Ухвалою </w:t>
      </w:r>
      <w:r w:rsidR="00C63459">
        <w:rPr>
          <w:rFonts w:cs="Times New Roman"/>
          <w:sz w:val="28"/>
          <w:szCs w:val="28"/>
          <w:lang w:val="uk-UA"/>
        </w:rPr>
        <w:t>від 17 червня</w:t>
      </w:r>
      <w:r w:rsidR="00C63459">
        <w:rPr>
          <w:rFonts w:cs="Times New Roman"/>
          <w:sz w:val="28"/>
          <w:szCs w:val="28"/>
          <w:lang w:val="uk-UA"/>
        </w:rPr>
        <w:br/>
      </w:r>
      <w:r w:rsidRPr="00915245">
        <w:rPr>
          <w:rFonts w:cs="Times New Roman"/>
          <w:sz w:val="28"/>
          <w:szCs w:val="28"/>
          <w:lang w:val="uk-UA"/>
        </w:rPr>
        <w:t>2021 року № 60-у/2021 подовж</w:t>
      </w:r>
      <w:r w:rsidR="00C63459">
        <w:rPr>
          <w:rFonts w:cs="Times New Roman"/>
          <w:sz w:val="28"/>
          <w:szCs w:val="28"/>
          <w:lang w:val="uk-UA"/>
        </w:rPr>
        <w:t>ила</w:t>
      </w:r>
      <w:r w:rsidRPr="00915245">
        <w:rPr>
          <w:rFonts w:cs="Times New Roman"/>
          <w:sz w:val="28"/>
          <w:szCs w:val="28"/>
          <w:lang w:val="uk-UA"/>
        </w:rPr>
        <w:t xml:space="preserve"> до 17 липня 2021 року строк постановлення Третьою колегією суддів Другого сенату Конституційного Суду України ухвали про відкриття конституційного провадження або про відмову у відкритті конституційного провадження у справі </w:t>
      </w:r>
      <w:r w:rsidRPr="0091524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Pr="00915245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Pr="00915245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4F3046" w:rsidRPr="00915245" w:rsidRDefault="007E26D7" w:rsidP="00915245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915245">
        <w:rPr>
          <w:rFonts w:cs="Times New Roman"/>
          <w:sz w:val="28"/>
          <w:szCs w:val="28"/>
          <w:lang w:val="uk-UA"/>
        </w:rPr>
        <w:t xml:space="preserve">У зв’язку </w:t>
      </w:r>
      <w:r w:rsidR="00E630FA" w:rsidRPr="00915245">
        <w:rPr>
          <w:rFonts w:cs="Times New Roman"/>
          <w:sz w:val="28"/>
          <w:szCs w:val="28"/>
          <w:lang w:val="uk-UA"/>
        </w:rPr>
        <w:t>з</w:t>
      </w:r>
      <w:r w:rsidRPr="00915245">
        <w:rPr>
          <w:rFonts w:cs="Times New Roman"/>
          <w:sz w:val="28"/>
          <w:szCs w:val="28"/>
          <w:lang w:val="uk-UA"/>
        </w:rPr>
        <w:t xml:space="preserve"> в</w:t>
      </w:r>
      <w:r w:rsidR="00406751" w:rsidRPr="00915245">
        <w:rPr>
          <w:rFonts w:cs="Times New Roman"/>
          <w:sz w:val="28"/>
          <w:szCs w:val="28"/>
          <w:lang w:val="uk-UA"/>
        </w:rPr>
        <w:t xml:space="preserve">ирішенням процедурних питань суддя-доповідач звернувся з клопотанням про подовження строку для постановлення </w:t>
      </w:r>
      <w:r w:rsidR="00406751" w:rsidRPr="0091524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06751" w:rsidRPr="00915245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406751" w:rsidRPr="00915245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 w:rsidR="00406751" w:rsidRPr="00915245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="00406751" w:rsidRPr="00915245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406751" w:rsidRPr="00915245">
        <w:rPr>
          <w:rFonts w:eastAsia="Times New Roman" w:cs="Times New Roman"/>
          <w:sz w:val="28"/>
          <w:szCs w:val="28"/>
          <w:lang w:val="uk-UA"/>
        </w:rPr>
        <w:t xml:space="preserve"> 18</w:t>
      </w:r>
      <w:r w:rsidR="0091524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06751" w:rsidRPr="00915245">
        <w:rPr>
          <w:rFonts w:eastAsia="Times New Roman" w:cs="Times New Roman"/>
          <w:sz w:val="28"/>
          <w:szCs w:val="28"/>
          <w:lang w:val="uk-UA"/>
        </w:rPr>
        <w:t xml:space="preserve">травня 2021 року судді Конституційного Суду України </w:t>
      </w:r>
      <w:proofErr w:type="spellStart"/>
      <w:r w:rsidR="00406751" w:rsidRPr="00915245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="00406751" w:rsidRPr="00915245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AD18EA" w:rsidRPr="00915245" w:rsidRDefault="00AD18EA" w:rsidP="00915245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15245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7E26D7" w:rsidRPr="00915245" w:rsidRDefault="007E26D7" w:rsidP="00915245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915245" w:rsidRDefault="00AD18EA" w:rsidP="00915245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1524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915245" w:rsidRDefault="00AD18EA" w:rsidP="00915245">
      <w:pPr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915245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15245">
        <w:rPr>
          <w:rFonts w:cs="Times New Roman"/>
          <w:sz w:val="28"/>
          <w:szCs w:val="28"/>
          <w:lang w:val="uk-UA"/>
        </w:rPr>
        <w:t xml:space="preserve">подовжити до </w:t>
      </w:r>
      <w:r w:rsidR="007E26D7" w:rsidRPr="00915245">
        <w:rPr>
          <w:rFonts w:cs="Times New Roman"/>
          <w:sz w:val="28"/>
          <w:szCs w:val="28"/>
          <w:lang w:val="uk-UA"/>
        </w:rPr>
        <w:t>31 серпня</w:t>
      </w:r>
      <w:r w:rsidRPr="00915245">
        <w:rPr>
          <w:rFonts w:cs="Times New Roman"/>
          <w:sz w:val="28"/>
          <w:szCs w:val="28"/>
          <w:lang w:val="uk-UA"/>
        </w:rPr>
        <w:t xml:space="preserve"> 202</w:t>
      </w:r>
      <w:r w:rsidR="00EA6DC7" w:rsidRPr="00915245">
        <w:rPr>
          <w:rFonts w:cs="Times New Roman"/>
          <w:sz w:val="28"/>
          <w:szCs w:val="28"/>
          <w:lang w:val="uk-UA"/>
        </w:rPr>
        <w:t>1</w:t>
      </w:r>
      <w:r w:rsidRPr="00915245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91524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12390" w:rsidRPr="00915245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D12390" w:rsidRPr="00915245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915245" w:rsidRDefault="00915245" w:rsidP="0091524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812BE8" w:rsidRDefault="00812BE8" w:rsidP="0091524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812BE8" w:rsidRDefault="00812BE8" w:rsidP="0091524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bookmarkStart w:id="0" w:name="_GoBack"/>
      <w:bookmarkEnd w:id="0"/>
    </w:p>
    <w:p w:rsidR="00812BE8" w:rsidRPr="00125AF1" w:rsidRDefault="00812BE8" w:rsidP="00812BE8">
      <w:pPr>
        <w:ind w:left="4111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125AF1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812BE8" w:rsidRDefault="00812BE8" w:rsidP="00812BE8">
      <w:pPr>
        <w:ind w:left="4111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125AF1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915245" w:rsidRPr="00915245" w:rsidRDefault="00915245" w:rsidP="00915245">
      <w:pPr>
        <w:ind w:firstLine="709"/>
        <w:jc w:val="both"/>
        <w:rPr>
          <w:rFonts w:eastAsia="Times New Roman" w:cs="Times New Roman"/>
          <w:sz w:val="2"/>
          <w:szCs w:val="2"/>
          <w:lang w:val="uk-UA" w:bidi="ar-SA"/>
        </w:rPr>
      </w:pPr>
    </w:p>
    <w:sectPr w:rsidR="00915245" w:rsidRPr="00915245" w:rsidSect="00915245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3E6" w:rsidRDefault="004153E6">
      <w:r>
        <w:separator/>
      </w:r>
    </w:p>
  </w:endnote>
  <w:endnote w:type="continuationSeparator" w:id="0">
    <w:p w:rsidR="004153E6" w:rsidRDefault="0041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45" w:rsidRPr="00915245" w:rsidRDefault="00915245">
    <w:pPr>
      <w:pStyle w:val="a7"/>
      <w:rPr>
        <w:sz w:val="10"/>
        <w:szCs w:val="10"/>
      </w:rPr>
    </w:pPr>
    <w:r w:rsidRPr="00915245">
      <w:rPr>
        <w:sz w:val="10"/>
        <w:szCs w:val="10"/>
      </w:rPr>
      <w:fldChar w:fldCharType="begin"/>
    </w:r>
    <w:r w:rsidRPr="0091524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915245">
      <w:rPr>
        <w:sz w:val="10"/>
        <w:szCs w:val="10"/>
      </w:rPr>
      <w:fldChar w:fldCharType="separate"/>
    </w:r>
    <w:r w:rsidR="00812BE8">
      <w:rPr>
        <w:rFonts w:cs="Arial Unicode MS"/>
        <w:noProof/>
        <w:sz w:val="10"/>
        <w:szCs w:val="10"/>
        <w:lang w:val="uk-UA"/>
      </w:rPr>
      <w:t>G:\2021\Suddi\Uhvala VP\97.docx</w:t>
    </w:r>
    <w:r w:rsidRPr="0091524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45" w:rsidRPr="00915245" w:rsidRDefault="00915245">
    <w:pPr>
      <w:pStyle w:val="a7"/>
      <w:rPr>
        <w:sz w:val="10"/>
        <w:szCs w:val="10"/>
      </w:rPr>
    </w:pPr>
    <w:r w:rsidRPr="00915245">
      <w:rPr>
        <w:sz w:val="10"/>
        <w:szCs w:val="10"/>
      </w:rPr>
      <w:fldChar w:fldCharType="begin"/>
    </w:r>
    <w:r w:rsidRPr="0091524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915245">
      <w:rPr>
        <w:sz w:val="10"/>
        <w:szCs w:val="10"/>
      </w:rPr>
      <w:fldChar w:fldCharType="separate"/>
    </w:r>
    <w:r w:rsidR="00812BE8">
      <w:rPr>
        <w:rFonts w:cs="Arial Unicode MS"/>
        <w:noProof/>
        <w:sz w:val="10"/>
        <w:szCs w:val="10"/>
        <w:lang w:val="uk-UA"/>
      </w:rPr>
      <w:t>G:\2021\Suddi\Uhvala VP\97.docx</w:t>
    </w:r>
    <w:r w:rsidRPr="0091524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3E6" w:rsidRDefault="004153E6">
      <w:r>
        <w:separator/>
      </w:r>
    </w:p>
  </w:footnote>
  <w:footnote w:type="continuationSeparator" w:id="0">
    <w:p w:rsidR="004153E6" w:rsidRDefault="0041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812BE8" w:rsidRPr="00812BE8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67C50"/>
    <w:rsid w:val="00075FE7"/>
    <w:rsid w:val="00083F72"/>
    <w:rsid w:val="000874F3"/>
    <w:rsid w:val="00091784"/>
    <w:rsid w:val="000B0EC8"/>
    <w:rsid w:val="000B42A9"/>
    <w:rsid w:val="000D5561"/>
    <w:rsid w:val="000E5074"/>
    <w:rsid w:val="00107CAA"/>
    <w:rsid w:val="00115B31"/>
    <w:rsid w:val="00116C08"/>
    <w:rsid w:val="00123B7C"/>
    <w:rsid w:val="001A1909"/>
    <w:rsid w:val="001B5070"/>
    <w:rsid w:val="001B77AE"/>
    <w:rsid w:val="001D2CC6"/>
    <w:rsid w:val="00204A7F"/>
    <w:rsid w:val="002143BB"/>
    <w:rsid w:val="00223E6E"/>
    <w:rsid w:val="00256AB7"/>
    <w:rsid w:val="00261758"/>
    <w:rsid w:val="00262713"/>
    <w:rsid w:val="0027518D"/>
    <w:rsid w:val="002759E3"/>
    <w:rsid w:val="00280015"/>
    <w:rsid w:val="002815D0"/>
    <w:rsid w:val="00286DB9"/>
    <w:rsid w:val="002A2798"/>
    <w:rsid w:val="002E5123"/>
    <w:rsid w:val="002E52E6"/>
    <w:rsid w:val="002F440E"/>
    <w:rsid w:val="00303883"/>
    <w:rsid w:val="003366EE"/>
    <w:rsid w:val="003376D8"/>
    <w:rsid w:val="00362C18"/>
    <w:rsid w:val="003665D5"/>
    <w:rsid w:val="00381260"/>
    <w:rsid w:val="00383AB3"/>
    <w:rsid w:val="00385552"/>
    <w:rsid w:val="003B36A2"/>
    <w:rsid w:val="00406751"/>
    <w:rsid w:val="00412DF4"/>
    <w:rsid w:val="004153E6"/>
    <w:rsid w:val="00445C6D"/>
    <w:rsid w:val="00463ABA"/>
    <w:rsid w:val="004A740C"/>
    <w:rsid w:val="004D1D06"/>
    <w:rsid w:val="004F2469"/>
    <w:rsid w:val="004F3046"/>
    <w:rsid w:val="00510882"/>
    <w:rsid w:val="00545EBD"/>
    <w:rsid w:val="00564A38"/>
    <w:rsid w:val="00573C08"/>
    <w:rsid w:val="00586443"/>
    <w:rsid w:val="005E5376"/>
    <w:rsid w:val="00697450"/>
    <w:rsid w:val="006A3160"/>
    <w:rsid w:val="006B1AE3"/>
    <w:rsid w:val="006D06C2"/>
    <w:rsid w:val="006D54FA"/>
    <w:rsid w:val="006E076E"/>
    <w:rsid w:val="00704A93"/>
    <w:rsid w:val="007259B6"/>
    <w:rsid w:val="007413C7"/>
    <w:rsid w:val="00751205"/>
    <w:rsid w:val="00757C05"/>
    <w:rsid w:val="007B7060"/>
    <w:rsid w:val="007E1876"/>
    <w:rsid w:val="007E26D7"/>
    <w:rsid w:val="007E4799"/>
    <w:rsid w:val="00812BE8"/>
    <w:rsid w:val="00824653"/>
    <w:rsid w:val="008459FF"/>
    <w:rsid w:val="008709DC"/>
    <w:rsid w:val="0089177A"/>
    <w:rsid w:val="008C670B"/>
    <w:rsid w:val="008D1AF3"/>
    <w:rsid w:val="008E0101"/>
    <w:rsid w:val="00915245"/>
    <w:rsid w:val="009172C1"/>
    <w:rsid w:val="009B7385"/>
    <w:rsid w:val="009E72D2"/>
    <w:rsid w:val="009F3BD2"/>
    <w:rsid w:val="00A071CD"/>
    <w:rsid w:val="00A13654"/>
    <w:rsid w:val="00A46850"/>
    <w:rsid w:val="00A67F13"/>
    <w:rsid w:val="00A73070"/>
    <w:rsid w:val="00A732A7"/>
    <w:rsid w:val="00AD18EA"/>
    <w:rsid w:val="00B045ED"/>
    <w:rsid w:val="00B07705"/>
    <w:rsid w:val="00B26BD4"/>
    <w:rsid w:val="00B349AC"/>
    <w:rsid w:val="00B43A4A"/>
    <w:rsid w:val="00B577B2"/>
    <w:rsid w:val="00B75433"/>
    <w:rsid w:val="00BA066E"/>
    <w:rsid w:val="00BB27BE"/>
    <w:rsid w:val="00BD595E"/>
    <w:rsid w:val="00BD7D5D"/>
    <w:rsid w:val="00C1368F"/>
    <w:rsid w:val="00C42BCB"/>
    <w:rsid w:val="00C63459"/>
    <w:rsid w:val="00C7613C"/>
    <w:rsid w:val="00C979BF"/>
    <w:rsid w:val="00CD6BCB"/>
    <w:rsid w:val="00CE7A00"/>
    <w:rsid w:val="00D04BA5"/>
    <w:rsid w:val="00D12390"/>
    <w:rsid w:val="00D5049F"/>
    <w:rsid w:val="00D63497"/>
    <w:rsid w:val="00D74DB5"/>
    <w:rsid w:val="00D8377C"/>
    <w:rsid w:val="00DB3C49"/>
    <w:rsid w:val="00DC47DD"/>
    <w:rsid w:val="00DD1C65"/>
    <w:rsid w:val="00E16A3F"/>
    <w:rsid w:val="00E263A1"/>
    <w:rsid w:val="00E33B47"/>
    <w:rsid w:val="00E630FA"/>
    <w:rsid w:val="00E942E0"/>
    <w:rsid w:val="00EA6DC7"/>
    <w:rsid w:val="00F1542E"/>
    <w:rsid w:val="00F51569"/>
    <w:rsid w:val="00F624B1"/>
    <w:rsid w:val="00F837C6"/>
    <w:rsid w:val="00FA3C85"/>
    <w:rsid w:val="00FA6FBF"/>
    <w:rsid w:val="00FB29F8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550C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2547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2021-07-21T07:29:00Z</cp:lastPrinted>
  <dcterms:created xsi:type="dcterms:W3CDTF">2021-07-15T11:12:00Z</dcterms:created>
  <dcterms:modified xsi:type="dcterms:W3CDTF">2021-07-21T07:29:00Z</dcterms:modified>
</cp:coreProperties>
</file>