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94" w:rsidRDefault="00AA4694" w:rsidP="00A04337">
      <w:pPr>
        <w:pStyle w:val="a3"/>
        <w:tabs>
          <w:tab w:val="center" w:pos="4820"/>
        </w:tabs>
        <w:ind w:firstLine="0"/>
        <w:rPr>
          <w:szCs w:val="28"/>
        </w:rPr>
      </w:pPr>
    </w:p>
    <w:p w:rsidR="00D5490A" w:rsidRDefault="00D5490A" w:rsidP="00A04337">
      <w:pPr>
        <w:pStyle w:val="a3"/>
        <w:tabs>
          <w:tab w:val="center" w:pos="4820"/>
        </w:tabs>
        <w:ind w:firstLine="0"/>
        <w:rPr>
          <w:szCs w:val="28"/>
        </w:rPr>
      </w:pPr>
    </w:p>
    <w:p w:rsidR="00D5490A" w:rsidRDefault="00D5490A" w:rsidP="00A04337">
      <w:pPr>
        <w:pStyle w:val="a3"/>
        <w:tabs>
          <w:tab w:val="center" w:pos="4820"/>
        </w:tabs>
        <w:ind w:firstLine="0"/>
        <w:rPr>
          <w:szCs w:val="28"/>
        </w:rPr>
      </w:pPr>
    </w:p>
    <w:p w:rsidR="00D5490A" w:rsidRDefault="00D5490A" w:rsidP="00A04337">
      <w:pPr>
        <w:pStyle w:val="a3"/>
        <w:tabs>
          <w:tab w:val="center" w:pos="4820"/>
        </w:tabs>
        <w:ind w:firstLine="0"/>
        <w:rPr>
          <w:szCs w:val="28"/>
        </w:rPr>
      </w:pPr>
    </w:p>
    <w:p w:rsidR="00D5490A" w:rsidRDefault="00D5490A" w:rsidP="00A04337">
      <w:pPr>
        <w:pStyle w:val="a3"/>
        <w:tabs>
          <w:tab w:val="center" w:pos="4820"/>
        </w:tabs>
        <w:ind w:firstLine="0"/>
        <w:rPr>
          <w:szCs w:val="28"/>
        </w:rPr>
      </w:pPr>
    </w:p>
    <w:p w:rsidR="00D5490A" w:rsidRDefault="00D5490A" w:rsidP="00A04337">
      <w:pPr>
        <w:pStyle w:val="a3"/>
        <w:tabs>
          <w:tab w:val="center" w:pos="4820"/>
        </w:tabs>
        <w:ind w:firstLine="0"/>
        <w:rPr>
          <w:szCs w:val="28"/>
        </w:rPr>
      </w:pPr>
    </w:p>
    <w:p w:rsidR="00D5490A" w:rsidRDefault="00D5490A" w:rsidP="00A04337">
      <w:pPr>
        <w:pStyle w:val="a3"/>
        <w:tabs>
          <w:tab w:val="center" w:pos="4820"/>
        </w:tabs>
        <w:ind w:firstLine="0"/>
        <w:rPr>
          <w:szCs w:val="28"/>
        </w:rPr>
      </w:pPr>
    </w:p>
    <w:p w:rsidR="00D53250" w:rsidRPr="00844F80" w:rsidRDefault="00D53250" w:rsidP="00A04337">
      <w:pPr>
        <w:pStyle w:val="a3"/>
        <w:tabs>
          <w:tab w:val="center" w:pos="4820"/>
        </w:tabs>
        <w:ind w:firstLine="0"/>
        <w:rPr>
          <w:szCs w:val="28"/>
        </w:rPr>
      </w:pPr>
      <w:r w:rsidRPr="00844F80">
        <w:rPr>
          <w:szCs w:val="28"/>
        </w:rPr>
        <w:t xml:space="preserve">про тимчасове залучення до складу неповноважної за складом </w:t>
      </w:r>
      <w:r w:rsidR="007C375E">
        <w:rPr>
          <w:szCs w:val="28"/>
        </w:rPr>
        <w:t>Другої</w:t>
      </w:r>
      <w:r w:rsidR="007C375E">
        <w:rPr>
          <w:szCs w:val="28"/>
        </w:rPr>
        <w:br/>
      </w:r>
      <w:r w:rsidRPr="00844F80">
        <w:rPr>
          <w:szCs w:val="28"/>
        </w:rPr>
        <w:t>колегії суддів Другого сенату Конституційного Суду України судді</w:t>
      </w:r>
      <w:r w:rsidR="00C96089">
        <w:rPr>
          <w:szCs w:val="28"/>
          <w:lang w:val="ru-RU"/>
        </w:rPr>
        <w:t>в</w:t>
      </w:r>
      <w:r w:rsidRPr="00844F80">
        <w:rPr>
          <w:szCs w:val="28"/>
        </w:rPr>
        <w:t xml:space="preserve"> </w:t>
      </w:r>
      <w:r w:rsidR="007C375E">
        <w:rPr>
          <w:szCs w:val="28"/>
        </w:rPr>
        <w:br/>
      </w:r>
      <w:r w:rsidR="007C375E">
        <w:rPr>
          <w:szCs w:val="28"/>
        </w:rPr>
        <w:tab/>
      </w:r>
      <w:r w:rsidRPr="00844F80">
        <w:rPr>
          <w:szCs w:val="28"/>
        </w:rPr>
        <w:t>Конс</w:t>
      </w:r>
      <w:r w:rsidR="003E7CA3">
        <w:rPr>
          <w:szCs w:val="28"/>
        </w:rPr>
        <w:t>титуційного Суду України з інших колегій</w:t>
      </w:r>
      <w:r w:rsidRPr="00844F80">
        <w:rPr>
          <w:szCs w:val="28"/>
        </w:rPr>
        <w:t xml:space="preserve"> цього ж сенату</w:t>
      </w:r>
    </w:p>
    <w:p w:rsidR="000E70BE" w:rsidRDefault="000E70BE" w:rsidP="00A04337">
      <w:pPr>
        <w:pStyle w:val="a3"/>
        <w:ind w:firstLine="0"/>
        <w:rPr>
          <w:b w:val="0"/>
          <w:szCs w:val="28"/>
        </w:rPr>
      </w:pPr>
    </w:p>
    <w:p w:rsidR="00D5490A" w:rsidRDefault="00D5490A" w:rsidP="00A04337">
      <w:pPr>
        <w:pStyle w:val="a3"/>
        <w:ind w:firstLine="0"/>
        <w:rPr>
          <w:b w:val="0"/>
          <w:szCs w:val="28"/>
        </w:rPr>
      </w:pPr>
    </w:p>
    <w:p w:rsidR="00B739A7" w:rsidRPr="00844F80" w:rsidRDefault="005D739A" w:rsidP="00A04337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4F80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844F80" w:rsidRDefault="00D5490A" w:rsidP="00A0433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AA46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F67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844F80">
        <w:rPr>
          <w:rFonts w:ascii="Times New Roman" w:hAnsi="Times New Roman" w:cs="Times New Roman"/>
          <w:sz w:val="28"/>
          <w:szCs w:val="28"/>
        </w:rPr>
        <w:t>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A04337">
        <w:rPr>
          <w:rFonts w:ascii="Times New Roman" w:hAnsi="Times New Roman" w:cs="Times New Roman"/>
          <w:sz w:val="28"/>
          <w:szCs w:val="28"/>
        </w:rPr>
        <w:t>4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D737E" w:rsidRPr="00CA72F6" w:rsidRDefault="00ED737E" w:rsidP="00ED737E">
      <w:pPr>
        <w:pStyle w:val="ab"/>
        <w:jc w:val="both"/>
        <w:rPr>
          <w:rFonts w:ascii="Times New Roman" w:hAnsi="Times New Roman"/>
          <w:color w:val="auto"/>
          <w:sz w:val="28"/>
          <w:szCs w:val="28"/>
        </w:rPr>
      </w:pPr>
      <w:r w:rsidRPr="00CA72F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5490A">
        <w:rPr>
          <w:rFonts w:ascii="Times New Roman" w:hAnsi="Times New Roman"/>
          <w:color w:val="auto"/>
          <w:sz w:val="28"/>
          <w:szCs w:val="28"/>
        </w:rPr>
        <w:t>95</w:t>
      </w:r>
      <w:r w:rsidR="00F10CF4">
        <w:rPr>
          <w:rFonts w:ascii="Times New Roman" w:hAnsi="Times New Roman"/>
          <w:color w:val="auto"/>
          <w:sz w:val="28"/>
          <w:szCs w:val="28"/>
        </w:rPr>
        <w:t>-</w:t>
      </w:r>
      <w:r w:rsidRPr="00CA72F6">
        <w:rPr>
          <w:rFonts w:ascii="Times New Roman" w:hAnsi="Times New Roman"/>
          <w:color w:val="auto"/>
          <w:sz w:val="28"/>
          <w:szCs w:val="28"/>
        </w:rPr>
        <w:t>у(ІІ)/202</w:t>
      </w:r>
      <w:r>
        <w:rPr>
          <w:rFonts w:ascii="Times New Roman" w:hAnsi="Times New Roman"/>
          <w:color w:val="auto"/>
          <w:sz w:val="28"/>
          <w:szCs w:val="28"/>
        </w:rPr>
        <w:t>4</w:t>
      </w:r>
    </w:p>
    <w:p w:rsidR="002B58DD" w:rsidRDefault="002B58DD" w:rsidP="00A0433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5490A" w:rsidRDefault="00D5490A" w:rsidP="00A0433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701ABD" w:rsidP="00D5490A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844F80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844F80" w:rsidRDefault="00B739A7" w:rsidP="00D5490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5E" w:rsidRDefault="005D297B" w:rsidP="00D5490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Мойсик Володимир Романович </w:t>
      </w:r>
      <w:r w:rsidR="007C375E">
        <w:rPr>
          <w:rFonts w:ascii="Times New Roman" w:hAnsi="Times New Roman"/>
          <w:sz w:val="28"/>
          <w:szCs w:val="28"/>
        </w:rPr>
        <w:t>(</w:t>
      </w:r>
      <w:r w:rsidR="007C375E" w:rsidRPr="00FF3973">
        <w:rPr>
          <w:rFonts w:ascii="Times New Roman" w:hAnsi="Times New Roman"/>
          <w:sz w:val="28"/>
          <w:szCs w:val="28"/>
        </w:rPr>
        <w:t>голов</w:t>
      </w:r>
      <w:r w:rsidR="007C375E">
        <w:rPr>
          <w:rFonts w:ascii="Times New Roman" w:hAnsi="Times New Roman"/>
          <w:sz w:val="28"/>
          <w:szCs w:val="28"/>
        </w:rPr>
        <w:t>а засідання)</w:t>
      </w:r>
      <w:r w:rsidR="007C375E" w:rsidRPr="00FF3973">
        <w:rPr>
          <w:rFonts w:ascii="Times New Roman" w:hAnsi="Times New Roman"/>
          <w:sz w:val="28"/>
          <w:szCs w:val="28"/>
        </w:rPr>
        <w:t>,</w:t>
      </w:r>
    </w:p>
    <w:p w:rsidR="007C375E" w:rsidRPr="00FF3973" w:rsidRDefault="007C375E" w:rsidP="00D549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973">
        <w:rPr>
          <w:rFonts w:ascii="Times New Roman" w:hAnsi="Times New Roman"/>
          <w:sz w:val="28"/>
          <w:szCs w:val="28"/>
        </w:rPr>
        <w:t>Городовенк</w:t>
      </w:r>
      <w:r>
        <w:rPr>
          <w:rFonts w:ascii="Times New Roman" w:hAnsi="Times New Roman"/>
          <w:sz w:val="28"/>
          <w:szCs w:val="28"/>
        </w:rPr>
        <w:t>о</w:t>
      </w:r>
      <w:r w:rsidRPr="00FF3973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7C375E" w:rsidRDefault="007C375E" w:rsidP="00D5490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Лемак Василь Васильович,</w:t>
      </w:r>
    </w:p>
    <w:p w:rsidR="007C375E" w:rsidRDefault="007C375E" w:rsidP="00D549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1CAB">
        <w:rPr>
          <w:rFonts w:ascii="Times New Roman" w:hAnsi="Times New Roman"/>
          <w:sz w:val="28"/>
          <w:szCs w:val="28"/>
        </w:rPr>
        <w:t>Первомайськ</w:t>
      </w:r>
      <w:r>
        <w:rPr>
          <w:rFonts w:ascii="Times New Roman" w:hAnsi="Times New Roman"/>
          <w:sz w:val="28"/>
          <w:szCs w:val="28"/>
        </w:rPr>
        <w:t>ий Олег</w:t>
      </w:r>
      <w:r w:rsidRPr="00121CAB">
        <w:rPr>
          <w:rFonts w:ascii="Times New Roman" w:hAnsi="Times New Roman"/>
          <w:sz w:val="28"/>
          <w:szCs w:val="28"/>
        </w:rPr>
        <w:t xml:space="preserve"> Олексійович,</w:t>
      </w:r>
    </w:p>
    <w:p w:rsidR="00480CFD" w:rsidRPr="00480CFD" w:rsidRDefault="00480CFD" w:rsidP="00D549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F69">
        <w:rPr>
          <w:rFonts w:ascii="Times New Roman" w:hAnsi="Times New Roman" w:cs="Times New Roman"/>
          <w:sz w:val="28"/>
          <w:szCs w:val="28"/>
        </w:rPr>
        <w:t>Різник Сергій Васильович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375E" w:rsidRPr="00AD5B59" w:rsidRDefault="007C375E" w:rsidP="00D549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59">
        <w:rPr>
          <w:rFonts w:ascii="Times New Roman" w:hAnsi="Times New Roman" w:cs="Times New Roman"/>
          <w:sz w:val="28"/>
          <w:szCs w:val="28"/>
        </w:rPr>
        <w:t>Юровськ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>,</w:t>
      </w:r>
    </w:p>
    <w:p w:rsidR="002B5249" w:rsidRPr="00844F80" w:rsidRDefault="002B5249" w:rsidP="00D549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844F80" w:rsidRDefault="00D205C4" w:rsidP="00D549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</w:t>
      </w:r>
      <w:r w:rsidR="007C375E">
        <w:rPr>
          <w:rFonts w:ascii="Times New Roman" w:hAnsi="Times New Roman" w:cs="Times New Roman"/>
          <w:sz w:val="28"/>
          <w:szCs w:val="28"/>
        </w:rPr>
        <w:t>Другої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7C375E">
        <w:rPr>
          <w:rFonts w:ascii="Times New Roman" w:hAnsi="Times New Roman" w:cs="Times New Roman"/>
          <w:sz w:val="28"/>
          <w:szCs w:val="28"/>
        </w:rPr>
        <w:t>Лемака</w:t>
      </w:r>
      <w:r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7C375E">
        <w:rPr>
          <w:rFonts w:ascii="Times New Roman" w:hAnsi="Times New Roman" w:cs="Times New Roman"/>
          <w:sz w:val="28"/>
          <w:szCs w:val="28"/>
        </w:rPr>
        <w:t>В</w:t>
      </w:r>
      <w:r w:rsidRPr="00844F80">
        <w:rPr>
          <w:rFonts w:ascii="Times New Roman" w:hAnsi="Times New Roman" w:cs="Times New Roman"/>
          <w:sz w:val="28"/>
          <w:szCs w:val="28"/>
        </w:rPr>
        <w:t xml:space="preserve">.В. про тимчасове залучення до складу неповноважної за складом </w:t>
      </w:r>
      <w:r w:rsidR="007C375E">
        <w:rPr>
          <w:rFonts w:ascii="Times New Roman" w:hAnsi="Times New Roman" w:cs="Times New Roman"/>
          <w:sz w:val="28"/>
          <w:szCs w:val="28"/>
        </w:rPr>
        <w:t>Другої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</w:t>
      </w:r>
      <w:r w:rsidR="00C96089" w:rsidRPr="00C96089">
        <w:rPr>
          <w:rFonts w:ascii="Times New Roman" w:hAnsi="Times New Roman" w:cs="Times New Roman"/>
          <w:sz w:val="28"/>
          <w:szCs w:val="28"/>
        </w:rPr>
        <w:t>в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Конс</w:t>
      </w:r>
      <w:r w:rsidR="00C96089">
        <w:rPr>
          <w:rFonts w:ascii="Times New Roman" w:hAnsi="Times New Roman" w:cs="Times New Roman"/>
          <w:sz w:val="28"/>
          <w:szCs w:val="28"/>
        </w:rPr>
        <w:t>титуційного Суду України з інших колегій</w:t>
      </w:r>
      <w:r w:rsidRPr="00844F80">
        <w:rPr>
          <w:rFonts w:ascii="Times New Roman" w:hAnsi="Times New Roman" w:cs="Times New Roman"/>
          <w:sz w:val="28"/>
          <w:szCs w:val="28"/>
        </w:rPr>
        <w:t xml:space="preserve"> цього ж сенату.</w:t>
      </w:r>
    </w:p>
    <w:p w:rsidR="00B14437" w:rsidRPr="00844F80" w:rsidRDefault="00B14437" w:rsidP="00D549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D5490A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699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Мойсика В.Р</w:t>
      </w:r>
      <w:r w:rsidR="0037514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844F80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844F80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844F80">
        <w:rPr>
          <w:rFonts w:ascii="Times New Roman" w:hAnsi="Times New Roman" w:cs="Times New Roman"/>
          <w:sz w:val="28"/>
          <w:szCs w:val="28"/>
        </w:rPr>
        <w:t>23</w:t>
      </w:r>
      <w:r w:rsidR="00D2035A" w:rsidRPr="00844F80">
        <w:rPr>
          <w:rFonts w:ascii="Times New Roman" w:hAnsi="Times New Roman" w:cs="Times New Roman"/>
          <w:sz w:val="28"/>
          <w:szCs w:val="28"/>
        </w:rPr>
        <w:t>, § 54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844F80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844F80">
        <w:rPr>
          <w:rFonts w:ascii="Times New Roman" w:hAnsi="Times New Roman" w:cs="Times New Roman"/>
          <w:sz w:val="28"/>
          <w:szCs w:val="28"/>
        </w:rPr>
        <w:t>ого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844F80">
        <w:rPr>
          <w:rFonts w:ascii="Times New Roman" w:hAnsi="Times New Roman" w:cs="Times New Roman"/>
          <w:sz w:val="28"/>
          <w:szCs w:val="28"/>
        </w:rPr>
        <w:t>у</w:t>
      </w:r>
      <w:r w:rsidR="00103B85">
        <w:rPr>
          <w:rFonts w:ascii="Times New Roman" w:hAnsi="Times New Roman" w:cs="Times New Roman"/>
          <w:sz w:val="28"/>
          <w:szCs w:val="28"/>
        </w:rPr>
        <w:br/>
      </w:r>
      <w:r w:rsidR="00B739A7" w:rsidRPr="00844F80">
        <w:rPr>
          <w:rFonts w:ascii="Times New Roman" w:hAnsi="Times New Roman" w:cs="Times New Roman"/>
          <w:sz w:val="28"/>
          <w:szCs w:val="28"/>
        </w:rPr>
        <w:t>України</w:t>
      </w:r>
    </w:p>
    <w:p w:rsidR="007C375E" w:rsidRDefault="007C375E" w:rsidP="00D5490A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B739A7" w:rsidP="00D5490A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</w:t>
      </w:r>
      <w:bookmarkStart w:id="0" w:name="_GoBack"/>
      <w:bookmarkEnd w:id="0"/>
      <w:r w:rsidRPr="00844F80">
        <w:rPr>
          <w:rFonts w:ascii="Times New Roman" w:hAnsi="Times New Roman" w:cs="Times New Roman"/>
          <w:b/>
          <w:bCs/>
          <w:sz w:val="28"/>
          <w:szCs w:val="28"/>
        </w:rPr>
        <w:t xml:space="preserve"> л и в</w:t>
      </w:r>
      <w:r w:rsidRPr="00844F80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844F80" w:rsidRDefault="00635329" w:rsidP="00D5490A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844F80" w:rsidRDefault="0031745F" w:rsidP="00D5490A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50">
        <w:rPr>
          <w:rFonts w:ascii="Times New Roman" w:hAnsi="Times New Roman" w:cs="Times New Roman"/>
          <w:sz w:val="28"/>
          <w:szCs w:val="28"/>
        </w:rPr>
        <w:t>з</w:t>
      </w:r>
      <w:r w:rsidR="00635329" w:rsidRPr="00D53250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D53250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неповноважної за складом </w:t>
      </w:r>
      <w:r w:rsidR="007C375E">
        <w:rPr>
          <w:rFonts w:ascii="Times New Roman" w:hAnsi="Times New Roman" w:cs="Times New Roman"/>
          <w:sz w:val="28"/>
          <w:szCs w:val="28"/>
        </w:rPr>
        <w:t>Другої</w:t>
      </w:r>
      <w:r w:rsidR="00D53250"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BC58C9">
        <w:rPr>
          <w:rFonts w:ascii="Times New Roman" w:hAnsi="Times New Roman" w:cs="Times New Roman"/>
          <w:sz w:val="28"/>
          <w:szCs w:val="28"/>
        </w:rPr>
        <w:t>суддів</w:t>
      </w:r>
      <w:r w:rsidR="00C505C3" w:rsidRPr="00D53250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D5490A">
        <w:rPr>
          <w:rFonts w:ascii="Times New Roman" w:hAnsi="Times New Roman" w:cs="Times New Roman"/>
          <w:sz w:val="28"/>
          <w:szCs w:val="28"/>
          <w:lang w:val="ru-RU"/>
        </w:rPr>
        <w:t>Мойсика В.Р</w:t>
      </w:r>
      <w:r w:rsidR="00C96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5490A">
        <w:rPr>
          <w:rFonts w:ascii="Times New Roman" w:hAnsi="Times New Roman" w:cs="Times New Roman"/>
          <w:sz w:val="28"/>
          <w:szCs w:val="28"/>
          <w:lang w:val="ru-RU"/>
        </w:rPr>
        <w:t>Юровську Г.В.</w:t>
      </w:r>
      <w:r w:rsidR="00480C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5C3" w:rsidRPr="00844F80">
        <w:rPr>
          <w:rFonts w:ascii="Times New Roman" w:hAnsi="Times New Roman" w:cs="Times New Roman"/>
          <w:sz w:val="28"/>
          <w:szCs w:val="28"/>
        </w:rPr>
        <w:t>строком до</w:t>
      </w:r>
      <w:r w:rsidR="00C96089">
        <w:rPr>
          <w:rFonts w:ascii="Times New Roman" w:hAnsi="Times New Roman" w:cs="Times New Roman"/>
          <w:sz w:val="28"/>
          <w:szCs w:val="28"/>
        </w:rPr>
        <w:t xml:space="preserve"> </w:t>
      </w:r>
      <w:r w:rsidR="00D5490A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A46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490A">
        <w:rPr>
          <w:rFonts w:ascii="Times New Roman" w:hAnsi="Times New Roman" w:cs="Times New Roman"/>
          <w:sz w:val="28"/>
          <w:szCs w:val="28"/>
          <w:lang w:val="ru-RU"/>
        </w:rPr>
        <w:t>січня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202</w:t>
      </w:r>
      <w:r w:rsidR="004B1F67">
        <w:rPr>
          <w:rFonts w:ascii="Times New Roman" w:hAnsi="Times New Roman" w:cs="Times New Roman"/>
          <w:sz w:val="28"/>
          <w:szCs w:val="28"/>
        </w:rPr>
        <w:t>5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844F80">
        <w:rPr>
          <w:rFonts w:ascii="Times New Roman" w:hAnsi="Times New Roman" w:cs="Times New Roman"/>
          <w:sz w:val="28"/>
          <w:szCs w:val="28"/>
        </w:rPr>
        <w:t>.</w:t>
      </w:r>
    </w:p>
    <w:p w:rsidR="00B64FB7" w:rsidRDefault="00B64FB7" w:rsidP="004B1F6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90A" w:rsidRDefault="00D5490A" w:rsidP="004B1F6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90A" w:rsidRDefault="00D5490A" w:rsidP="004B1F6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4A0" w:rsidRPr="00BA74A0" w:rsidRDefault="00BA74A0" w:rsidP="00BA74A0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74A0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D5490A" w:rsidRPr="00BA74A0" w:rsidRDefault="00BA74A0" w:rsidP="00BA74A0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74A0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D5490A" w:rsidRPr="00BA74A0" w:rsidSect="00ED737E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54" w:rsidRDefault="00DC4254">
      <w:r>
        <w:separator/>
      </w:r>
    </w:p>
  </w:endnote>
  <w:endnote w:type="continuationSeparator" w:id="0">
    <w:p w:rsidR="00DC4254" w:rsidRDefault="00DC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E" w:rsidRPr="00ED737E" w:rsidRDefault="00ED737E">
    <w:pPr>
      <w:pStyle w:val="a8"/>
      <w:rPr>
        <w:rFonts w:ascii="Times New Roman" w:hAnsi="Times New Roman" w:cs="Times New Roman"/>
        <w:sz w:val="10"/>
        <w:szCs w:val="10"/>
      </w:rPr>
    </w:pPr>
    <w:r w:rsidRPr="00ED737E">
      <w:rPr>
        <w:rFonts w:ascii="Times New Roman" w:hAnsi="Times New Roman" w:cs="Times New Roman"/>
        <w:sz w:val="10"/>
        <w:szCs w:val="10"/>
      </w:rPr>
      <w:fldChar w:fldCharType="begin"/>
    </w:r>
    <w:r w:rsidRPr="00ED737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737E">
      <w:rPr>
        <w:rFonts w:ascii="Times New Roman" w:hAnsi="Times New Roman" w:cs="Times New Roman"/>
        <w:sz w:val="10"/>
        <w:szCs w:val="10"/>
      </w:rPr>
      <w:fldChar w:fldCharType="separate"/>
    </w:r>
    <w:r w:rsidR="00BA74A0">
      <w:rPr>
        <w:rFonts w:ascii="Times New Roman" w:hAnsi="Times New Roman" w:cs="Times New Roman"/>
        <w:noProof/>
        <w:sz w:val="10"/>
        <w:szCs w:val="10"/>
      </w:rPr>
      <w:t>G:\2024\Suddi\Uhvala senata\II senat\76.docx</w:t>
    </w:r>
    <w:r w:rsidRPr="00ED737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E" w:rsidRPr="00ED737E" w:rsidRDefault="00ED737E">
    <w:pPr>
      <w:pStyle w:val="a8"/>
      <w:rPr>
        <w:rFonts w:ascii="Times New Roman" w:hAnsi="Times New Roman" w:cs="Times New Roman"/>
        <w:sz w:val="10"/>
        <w:szCs w:val="10"/>
      </w:rPr>
    </w:pPr>
    <w:r w:rsidRPr="00ED737E">
      <w:rPr>
        <w:rFonts w:ascii="Times New Roman" w:hAnsi="Times New Roman" w:cs="Times New Roman"/>
        <w:sz w:val="10"/>
        <w:szCs w:val="10"/>
      </w:rPr>
      <w:fldChar w:fldCharType="begin"/>
    </w:r>
    <w:r w:rsidRPr="00ED737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737E">
      <w:rPr>
        <w:rFonts w:ascii="Times New Roman" w:hAnsi="Times New Roman" w:cs="Times New Roman"/>
        <w:sz w:val="10"/>
        <w:szCs w:val="10"/>
      </w:rPr>
      <w:fldChar w:fldCharType="separate"/>
    </w:r>
    <w:r w:rsidR="00BA74A0">
      <w:rPr>
        <w:rFonts w:ascii="Times New Roman" w:hAnsi="Times New Roman" w:cs="Times New Roman"/>
        <w:noProof/>
        <w:sz w:val="10"/>
        <w:szCs w:val="10"/>
      </w:rPr>
      <w:t>G:\2024\Suddi\Uhvala senata\II senat\76.docx</w:t>
    </w:r>
    <w:r w:rsidRPr="00ED737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54" w:rsidRDefault="00DC4254">
      <w:r>
        <w:separator/>
      </w:r>
    </w:p>
  </w:footnote>
  <w:footnote w:type="continuationSeparator" w:id="0">
    <w:p w:rsidR="00DC4254" w:rsidRDefault="00DC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BA74A0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08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75F2"/>
    <w:rsid w:val="000A2D02"/>
    <w:rsid w:val="000B2CE6"/>
    <w:rsid w:val="000B4C2A"/>
    <w:rsid w:val="000C5203"/>
    <w:rsid w:val="000D1725"/>
    <w:rsid w:val="000D4B2A"/>
    <w:rsid w:val="000D4C88"/>
    <w:rsid w:val="000D7BAC"/>
    <w:rsid w:val="000E0542"/>
    <w:rsid w:val="000E70BE"/>
    <w:rsid w:val="00103B85"/>
    <w:rsid w:val="00103DB0"/>
    <w:rsid w:val="00106C90"/>
    <w:rsid w:val="00116552"/>
    <w:rsid w:val="00116926"/>
    <w:rsid w:val="00117274"/>
    <w:rsid w:val="00117A7E"/>
    <w:rsid w:val="001353C9"/>
    <w:rsid w:val="00143195"/>
    <w:rsid w:val="00146233"/>
    <w:rsid w:val="00147A97"/>
    <w:rsid w:val="00150E79"/>
    <w:rsid w:val="0016612F"/>
    <w:rsid w:val="001744EB"/>
    <w:rsid w:val="00176995"/>
    <w:rsid w:val="001869EE"/>
    <w:rsid w:val="0018731E"/>
    <w:rsid w:val="0019175B"/>
    <w:rsid w:val="0019359A"/>
    <w:rsid w:val="00196098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335FE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47A5"/>
    <w:rsid w:val="002B5249"/>
    <w:rsid w:val="002B58DD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E7CA3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80CFD"/>
    <w:rsid w:val="0049171C"/>
    <w:rsid w:val="0049438E"/>
    <w:rsid w:val="004A4B41"/>
    <w:rsid w:val="004A54A6"/>
    <w:rsid w:val="004A7335"/>
    <w:rsid w:val="004B0D42"/>
    <w:rsid w:val="004B1F67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0A1"/>
    <w:rsid w:val="00503AB5"/>
    <w:rsid w:val="00504127"/>
    <w:rsid w:val="005168A8"/>
    <w:rsid w:val="00517CC3"/>
    <w:rsid w:val="00530F68"/>
    <w:rsid w:val="00541AE8"/>
    <w:rsid w:val="00553943"/>
    <w:rsid w:val="005560CA"/>
    <w:rsid w:val="00563546"/>
    <w:rsid w:val="005713D6"/>
    <w:rsid w:val="005753E2"/>
    <w:rsid w:val="005848E3"/>
    <w:rsid w:val="00585A2E"/>
    <w:rsid w:val="00590E18"/>
    <w:rsid w:val="0059175A"/>
    <w:rsid w:val="005928D4"/>
    <w:rsid w:val="00595885"/>
    <w:rsid w:val="005963C0"/>
    <w:rsid w:val="005A12C2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2490"/>
    <w:rsid w:val="005D297B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0529F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C375E"/>
    <w:rsid w:val="007D5CEE"/>
    <w:rsid w:val="007D689E"/>
    <w:rsid w:val="007E136F"/>
    <w:rsid w:val="007E177F"/>
    <w:rsid w:val="007F5E51"/>
    <w:rsid w:val="00806DB7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47DA6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263A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57A45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9F2A01"/>
    <w:rsid w:val="00A01345"/>
    <w:rsid w:val="00A04337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52E99"/>
    <w:rsid w:val="00A6422A"/>
    <w:rsid w:val="00A65A2A"/>
    <w:rsid w:val="00A75210"/>
    <w:rsid w:val="00A969D8"/>
    <w:rsid w:val="00AA1C66"/>
    <w:rsid w:val="00AA3DD6"/>
    <w:rsid w:val="00AA4694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07F30"/>
    <w:rsid w:val="00B14437"/>
    <w:rsid w:val="00B16619"/>
    <w:rsid w:val="00B20F10"/>
    <w:rsid w:val="00B225A6"/>
    <w:rsid w:val="00B3593B"/>
    <w:rsid w:val="00B369CA"/>
    <w:rsid w:val="00B37FAF"/>
    <w:rsid w:val="00B44BDA"/>
    <w:rsid w:val="00B46ED1"/>
    <w:rsid w:val="00B50D3B"/>
    <w:rsid w:val="00B55FCE"/>
    <w:rsid w:val="00B60ADB"/>
    <w:rsid w:val="00B62680"/>
    <w:rsid w:val="00B64FB7"/>
    <w:rsid w:val="00B66261"/>
    <w:rsid w:val="00B739A7"/>
    <w:rsid w:val="00B739AD"/>
    <w:rsid w:val="00B811F1"/>
    <w:rsid w:val="00BA46C3"/>
    <w:rsid w:val="00BA74A0"/>
    <w:rsid w:val="00BB0071"/>
    <w:rsid w:val="00BB389C"/>
    <w:rsid w:val="00BB7EA8"/>
    <w:rsid w:val="00BC37AE"/>
    <w:rsid w:val="00BC58C9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36086"/>
    <w:rsid w:val="00C438B1"/>
    <w:rsid w:val="00C503EB"/>
    <w:rsid w:val="00C505C3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96089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CF2BD3"/>
    <w:rsid w:val="00D04E33"/>
    <w:rsid w:val="00D102A6"/>
    <w:rsid w:val="00D17FA1"/>
    <w:rsid w:val="00D2035A"/>
    <w:rsid w:val="00D205C4"/>
    <w:rsid w:val="00D23ED9"/>
    <w:rsid w:val="00D26DC5"/>
    <w:rsid w:val="00D26DE1"/>
    <w:rsid w:val="00D30E2D"/>
    <w:rsid w:val="00D36BA5"/>
    <w:rsid w:val="00D41CBA"/>
    <w:rsid w:val="00D53250"/>
    <w:rsid w:val="00D5490A"/>
    <w:rsid w:val="00D60A76"/>
    <w:rsid w:val="00D64E33"/>
    <w:rsid w:val="00D71A57"/>
    <w:rsid w:val="00D73BB6"/>
    <w:rsid w:val="00D91517"/>
    <w:rsid w:val="00D9282D"/>
    <w:rsid w:val="00DA1B55"/>
    <w:rsid w:val="00DA2B7D"/>
    <w:rsid w:val="00DA2C11"/>
    <w:rsid w:val="00DA4845"/>
    <w:rsid w:val="00DB3B38"/>
    <w:rsid w:val="00DB3C7D"/>
    <w:rsid w:val="00DB54F2"/>
    <w:rsid w:val="00DB58F5"/>
    <w:rsid w:val="00DB661F"/>
    <w:rsid w:val="00DC3830"/>
    <w:rsid w:val="00DC4254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1699F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0530"/>
    <w:rsid w:val="00E6133C"/>
    <w:rsid w:val="00E662EF"/>
    <w:rsid w:val="00E67734"/>
    <w:rsid w:val="00E7179A"/>
    <w:rsid w:val="00E81942"/>
    <w:rsid w:val="00E9444C"/>
    <w:rsid w:val="00E978D0"/>
    <w:rsid w:val="00EC175A"/>
    <w:rsid w:val="00EC7236"/>
    <w:rsid w:val="00ED737E"/>
    <w:rsid w:val="00EE7124"/>
    <w:rsid w:val="00EE7545"/>
    <w:rsid w:val="00EF06CE"/>
    <w:rsid w:val="00F060AE"/>
    <w:rsid w:val="00F063C5"/>
    <w:rsid w:val="00F10CF4"/>
    <w:rsid w:val="00F15D77"/>
    <w:rsid w:val="00F2441E"/>
    <w:rsid w:val="00F24EE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A2CAE"/>
    <w:rsid w:val="00FA3EA3"/>
    <w:rsid w:val="00FA507A"/>
    <w:rsid w:val="00FB0F87"/>
    <w:rsid w:val="00FB1524"/>
    <w:rsid w:val="00FB7215"/>
    <w:rsid w:val="00FC23B8"/>
    <w:rsid w:val="00FD11C9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E471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  <w:style w:type="paragraph" w:styleId="ab">
    <w:name w:val="No Spacing"/>
    <w:uiPriority w:val="1"/>
    <w:qFormat/>
    <w:rsid w:val="00ED737E"/>
    <w:rPr>
      <w:rFonts w:ascii="Peterburg" w:hAnsi="Peterburg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AA4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Другої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21/91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2024-01-24T14:05:17+00:00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4-у(II)/2024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s4SURBVHhe7ZthbmZF2ixZHgtiOeyFrcxO+k7TDghnVxYP59Qd6ZMrpNQoHdnl8vw4520Dv3y7XC6Xy5fmvggul8vli3NfBJfL5fLFuS+Cy+Vy+eLcF8Hlcrl8ce6L4HK5XL44x18Ev/zyy59ZkY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H3PQASVK455K-2021232358-1667</_dlc_DocId>
    <_dlc_DocIdUrl xmlns="4f464736-7d1e-4019-91e9-ff984cf39a64">
      <Url>https://srv-05.sud.local/sites/lsdocs/_layouts/15/DocIdRedir.aspx?ID=H3PQASVK455K-2021232358-1667</Url>
      <Description>H3PQASVK455K-2021232358-1667</Description>
    </_dlc_DocIdUrl>
    <_dlc_BarcodeValue xmlns="ab856fb1-97e4-42c9-9a0b-24d23a6ae5aa">5837923679</_dlc_BarcodeValue>
    <_dlc_BarcodePreview xmlns="ab856fb1-97e4-42c9-9a0b-24d23a6ae5aa">
      <Url>https://srv-05.sud.local/sites/lsdocs/_layouts/15/barcodeimagefromitem.aspx?ID=1667&amp;list=ab856fb1-97e4-42c9-9a0b-24d23a6ae5aa</Url>
      <Description>Штрих-код: 5837923679</Description>
    </_dlc_Barcod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9FE9E-ABFE-49A0-BFF5-9BBE819E3563}">
  <ds:schemaRefs>
    <ds:schemaRef ds:uri="http://schemas.microsoft.com/office/2006/documentManagement/types"/>
    <ds:schemaRef ds:uri="4f464736-7d1e-4019-91e9-ff984cf39a64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ab856fb1-97e4-42c9-9a0b-24d23a6ae5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E0EF41-A66C-4D3C-AE26-E7D513679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33487-CF22-404F-AAD1-1D301D5E5A3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4D2C691-2389-4FE8-BA7A-D2E27BA661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F739A4-E1BC-4587-8A07-E5232791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5</cp:revision>
  <cp:lastPrinted>2024-12-11T13:44:00Z</cp:lastPrinted>
  <dcterms:created xsi:type="dcterms:W3CDTF">2024-12-09T10:48:00Z</dcterms:created>
  <dcterms:modified xsi:type="dcterms:W3CDTF">2024-12-11T13:44:00Z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d50ebad4-48f2-46a4-ba46-d1cb09874bd1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