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D9" w:rsidRDefault="00AE10D9" w:rsidP="00AE1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E10D9" w:rsidRDefault="00AE10D9" w:rsidP="00AE1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E10D9" w:rsidRDefault="00AE10D9" w:rsidP="00AE1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E10D9" w:rsidRDefault="00AE10D9" w:rsidP="00AE1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E10D9" w:rsidRDefault="00AE10D9" w:rsidP="00AE1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E10D9" w:rsidRDefault="00AE10D9" w:rsidP="00AE1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E10D9" w:rsidRDefault="00AE10D9" w:rsidP="00AE1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9104E" w:rsidRPr="00AE10D9" w:rsidRDefault="0069104E" w:rsidP="00AE10D9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E10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AE10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</w:t>
      </w:r>
      <w:r w:rsidRPr="00AE10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 w:rsidRPr="00AE10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відкритті конституційного провадження у справі за конституційною скаргою </w:t>
      </w:r>
      <w:proofErr w:type="spellStart"/>
      <w:r w:rsidRPr="00AE10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Бекчива</w:t>
      </w:r>
      <w:proofErr w:type="spellEnd"/>
      <w:r w:rsidRPr="00AE10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Мирослава Петровича щодо відповідності Конституції України (к</w:t>
      </w:r>
      <w:r w:rsidR="00AE10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онституційності) частини шостої</w:t>
      </w:r>
      <w:r w:rsidR="00AE10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AE10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статті 176, абзацу восьмого частини четвертої статті 183 Кримінального </w:t>
      </w:r>
      <w:r w:rsidR="00AE10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AE10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AE10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процесуального кодексу України</w:t>
      </w:r>
    </w:p>
    <w:p w:rsidR="0069104E" w:rsidRPr="00AE10D9" w:rsidRDefault="0069104E" w:rsidP="00AE1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104E" w:rsidRPr="00AE10D9" w:rsidRDefault="0069104E" w:rsidP="00AE10D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№ 3-64/2025(128/25) </w:t>
      </w:r>
    </w:p>
    <w:p w:rsidR="0069104E" w:rsidRPr="00AE10D9" w:rsidRDefault="003A066F" w:rsidP="00AE1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D9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69104E" w:rsidRPr="00AE1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серпня</w:t>
      </w:r>
      <w:r w:rsidR="0069104E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року</w:t>
      </w:r>
    </w:p>
    <w:p w:rsidR="0069104E" w:rsidRPr="00AE10D9" w:rsidRDefault="0069104E" w:rsidP="00AE1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963EE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95</w:t>
      </w:r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-3(І)/2025</w:t>
      </w:r>
    </w:p>
    <w:p w:rsidR="0069104E" w:rsidRPr="00AE10D9" w:rsidRDefault="0069104E" w:rsidP="00AE1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104E" w:rsidRPr="00AE10D9" w:rsidRDefault="0069104E" w:rsidP="00AE1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69104E" w:rsidRPr="00AE10D9" w:rsidRDefault="0069104E" w:rsidP="00AE10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104E" w:rsidRPr="00AE10D9" w:rsidRDefault="0069104E" w:rsidP="00AE10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E10D9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AE10D9">
        <w:rPr>
          <w:rFonts w:ascii="Times New Roman" w:hAnsi="Times New Roman" w:cs="Times New Roman"/>
          <w:sz w:val="28"/>
          <w:szCs w:val="28"/>
        </w:rPr>
        <w:t xml:space="preserve"> Олександра Віталійовича </w:t>
      </w:r>
      <w:r w:rsidRPr="00AE10D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E10D9">
        <w:rPr>
          <w:rFonts w:ascii="Times New Roman" w:hAnsi="Times New Roman" w:cs="Times New Roman"/>
          <w:sz w:val="28"/>
          <w:szCs w:val="28"/>
        </w:rPr>
        <w:t xml:space="preserve"> </w:t>
      </w:r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головуючого, доповідача,</w:t>
      </w:r>
    </w:p>
    <w:p w:rsidR="0069104E" w:rsidRPr="00AE10D9" w:rsidRDefault="0069104E" w:rsidP="00AE10D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</w:t>
      </w:r>
      <w:proofErr w:type="spellEnd"/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Віктора Івановича,</w:t>
      </w:r>
    </w:p>
    <w:p w:rsidR="0069104E" w:rsidRPr="00AE10D9" w:rsidRDefault="0069104E" w:rsidP="00AE10D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Алли Сергіївни,</w:t>
      </w:r>
    </w:p>
    <w:p w:rsidR="0069104E" w:rsidRPr="00AE10D9" w:rsidRDefault="0069104E" w:rsidP="00AE1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104E" w:rsidRPr="00AE10D9" w:rsidRDefault="0069104E" w:rsidP="00AE10D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D9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Pr="00AE10D9">
        <w:rPr>
          <w:rFonts w:ascii="Times New Roman" w:hAnsi="Times New Roman" w:cs="Times New Roman"/>
          <w:sz w:val="28"/>
          <w:szCs w:val="28"/>
        </w:rPr>
        <w:t>Бекчива</w:t>
      </w:r>
      <w:proofErr w:type="spellEnd"/>
      <w:r w:rsidRPr="00AE10D9">
        <w:rPr>
          <w:rFonts w:ascii="Times New Roman" w:hAnsi="Times New Roman" w:cs="Times New Roman"/>
          <w:sz w:val="28"/>
          <w:szCs w:val="28"/>
        </w:rPr>
        <w:t xml:space="preserve"> Мирослава Петровича </w:t>
      </w:r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відповідності Конституції України (конституційності) частини шостої статті 176, абзацу восьмого частини четвертої статті 183 Кримінального процесуального кодексу України</w:t>
      </w:r>
      <w:r w:rsidRPr="00AE1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04E" w:rsidRPr="00AE10D9" w:rsidRDefault="0069104E" w:rsidP="00AE1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9104E" w:rsidRPr="00AE10D9" w:rsidRDefault="0069104E" w:rsidP="00AE10D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</w:t>
      </w:r>
      <w:proofErr w:type="spellStart"/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Петришина</w:t>
      </w:r>
      <w:proofErr w:type="spellEnd"/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 та дослідивши матеріали справи, Третя колегія суддів Першого сенату Конституційного </w:t>
      </w:r>
      <w:r w:rsidRPr="00AE10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proofErr w:type="spellStart"/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</w:t>
      </w:r>
      <w:proofErr w:type="spellEnd"/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</w:p>
    <w:p w:rsidR="0069104E" w:rsidRPr="00AE10D9" w:rsidRDefault="0069104E" w:rsidP="00AE1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104E" w:rsidRPr="00AE10D9" w:rsidRDefault="0069104E" w:rsidP="00AE10D9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E10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AE10D9" w:rsidRDefault="00AE10D9" w:rsidP="00AE1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0441461"/>
    </w:p>
    <w:p w:rsidR="003E3BBD" w:rsidRPr="00AE10D9" w:rsidRDefault="0069104E" w:rsidP="00AE10D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0D9">
        <w:rPr>
          <w:rFonts w:ascii="Times New Roman" w:hAnsi="Times New Roman" w:cs="Times New Roman"/>
          <w:sz w:val="28"/>
          <w:szCs w:val="28"/>
        </w:rPr>
        <w:t xml:space="preserve">1. До Конституційного Суду України звернувся </w:t>
      </w:r>
      <w:proofErr w:type="spellStart"/>
      <w:r w:rsidRPr="00AE10D9">
        <w:rPr>
          <w:rFonts w:ascii="Times New Roman" w:hAnsi="Times New Roman" w:cs="Times New Roman"/>
          <w:sz w:val="28"/>
          <w:szCs w:val="28"/>
        </w:rPr>
        <w:t>Бекчив</w:t>
      </w:r>
      <w:proofErr w:type="spellEnd"/>
      <w:r w:rsidRPr="00AE10D9">
        <w:rPr>
          <w:rFonts w:ascii="Times New Roman" w:hAnsi="Times New Roman" w:cs="Times New Roman"/>
          <w:sz w:val="28"/>
          <w:szCs w:val="28"/>
        </w:rPr>
        <w:t xml:space="preserve"> М.П. і</w:t>
      </w:r>
      <w:r w:rsidRPr="00AE10D9">
        <w:rPr>
          <w:rFonts w:ascii="Times New Roman" w:hAnsi="Times New Roman" w:cs="Times New Roman"/>
          <w:color w:val="000000"/>
          <w:sz w:val="28"/>
          <w:szCs w:val="28"/>
        </w:rPr>
        <w:t xml:space="preserve">з клопотанням перевірити на відповідність </w:t>
      </w:r>
      <w:r w:rsidR="003E3BBD" w:rsidRPr="00AE10D9">
        <w:rPr>
          <w:rFonts w:ascii="Times New Roman" w:hAnsi="Times New Roman" w:cs="Times New Roman"/>
          <w:color w:val="000000"/>
          <w:sz w:val="28"/>
          <w:szCs w:val="28"/>
        </w:rPr>
        <w:t xml:space="preserve">статті 8, частині другій статті 19, частині першій статті 29 </w:t>
      </w:r>
      <w:r w:rsidRPr="00AE10D9">
        <w:rPr>
          <w:rFonts w:ascii="Times New Roman" w:hAnsi="Times New Roman" w:cs="Times New Roman"/>
          <w:sz w:val="28"/>
          <w:szCs w:val="28"/>
        </w:rPr>
        <w:t xml:space="preserve">Конституції України (конституційність) </w:t>
      </w:r>
      <w:r w:rsidR="003E3BBD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частину шосту статті 176, абзац восьмий частини четвертої статті 183 Кримінального процесуального кодексу України</w:t>
      </w:r>
      <w:r w:rsidRPr="00AE10D9">
        <w:rPr>
          <w:rFonts w:ascii="Times New Roman" w:hAnsi="Times New Roman" w:cs="Times New Roman"/>
          <w:sz w:val="28"/>
          <w:szCs w:val="28"/>
        </w:rPr>
        <w:t xml:space="preserve"> (далі – Кодекс).</w:t>
      </w:r>
      <w:bookmarkEnd w:id="0"/>
    </w:p>
    <w:p w:rsidR="003E3BBD" w:rsidRPr="00AE10D9" w:rsidRDefault="003E3BBD" w:rsidP="00AE10D9">
      <w:pPr>
        <w:pStyle w:val="rvps2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AE10D9">
        <w:rPr>
          <w:sz w:val="28"/>
          <w:szCs w:val="28"/>
        </w:rPr>
        <w:lastRenderedPageBreak/>
        <w:t>Згідно з частиною шостою статті 176 Кодексу „</w:t>
      </w:r>
      <w:r w:rsidRPr="00AE10D9">
        <w:rPr>
          <w:sz w:val="28"/>
          <w:szCs w:val="28"/>
          <w:shd w:val="clear" w:color="auto" w:fill="FFFFFF"/>
        </w:rPr>
        <w:t xml:space="preserve">під час дії воєнного стану до осіб, які підозрюються або обвинувачуються у вчиненні злочинів, передбачених статтями </w:t>
      </w:r>
      <w:hyperlink r:id="rId7" w:anchor="n690" w:tgtFrame="_blank" w:history="1">
        <w:r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109</w:t>
        </w:r>
        <w:r w:rsidR="00D50497" w:rsidRPr="00AE10D9">
          <w:rPr>
            <w:sz w:val="28"/>
            <w:szCs w:val="28"/>
          </w:rPr>
          <w:t>–</w:t>
        </w:r>
      </w:hyperlink>
      <w:hyperlink r:id="rId8" w:anchor="n690" w:tgtFrame="_blank" w:history="1">
        <w:r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114</w:t>
        </w:r>
      </w:hyperlink>
      <w:hyperlink r:id="rId9" w:anchor="n690" w:tgtFrame="_blank" w:history="1">
        <w:r w:rsidRPr="00AE10D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2</w:t>
        </w:r>
      </w:hyperlink>
      <w:r w:rsidRPr="00AE10D9">
        <w:rPr>
          <w:sz w:val="28"/>
          <w:szCs w:val="28"/>
          <w:shd w:val="clear" w:color="auto" w:fill="FFFFFF"/>
        </w:rPr>
        <w:t xml:space="preserve">, </w:t>
      </w:r>
      <w:hyperlink r:id="rId10" w:anchor="n1707" w:tgtFrame="_blank" w:history="1">
        <w:r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258</w:t>
        </w:r>
        <w:r w:rsidR="00D50497" w:rsidRPr="00AE10D9">
          <w:rPr>
            <w:sz w:val="28"/>
            <w:szCs w:val="28"/>
          </w:rPr>
          <w:t>–</w:t>
        </w:r>
        <w:r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258</w:t>
        </w:r>
      </w:hyperlink>
      <w:hyperlink r:id="rId11" w:anchor="n1707" w:tgtFrame="_blank" w:history="1">
        <w:r w:rsidRPr="00AE10D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6</w:t>
        </w:r>
      </w:hyperlink>
      <w:r w:rsidRPr="00AE10D9">
        <w:rPr>
          <w:sz w:val="28"/>
          <w:szCs w:val="28"/>
          <w:shd w:val="clear" w:color="auto" w:fill="FFFFFF"/>
        </w:rPr>
        <w:t xml:space="preserve">, </w:t>
      </w:r>
      <w:hyperlink r:id="rId12" w:anchor="n1756" w:tgtFrame="_blank" w:history="1">
        <w:r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260</w:t>
        </w:r>
      </w:hyperlink>
      <w:r w:rsidRPr="00AE10D9">
        <w:rPr>
          <w:sz w:val="28"/>
          <w:szCs w:val="28"/>
          <w:shd w:val="clear" w:color="auto" w:fill="FFFFFF"/>
        </w:rPr>
        <w:t xml:space="preserve">, </w:t>
      </w:r>
      <w:hyperlink r:id="rId13" w:anchor="n1770" w:tgtFrame="_blank" w:history="1">
        <w:r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261</w:t>
        </w:r>
      </w:hyperlink>
      <w:r w:rsidRPr="00AE10D9">
        <w:rPr>
          <w:sz w:val="28"/>
          <w:szCs w:val="28"/>
          <w:shd w:val="clear" w:color="auto" w:fill="FFFFFF"/>
        </w:rPr>
        <w:t xml:space="preserve">, </w:t>
      </w:r>
      <w:hyperlink r:id="rId14" w:anchor="n3035" w:tgtFrame="_blank" w:history="1">
        <w:r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437</w:t>
        </w:r>
        <w:r w:rsidR="00D50497" w:rsidRPr="00AE10D9">
          <w:rPr>
            <w:sz w:val="28"/>
            <w:szCs w:val="28"/>
          </w:rPr>
          <w:t>–</w:t>
        </w:r>
        <w:r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442</w:t>
        </w:r>
      </w:hyperlink>
      <w:hyperlink r:id="rId15" w:anchor="n3035" w:tgtFrame="_blank" w:history="1">
        <w:r w:rsidRPr="00AE10D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1</w:t>
        </w:r>
      </w:hyperlink>
      <w:r w:rsidRPr="00AE10D9">
        <w:rPr>
          <w:sz w:val="28"/>
          <w:szCs w:val="28"/>
          <w:shd w:val="clear" w:color="auto" w:fill="FFFFFF"/>
        </w:rPr>
        <w:t xml:space="preserve"> Кримінального кодексу України, за наявності ризиків, зазначених у </w:t>
      </w:r>
      <w:hyperlink r:id="rId16" w:anchor="n1723" w:history="1">
        <w:r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статті 177</w:t>
        </w:r>
      </w:hyperlink>
      <w:r w:rsidRPr="00AE10D9">
        <w:rPr>
          <w:sz w:val="28"/>
          <w:szCs w:val="28"/>
          <w:shd w:val="clear" w:color="auto" w:fill="FFFFFF"/>
        </w:rPr>
        <w:t xml:space="preserve"> цього Кодексу, застосовується запобіжний захід, визначений </w:t>
      </w:r>
      <w:hyperlink r:id="rId17" w:anchor="n1719" w:history="1">
        <w:r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пунктом 5</w:t>
        </w:r>
      </w:hyperlink>
      <w:r w:rsidRPr="00AE10D9">
        <w:rPr>
          <w:sz w:val="28"/>
          <w:szCs w:val="28"/>
          <w:shd w:val="clear" w:color="auto" w:fill="FFFFFF"/>
        </w:rPr>
        <w:t xml:space="preserve"> частини першої цієї статті</w:t>
      </w:r>
      <w:r w:rsidRPr="00AE10D9">
        <w:rPr>
          <w:sz w:val="28"/>
          <w:szCs w:val="28"/>
        </w:rPr>
        <w:t>“</w:t>
      </w:r>
      <w:r w:rsidRPr="00AE10D9">
        <w:rPr>
          <w:sz w:val="28"/>
          <w:szCs w:val="28"/>
          <w:shd w:val="clear" w:color="auto" w:fill="FFFFFF"/>
        </w:rPr>
        <w:t>.</w:t>
      </w:r>
    </w:p>
    <w:p w:rsidR="003E3BBD" w:rsidRPr="00AE10D9" w:rsidRDefault="00D50497" w:rsidP="00AE10D9">
      <w:pPr>
        <w:pStyle w:val="rvps2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AE10D9">
        <w:rPr>
          <w:sz w:val="28"/>
          <w:szCs w:val="28"/>
        </w:rPr>
        <w:t>Відповідно</w:t>
      </w:r>
      <w:r w:rsidR="002D423D" w:rsidRPr="00AE10D9">
        <w:rPr>
          <w:sz w:val="28"/>
          <w:szCs w:val="28"/>
        </w:rPr>
        <w:t xml:space="preserve"> </w:t>
      </w:r>
      <w:r w:rsidR="00C2271A" w:rsidRPr="00AE10D9">
        <w:rPr>
          <w:sz w:val="28"/>
          <w:szCs w:val="28"/>
        </w:rPr>
        <w:t xml:space="preserve">до абзацу восьмого частини четвертої статті 183 </w:t>
      </w:r>
      <w:r w:rsidR="00C2271A" w:rsidRPr="00AE10D9">
        <w:rPr>
          <w:sz w:val="28"/>
          <w:szCs w:val="28"/>
          <w:shd w:val="clear" w:color="auto" w:fill="FFFFFF"/>
        </w:rPr>
        <w:t xml:space="preserve">Кодексу </w:t>
      </w:r>
      <w:r w:rsidR="00511E94" w:rsidRPr="00AE10D9">
        <w:rPr>
          <w:sz w:val="28"/>
          <w:szCs w:val="28"/>
        </w:rPr>
        <w:t>„</w:t>
      </w:r>
      <w:r w:rsidR="00511E94" w:rsidRPr="00AE10D9">
        <w:rPr>
          <w:sz w:val="28"/>
          <w:szCs w:val="28"/>
          <w:shd w:val="clear" w:color="auto" w:fill="FFFFFF"/>
        </w:rPr>
        <w:t>п</w:t>
      </w:r>
      <w:r w:rsidR="00C2271A" w:rsidRPr="00AE10D9">
        <w:rPr>
          <w:sz w:val="28"/>
          <w:szCs w:val="28"/>
          <w:shd w:val="clear" w:color="auto" w:fill="FFFFFF"/>
        </w:rPr>
        <w:t>ід час дії воєнного стану слідчий суддя, суд при постановленні ухвали про застосування запобіжного заходу у вигляді тримання під вартою, враховуючи підстави та обставини, передбачені</w:t>
      </w:r>
      <w:r w:rsidR="00511E94" w:rsidRPr="00AE10D9">
        <w:rPr>
          <w:sz w:val="28"/>
          <w:szCs w:val="28"/>
          <w:shd w:val="clear" w:color="auto" w:fill="FFFFFF"/>
        </w:rPr>
        <w:t xml:space="preserve"> </w:t>
      </w:r>
      <w:hyperlink r:id="rId18" w:anchor="n1723" w:history="1"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статтями 177</w:t>
        </w:r>
      </w:hyperlink>
      <w:r w:rsidR="00511E94" w:rsidRPr="00AE10D9">
        <w:rPr>
          <w:sz w:val="28"/>
          <w:szCs w:val="28"/>
          <w:shd w:val="clear" w:color="auto" w:fill="FFFFFF"/>
        </w:rPr>
        <w:t xml:space="preserve"> </w:t>
      </w:r>
      <w:r w:rsidR="00C2271A" w:rsidRPr="00AE10D9">
        <w:rPr>
          <w:sz w:val="28"/>
          <w:szCs w:val="28"/>
          <w:shd w:val="clear" w:color="auto" w:fill="FFFFFF"/>
        </w:rPr>
        <w:t>та</w:t>
      </w:r>
      <w:r w:rsidR="00511E94" w:rsidRPr="00AE10D9">
        <w:rPr>
          <w:sz w:val="28"/>
          <w:szCs w:val="28"/>
          <w:shd w:val="clear" w:color="auto" w:fill="FFFFFF"/>
        </w:rPr>
        <w:t xml:space="preserve"> </w:t>
      </w:r>
      <w:hyperlink r:id="rId19" w:anchor="n1731" w:history="1"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178</w:t>
        </w:r>
      </w:hyperlink>
      <w:r w:rsidR="00511E94" w:rsidRPr="00AE10D9">
        <w:rPr>
          <w:sz w:val="28"/>
          <w:szCs w:val="28"/>
          <w:shd w:val="clear" w:color="auto" w:fill="FFFFFF"/>
        </w:rPr>
        <w:t xml:space="preserve"> </w:t>
      </w:r>
      <w:r w:rsidR="00C2271A" w:rsidRPr="00AE10D9">
        <w:rPr>
          <w:sz w:val="28"/>
          <w:szCs w:val="28"/>
          <w:shd w:val="clear" w:color="auto" w:fill="FFFFFF"/>
        </w:rPr>
        <w:t>цього Кодексу, має право не визначити розмір застави у кримінальному провадженні щодо злочину, передбаченого</w:t>
      </w:r>
      <w:r w:rsidR="00511E94" w:rsidRPr="00AE10D9">
        <w:rPr>
          <w:sz w:val="28"/>
          <w:szCs w:val="28"/>
          <w:shd w:val="clear" w:color="auto" w:fill="FFFFFF"/>
        </w:rPr>
        <w:t xml:space="preserve"> </w:t>
      </w:r>
      <w:hyperlink r:id="rId20" w:anchor="n690" w:tgtFrame="_blank" w:history="1"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статтями 109</w:t>
        </w:r>
        <w:r w:rsidRPr="00AE10D9">
          <w:rPr>
            <w:sz w:val="28"/>
            <w:szCs w:val="28"/>
          </w:rPr>
          <w:t>–</w:t>
        </w:r>
      </w:hyperlink>
      <w:hyperlink r:id="rId21" w:anchor="n690" w:tgtFrame="_blank" w:history="1"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114</w:t>
        </w:r>
      </w:hyperlink>
      <w:hyperlink r:id="rId22" w:anchor="n690" w:tgtFrame="_blank" w:history="1">
        <w:r w:rsidR="00C2271A" w:rsidRPr="00AE10D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2</w:t>
        </w:r>
      </w:hyperlink>
      <w:r w:rsidR="00C2271A" w:rsidRPr="00AE10D9">
        <w:rPr>
          <w:sz w:val="28"/>
          <w:szCs w:val="28"/>
          <w:shd w:val="clear" w:color="auto" w:fill="FFFFFF"/>
        </w:rPr>
        <w:t>,</w:t>
      </w:r>
      <w:r w:rsidR="00511E94" w:rsidRPr="00AE10D9">
        <w:rPr>
          <w:sz w:val="28"/>
          <w:szCs w:val="28"/>
          <w:shd w:val="clear" w:color="auto" w:fill="FFFFFF"/>
        </w:rPr>
        <w:t xml:space="preserve"> </w:t>
      </w:r>
      <w:hyperlink r:id="rId23" w:anchor="n1707" w:tgtFrame="_blank" w:history="1"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258</w:t>
        </w:r>
        <w:r w:rsidR="00901FD3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–</w:t>
        </w:r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258</w:t>
        </w:r>
      </w:hyperlink>
      <w:hyperlink r:id="rId24" w:anchor="n1707" w:tgtFrame="_blank" w:history="1">
        <w:r w:rsidR="00C2271A" w:rsidRPr="00AE10D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6</w:t>
        </w:r>
      </w:hyperlink>
      <w:r w:rsidR="00C2271A" w:rsidRPr="00AE10D9">
        <w:rPr>
          <w:sz w:val="28"/>
          <w:szCs w:val="28"/>
          <w:shd w:val="clear" w:color="auto" w:fill="FFFFFF"/>
        </w:rPr>
        <w:t>,</w:t>
      </w:r>
      <w:r w:rsidR="00511E94" w:rsidRPr="00AE10D9">
        <w:rPr>
          <w:sz w:val="28"/>
          <w:szCs w:val="28"/>
          <w:shd w:val="clear" w:color="auto" w:fill="FFFFFF"/>
        </w:rPr>
        <w:t xml:space="preserve"> </w:t>
      </w:r>
      <w:hyperlink r:id="rId25" w:anchor="n1756" w:tgtFrame="_blank" w:history="1"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260</w:t>
        </w:r>
      </w:hyperlink>
      <w:r w:rsidR="00C2271A" w:rsidRPr="00AE10D9">
        <w:rPr>
          <w:sz w:val="28"/>
          <w:szCs w:val="28"/>
          <w:shd w:val="clear" w:color="auto" w:fill="FFFFFF"/>
        </w:rPr>
        <w:t>,</w:t>
      </w:r>
      <w:r w:rsidR="00511E94" w:rsidRPr="00AE10D9">
        <w:rPr>
          <w:sz w:val="28"/>
          <w:szCs w:val="28"/>
          <w:shd w:val="clear" w:color="auto" w:fill="FFFFFF"/>
        </w:rPr>
        <w:t xml:space="preserve"> </w:t>
      </w:r>
      <w:hyperlink r:id="rId26" w:anchor="n1770" w:tgtFrame="_blank" w:history="1"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261</w:t>
        </w:r>
      </w:hyperlink>
      <w:r w:rsidR="00C2271A" w:rsidRPr="00AE10D9">
        <w:rPr>
          <w:sz w:val="28"/>
          <w:szCs w:val="28"/>
          <w:shd w:val="clear" w:color="auto" w:fill="FFFFFF"/>
        </w:rPr>
        <w:t>,</w:t>
      </w:r>
      <w:r w:rsidR="00511E94" w:rsidRPr="00AE10D9">
        <w:rPr>
          <w:sz w:val="28"/>
          <w:szCs w:val="28"/>
          <w:shd w:val="clear" w:color="auto" w:fill="FFFFFF"/>
        </w:rPr>
        <w:t xml:space="preserve"> </w:t>
      </w:r>
      <w:hyperlink r:id="rId27" w:anchor="n2840" w:tgtFrame="_blank" w:history="1"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402</w:t>
        </w:r>
        <w:r w:rsidRPr="00AE10D9">
          <w:rPr>
            <w:sz w:val="28"/>
            <w:szCs w:val="28"/>
          </w:rPr>
          <w:t>–</w:t>
        </w:r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405</w:t>
        </w:r>
      </w:hyperlink>
      <w:r w:rsidR="00C2271A" w:rsidRPr="00AE10D9">
        <w:rPr>
          <w:sz w:val="28"/>
          <w:szCs w:val="28"/>
          <w:shd w:val="clear" w:color="auto" w:fill="FFFFFF"/>
        </w:rPr>
        <w:t>,</w:t>
      </w:r>
      <w:r w:rsidR="00511E94" w:rsidRPr="00AE10D9">
        <w:rPr>
          <w:sz w:val="28"/>
          <w:szCs w:val="28"/>
          <w:shd w:val="clear" w:color="auto" w:fill="FFFFFF"/>
        </w:rPr>
        <w:t xml:space="preserve"> </w:t>
      </w:r>
      <w:hyperlink r:id="rId28" w:anchor="n2875" w:tgtFrame="_blank" w:history="1"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407</w:t>
        </w:r>
      </w:hyperlink>
      <w:r w:rsidR="00C2271A" w:rsidRPr="00AE10D9">
        <w:rPr>
          <w:sz w:val="28"/>
          <w:szCs w:val="28"/>
          <w:shd w:val="clear" w:color="auto" w:fill="FFFFFF"/>
        </w:rPr>
        <w:t>,</w:t>
      </w:r>
      <w:r w:rsidR="00511E94" w:rsidRPr="00AE10D9">
        <w:rPr>
          <w:sz w:val="28"/>
          <w:szCs w:val="28"/>
          <w:shd w:val="clear" w:color="auto" w:fill="FFFFFF"/>
        </w:rPr>
        <w:t xml:space="preserve"> </w:t>
      </w:r>
      <w:hyperlink r:id="rId29" w:anchor="n2884" w:tgtFrame="_blank" w:history="1"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408</w:t>
        </w:r>
      </w:hyperlink>
      <w:r w:rsidR="00C2271A" w:rsidRPr="00AE10D9">
        <w:rPr>
          <w:sz w:val="28"/>
          <w:szCs w:val="28"/>
          <w:shd w:val="clear" w:color="auto" w:fill="FFFFFF"/>
        </w:rPr>
        <w:t>,</w:t>
      </w:r>
      <w:r w:rsidR="00AE10D9">
        <w:rPr>
          <w:sz w:val="28"/>
          <w:szCs w:val="28"/>
          <w:shd w:val="clear" w:color="auto" w:fill="FFFFFF"/>
        </w:rPr>
        <w:br/>
      </w:r>
      <w:hyperlink r:id="rId30" w:anchor="n2998" w:tgtFrame="_blank" w:history="1"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429</w:t>
        </w:r>
      </w:hyperlink>
      <w:r w:rsidR="00C2271A" w:rsidRPr="00AE10D9">
        <w:rPr>
          <w:sz w:val="28"/>
          <w:szCs w:val="28"/>
          <w:shd w:val="clear" w:color="auto" w:fill="FFFFFF"/>
        </w:rPr>
        <w:t>,</w:t>
      </w:r>
      <w:r w:rsidR="00511E94" w:rsidRPr="00AE10D9">
        <w:rPr>
          <w:sz w:val="28"/>
          <w:szCs w:val="28"/>
          <w:shd w:val="clear" w:color="auto" w:fill="FFFFFF"/>
        </w:rPr>
        <w:t xml:space="preserve"> </w:t>
      </w:r>
      <w:hyperlink r:id="rId31" w:anchor="n3035" w:tgtFrame="_blank" w:history="1"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437</w:t>
        </w:r>
        <w:r w:rsidRPr="00AE10D9">
          <w:rPr>
            <w:sz w:val="28"/>
            <w:szCs w:val="28"/>
          </w:rPr>
          <w:t>–</w:t>
        </w:r>
        <w:r w:rsidR="00C2271A" w:rsidRPr="00AE10D9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442</w:t>
        </w:r>
      </w:hyperlink>
      <w:hyperlink r:id="rId32" w:anchor="n3035" w:tgtFrame="_blank" w:history="1">
        <w:r w:rsidR="00C2271A" w:rsidRPr="00AE10D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1</w:t>
        </w:r>
      </w:hyperlink>
      <w:r w:rsidR="00511E94" w:rsidRPr="00AE10D9">
        <w:rPr>
          <w:sz w:val="28"/>
          <w:szCs w:val="28"/>
          <w:shd w:val="clear" w:color="auto" w:fill="FFFFFF"/>
        </w:rPr>
        <w:t xml:space="preserve"> </w:t>
      </w:r>
      <w:r w:rsidR="00C2271A" w:rsidRPr="00AE10D9">
        <w:rPr>
          <w:sz w:val="28"/>
          <w:szCs w:val="28"/>
          <w:shd w:val="clear" w:color="auto" w:fill="FFFFFF"/>
        </w:rPr>
        <w:t>Кримінального кодексу України</w:t>
      </w:r>
      <w:r w:rsidR="00511E94" w:rsidRPr="00AE10D9">
        <w:rPr>
          <w:sz w:val="28"/>
          <w:szCs w:val="28"/>
        </w:rPr>
        <w:t>“</w:t>
      </w:r>
      <w:r w:rsidR="00C2271A" w:rsidRPr="00AE10D9">
        <w:rPr>
          <w:sz w:val="28"/>
          <w:szCs w:val="28"/>
          <w:shd w:val="clear" w:color="auto" w:fill="FFFFFF"/>
        </w:rPr>
        <w:t>.</w:t>
      </w:r>
    </w:p>
    <w:p w:rsidR="0069104E" w:rsidRPr="00AE10D9" w:rsidRDefault="005A1B69" w:rsidP="00AE10D9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AE10D9">
        <w:rPr>
          <w:sz w:val="28"/>
          <w:szCs w:val="28"/>
        </w:rPr>
        <w:t>На думку с</w:t>
      </w:r>
      <w:r w:rsidR="0069104E" w:rsidRPr="00AE10D9">
        <w:rPr>
          <w:sz w:val="28"/>
          <w:szCs w:val="28"/>
        </w:rPr>
        <w:t>уб’єкт</w:t>
      </w:r>
      <w:r w:rsidRPr="00AE10D9">
        <w:rPr>
          <w:sz w:val="28"/>
          <w:szCs w:val="28"/>
        </w:rPr>
        <w:t>а</w:t>
      </w:r>
      <w:r w:rsidR="0069104E" w:rsidRPr="00AE10D9">
        <w:rPr>
          <w:sz w:val="28"/>
          <w:szCs w:val="28"/>
        </w:rPr>
        <w:t xml:space="preserve"> права на конституційну скаргу</w:t>
      </w:r>
      <w:r w:rsidR="00901FD3">
        <w:rPr>
          <w:sz w:val="28"/>
          <w:szCs w:val="28"/>
        </w:rPr>
        <w:t>,</w:t>
      </w:r>
      <w:r w:rsidR="0069104E" w:rsidRPr="00AE10D9">
        <w:rPr>
          <w:sz w:val="28"/>
          <w:szCs w:val="28"/>
        </w:rPr>
        <w:t xml:space="preserve"> </w:t>
      </w:r>
      <w:r w:rsidR="00CE2A6D" w:rsidRPr="00AE10D9">
        <w:rPr>
          <w:sz w:val="28"/>
          <w:szCs w:val="28"/>
        </w:rPr>
        <w:t>застосування судом запобіжного заходу у вигляді тримання під вартою на підставі оспорюваних приписів Кодексу призвело до порушення його конституційного права на свободу та особисту недоторка</w:t>
      </w:r>
      <w:r w:rsidR="00D50497" w:rsidRPr="00AE10D9">
        <w:rPr>
          <w:sz w:val="28"/>
          <w:szCs w:val="28"/>
        </w:rPr>
        <w:t>н</w:t>
      </w:r>
      <w:r w:rsidR="00CE2A6D" w:rsidRPr="00AE10D9">
        <w:rPr>
          <w:sz w:val="28"/>
          <w:szCs w:val="28"/>
        </w:rPr>
        <w:t>ність.</w:t>
      </w:r>
    </w:p>
    <w:p w:rsidR="0069104E" w:rsidRPr="00AE10D9" w:rsidRDefault="0069104E" w:rsidP="00AE10D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0D9">
        <w:rPr>
          <w:rFonts w:ascii="Times New Roman" w:hAnsi="Times New Roman" w:cs="Times New Roman"/>
          <w:color w:val="000000"/>
          <w:sz w:val="28"/>
          <w:szCs w:val="28"/>
        </w:rPr>
        <w:t xml:space="preserve">На підтвердження своєї позиції </w:t>
      </w:r>
      <w:proofErr w:type="spellStart"/>
      <w:r w:rsidR="00AC7CA4" w:rsidRPr="00AE10D9">
        <w:rPr>
          <w:rFonts w:ascii="Times New Roman" w:hAnsi="Times New Roman" w:cs="Times New Roman"/>
          <w:color w:val="000000"/>
          <w:sz w:val="28"/>
          <w:szCs w:val="28"/>
        </w:rPr>
        <w:t>Бекчив</w:t>
      </w:r>
      <w:proofErr w:type="spellEnd"/>
      <w:r w:rsidR="00AC7CA4" w:rsidRPr="00AE10D9">
        <w:rPr>
          <w:rFonts w:ascii="Times New Roman" w:hAnsi="Times New Roman" w:cs="Times New Roman"/>
          <w:color w:val="000000"/>
          <w:sz w:val="28"/>
          <w:szCs w:val="28"/>
        </w:rPr>
        <w:t xml:space="preserve"> М.П. </w:t>
      </w:r>
      <w:r w:rsidRPr="00AE10D9">
        <w:rPr>
          <w:rFonts w:ascii="Times New Roman" w:hAnsi="Times New Roman" w:cs="Times New Roman"/>
          <w:color w:val="000000"/>
          <w:sz w:val="28"/>
          <w:szCs w:val="28"/>
        </w:rPr>
        <w:t xml:space="preserve">посилається на </w:t>
      </w:r>
      <w:r w:rsidRPr="00AE10D9">
        <w:rPr>
          <w:rFonts w:ascii="Times New Roman" w:hAnsi="Times New Roman" w:cs="Times New Roman"/>
          <w:sz w:val="28"/>
          <w:szCs w:val="28"/>
        </w:rPr>
        <w:t xml:space="preserve">окремі приписи Конституції України, Кодексу, рішення Конституційного Суду України, </w:t>
      </w:r>
      <w:r w:rsidR="00AC7CA4" w:rsidRPr="00AE10D9">
        <w:rPr>
          <w:rFonts w:ascii="Times New Roman" w:hAnsi="Times New Roman" w:cs="Times New Roman"/>
          <w:sz w:val="28"/>
          <w:szCs w:val="28"/>
        </w:rPr>
        <w:t xml:space="preserve">Конвенцію про захист прав людини і основоположних свобод 1950 року, </w:t>
      </w:r>
      <w:r w:rsidRPr="00AE10D9">
        <w:rPr>
          <w:rFonts w:ascii="Times New Roman" w:hAnsi="Times New Roman" w:cs="Times New Roman"/>
          <w:sz w:val="28"/>
          <w:szCs w:val="28"/>
        </w:rPr>
        <w:t xml:space="preserve">практику Європейського суду з прав людини, а також на судові рішення у </w:t>
      </w:r>
      <w:r w:rsidR="00B43C21" w:rsidRPr="00AE10D9">
        <w:rPr>
          <w:rFonts w:ascii="Times New Roman" w:hAnsi="Times New Roman" w:cs="Times New Roman"/>
          <w:sz w:val="28"/>
          <w:szCs w:val="28"/>
        </w:rPr>
        <w:t>його</w:t>
      </w:r>
      <w:r w:rsidRPr="00AE10D9">
        <w:rPr>
          <w:rFonts w:ascii="Times New Roman" w:hAnsi="Times New Roman" w:cs="Times New Roman"/>
          <w:sz w:val="28"/>
          <w:szCs w:val="28"/>
        </w:rPr>
        <w:t xml:space="preserve"> справі.</w:t>
      </w:r>
    </w:p>
    <w:p w:rsidR="00AE10D9" w:rsidRDefault="00AE10D9" w:rsidP="00AE10D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104E" w:rsidRPr="00AE10D9" w:rsidRDefault="0069104E" w:rsidP="00AE10D9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</w:t>
      </w:r>
      <w:bookmarkStart w:id="1" w:name="n1523"/>
      <w:bookmarkEnd w:id="1"/>
      <w:r w:rsidRPr="00AE10D9">
        <w:rPr>
          <w:rFonts w:ascii="Times New Roman" w:hAnsi="Times New Roman" w:cs="Times New Roman"/>
          <w:sz w:val="28"/>
          <w:szCs w:val="28"/>
        </w:rPr>
        <w:t xml:space="preserve"> </w:t>
      </w:r>
      <w:r w:rsidRPr="00AE10D9">
        <w:rPr>
          <w:rFonts w:ascii="Times New Roman" w:hAnsi="Times New Roman" w:cs="Times New Roman"/>
          <w:color w:val="000000"/>
          <w:sz w:val="28"/>
          <w:szCs w:val="28"/>
        </w:rPr>
        <w:t>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3F4C82" w:rsidRPr="00AE10D9" w:rsidRDefault="003F4C82" w:rsidP="00AE10D9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04E" w:rsidRPr="00AE10D9" w:rsidRDefault="003F4C82" w:rsidP="00AE10D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</w:t>
      </w:r>
      <w:r w:rsidR="0069104E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</w:t>
      </w:r>
      <w:r w:rsidR="005A1B69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аргу (частина перша статті 55).</w:t>
      </w:r>
    </w:p>
    <w:p w:rsidR="00CE2A6D" w:rsidRPr="00AE10D9" w:rsidRDefault="00CE2A6D" w:rsidP="00AE10D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0D9">
        <w:rPr>
          <w:rFonts w:ascii="Times New Roman" w:hAnsi="Times New Roman" w:cs="Times New Roman"/>
          <w:sz w:val="28"/>
          <w:szCs w:val="28"/>
        </w:rPr>
        <w:lastRenderedPageBreak/>
        <w:t xml:space="preserve">Підставою для відмови у відкритті конституційного провадження у справі є наявність рішення Конституційного Суду України щодо того самого предмета конституційної скарги (пункт 6 статті 62 Закону України </w:t>
      </w:r>
      <w:r w:rsidR="00DA5AB1" w:rsidRPr="00AE10D9">
        <w:rPr>
          <w:rFonts w:ascii="Times New Roman" w:hAnsi="Times New Roman" w:cs="Times New Roman"/>
          <w:sz w:val="28"/>
          <w:szCs w:val="28"/>
        </w:rPr>
        <w:t>„</w:t>
      </w:r>
      <w:r w:rsidRPr="00AE10D9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DA5AB1" w:rsidRPr="00AE10D9">
        <w:rPr>
          <w:rFonts w:ascii="Times New Roman" w:hAnsi="Times New Roman" w:cs="Times New Roman"/>
          <w:sz w:val="28"/>
          <w:szCs w:val="28"/>
        </w:rPr>
        <w:t>“</w:t>
      </w:r>
      <w:r w:rsidRPr="00AE10D9">
        <w:rPr>
          <w:rFonts w:ascii="Times New Roman" w:hAnsi="Times New Roman" w:cs="Times New Roman"/>
          <w:sz w:val="28"/>
          <w:szCs w:val="28"/>
        </w:rPr>
        <w:t>).</w:t>
      </w:r>
    </w:p>
    <w:p w:rsidR="00CE2A6D" w:rsidRPr="00AE10D9" w:rsidRDefault="00CE2A6D" w:rsidP="00AE10D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E10D9">
        <w:rPr>
          <w:rFonts w:ascii="Times New Roman" w:hAnsi="Times New Roman" w:cs="Times New Roman"/>
          <w:sz w:val="28"/>
          <w:szCs w:val="28"/>
        </w:rPr>
        <w:t>Бекчив</w:t>
      </w:r>
      <w:proofErr w:type="spellEnd"/>
      <w:r w:rsidRPr="00AE10D9">
        <w:rPr>
          <w:rFonts w:ascii="Times New Roman" w:hAnsi="Times New Roman" w:cs="Times New Roman"/>
          <w:sz w:val="28"/>
          <w:szCs w:val="28"/>
        </w:rPr>
        <w:t xml:space="preserve"> М.П. просить перевірити на відповідність Конституції України (конституційність) </w:t>
      </w:r>
      <w:r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частину шосту статті 176 Кодексу</w:t>
      </w:r>
      <w:r w:rsidRPr="00AE1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A6D" w:rsidRPr="00AE10D9" w:rsidRDefault="00CE2A6D" w:rsidP="00AE10D9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AE10D9">
        <w:rPr>
          <w:sz w:val="28"/>
          <w:szCs w:val="28"/>
        </w:rPr>
        <w:t xml:space="preserve">Конституційний Суд України </w:t>
      </w:r>
      <w:r w:rsidR="00D50497" w:rsidRPr="00AE10D9">
        <w:rPr>
          <w:sz w:val="28"/>
          <w:szCs w:val="28"/>
        </w:rPr>
        <w:t>у Рішенні</w:t>
      </w:r>
      <w:r w:rsidR="00AE10D9">
        <w:rPr>
          <w:sz w:val="28"/>
          <w:szCs w:val="28"/>
        </w:rPr>
        <w:t xml:space="preserve"> від 19 червня 2024 року</w:t>
      </w:r>
      <w:r w:rsidR="00AE10D9">
        <w:rPr>
          <w:sz w:val="28"/>
          <w:szCs w:val="28"/>
        </w:rPr>
        <w:br/>
      </w:r>
      <w:r w:rsidRPr="00AE10D9">
        <w:rPr>
          <w:sz w:val="28"/>
          <w:szCs w:val="28"/>
        </w:rPr>
        <w:t xml:space="preserve">№ 7-р(ІІ)/2024 визнав частину шосту статті 176 Кодексу такою, що відповідає Конституції України (є конституційною). </w:t>
      </w:r>
    </w:p>
    <w:p w:rsidR="00CE2A6D" w:rsidRPr="00AE10D9" w:rsidRDefault="00CE2A6D" w:rsidP="00AE10D9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AE10D9">
        <w:rPr>
          <w:sz w:val="28"/>
          <w:szCs w:val="28"/>
        </w:rPr>
        <w:t xml:space="preserve">Наведене є підставою для відмови у відкритті конституційного провадження у справі в цій частині згідно з пунктом 6 статті 62 Закону України „Про Конституційний Суд України“ </w:t>
      </w:r>
      <w:r w:rsidRPr="00AE10D9">
        <w:rPr>
          <w:color w:val="000000"/>
          <w:sz w:val="28"/>
          <w:szCs w:val="28"/>
        </w:rPr>
        <w:t>–</w:t>
      </w:r>
      <w:r w:rsidRPr="00AE10D9">
        <w:rPr>
          <w:sz w:val="28"/>
          <w:szCs w:val="28"/>
        </w:rPr>
        <w:t xml:space="preserve"> наявність рішення Конституційного Суду України щодо того самого предмета конституційної скарги.</w:t>
      </w:r>
    </w:p>
    <w:p w:rsidR="00AE10D9" w:rsidRDefault="00AE10D9" w:rsidP="00AE10D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B69" w:rsidRPr="00AE10D9" w:rsidRDefault="00CE2A6D" w:rsidP="00AE10D9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D9">
        <w:rPr>
          <w:rFonts w:ascii="Times New Roman" w:hAnsi="Times New Roman" w:cs="Times New Roman"/>
          <w:sz w:val="28"/>
          <w:szCs w:val="28"/>
        </w:rPr>
        <w:t xml:space="preserve">2.2. </w:t>
      </w:r>
      <w:r w:rsidR="005A1B69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із Законом України „Про Конституційний Суд України“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</w:t>
      </w:r>
      <w:r w:rsid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5A1B69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статтею 55 цього закону (абзац перший частини першої статті 77). </w:t>
      </w:r>
    </w:p>
    <w:p w:rsidR="0069104E" w:rsidRPr="00AE10D9" w:rsidRDefault="00CE2A6D" w:rsidP="00AE10D9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AE10D9">
        <w:rPr>
          <w:sz w:val="28"/>
          <w:szCs w:val="28"/>
        </w:rPr>
        <w:t xml:space="preserve">Автор клопотання </w:t>
      </w:r>
      <w:r w:rsidR="00D50497" w:rsidRPr="00AE10D9">
        <w:rPr>
          <w:sz w:val="28"/>
          <w:szCs w:val="28"/>
        </w:rPr>
        <w:t>звертається щодо визнання</w:t>
      </w:r>
      <w:r w:rsidR="00261FDF">
        <w:rPr>
          <w:sz w:val="28"/>
          <w:szCs w:val="28"/>
        </w:rPr>
        <w:t xml:space="preserve"> неконституційним</w:t>
      </w:r>
      <w:r w:rsidR="00261FDF">
        <w:rPr>
          <w:sz w:val="28"/>
          <w:szCs w:val="28"/>
        </w:rPr>
        <w:br/>
      </w:r>
      <w:r w:rsidRPr="00AE10D9">
        <w:rPr>
          <w:sz w:val="28"/>
          <w:szCs w:val="28"/>
        </w:rPr>
        <w:t>абзац</w:t>
      </w:r>
      <w:r w:rsidR="00D50497" w:rsidRPr="00AE10D9">
        <w:rPr>
          <w:sz w:val="28"/>
          <w:szCs w:val="28"/>
        </w:rPr>
        <w:t>у восьмого</w:t>
      </w:r>
      <w:r w:rsidRPr="00AE10D9">
        <w:rPr>
          <w:sz w:val="28"/>
          <w:szCs w:val="28"/>
        </w:rPr>
        <w:t xml:space="preserve"> частини четвертої статті 183 Кодексу, </w:t>
      </w:r>
      <w:r w:rsidR="00D50497" w:rsidRPr="00AE10D9">
        <w:rPr>
          <w:sz w:val="28"/>
          <w:szCs w:val="28"/>
        </w:rPr>
        <w:t>проте</w:t>
      </w:r>
      <w:r w:rsidRPr="00AE10D9">
        <w:rPr>
          <w:sz w:val="28"/>
          <w:szCs w:val="28"/>
        </w:rPr>
        <w:t xml:space="preserve"> не наводить</w:t>
      </w:r>
      <w:r w:rsidR="0069104E" w:rsidRPr="00AE10D9">
        <w:rPr>
          <w:sz w:val="28"/>
          <w:szCs w:val="28"/>
        </w:rPr>
        <w:t xml:space="preserve"> аргументів, які підтверджували б, що</w:t>
      </w:r>
      <w:r w:rsidR="00261FDF">
        <w:rPr>
          <w:sz w:val="28"/>
          <w:szCs w:val="28"/>
        </w:rPr>
        <w:t xml:space="preserve"> його</w:t>
      </w:r>
      <w:r w:rsidR="0069104E" w:rsidRPr="00AE10D9">
        <w:rPr>
          <w:sz w:val="28"/>
          <w:szCs w:val="28"/>
        </w:rPr>
        <w:t xml:space="preserve"> застосування призвело до порушення прав</w:t>
      </w:r>
      <w:r w:rsidR="00261FDF">
        <w:rPr>
          <w:sz w:val="28"/>
          <w:szCs w:val="28"/>
        </w:rPr>
        <w:t xml:space="preserve"> </w:t>
      </w:r>
      <w:proofErr w:type="spellStart"/>
      <w:r w:rsidR="00261FDF">
        <w:rPr>
          <w:sz w:val="28"/>
          <w:szCs w:val="28"/>
        </w:rPr>
        <w:t>Бекчива</w:t>
      </w:r>
      <w:proofErr w:type="spellEnd"/>
      <w:r w:rsidR="00261FDF">
        <w:rPr>
          <w:sz w:val="28"/>
          <w:szCs w:val="28"/>
        </w:rPr>
        <w:t xml:space="preserve"> Н.П.</w:t>
      </w:r>
      <w:r w:rsidR="0069104E" w:rsidRPr="00AE10D9">
        <w:rPr>
          <w:sz w:val="28"/>
          <w:szCs w:val="28"/>
        </w:rPr>
        <w:t xml:space="preserve">, гарантованих Конституцією України, </w:t>
      </w:r>
      <w:r w:rsidR="005A1B69" w:rsidRPr="00AE10D9">
        <w:rPr>
          <w:sz w:val="28"/>
          <w:szCs w:val="28"/>
        </w:rPr>
        <w:t>а лише висловлює</w:t>
      </w:r>
      <w:r w:rsidR="0069104E" w:rsidRPr="00AE10D9">
        <w:rPr>
          <w:sz w:val="28"/>
          <w:szCs w:val="28"/>
        </w:rPr>
        <w:t xml:space="preserve"> незгоду з висновками, викладеними в остаточному судовому рішенні в його справі, що не можна вважати належ</w:t>
      </w:r>
      <w:r w:rsidR="00D50497" w:rsidRPr="00AE10D9">
        <w:rPr>
          <w:sz w:val="28"/>
          <w:szCs w:val="28"/>
        </w:rPr>
        <w:t>ним обґрунтуванням тверджень щодо невідповідності</w:t>
      </w:r>
      <w:r w:rsidR="00AE10D9">
        <w:rPr>
          <w:sz w:val="28"/>
          <w:szCs w:val="28"/>
        </w:rPr>
        <w:t xml:space="preserve"> Конституції України</w:t>
      </w:r>
      <w:r w:rsidR="00261FDF">
        <w:rPr>
          <w:sz w:val="28"/>
          <w:szCs w:val="28"/>
        </w:rPr>
        <w:t xml:space="preserve"> </w:t>
      </w:r>
      <w:r w:rsidR="00DA5E58" w:rsidRPr="00AE10D9">
        <w:rPr>
          <w:sz w:val="28"/>
          <w:szCs w:val="28"/>
        </w:rPr>
        <w:t>абзацу вос</w:t>
      </w:r>
      <w:r w:rsidR="00261FDF">
        <w:rPr>
          <w:sz w:val="28"/>
          <w:szCs w:val="28"/>
        </w:rPr>
        <w:t>ьмого частини четвертої</w:t>
      </w:r>
      <w:r w:rsidR="00261FDF">
        <w:rPr>
          <w:sz w:val="28"/>
          <w:szCs w:val="28"/>
        </w:rPr>
        <w:br/>
        <w:t xml:space="preserve">статті </w:t>
      </w:r>
      <w:r w:rsidR="00DA5E58" w:rsidRPr="00AE10D9">
        <w:rPr>
          <w:sz w:val="28"/>
          <w:szCs w:val="28"/>
        </w:rPr>
        <w:t xml:space="preserve">183 Кодексу </w:t>
      </w:r>
      <w:r w:rsidR="00AE10D9">
        <w:rPr>
          <w:sz w:val="28"/>
          <w:szCs w:val="28"/>
        </w:rPr>
        <w:t>в розумінні пункту 6</w:t>
      </w:r>
      <w:r w:rsidR="00261FDF">
        <w:rPr>
          <w:sz w:val="28"/>
          <w:szCs w:val="28"/>
        </w:rPr>
        <w:t xml:space="preserve"> </w:t>
      </w:r>
      <w:r w:rsidR="0069104E" w:rsidRPr="00AE10D9">
        <w:rPr>
          <w:sz w:val="28"/>
          <w:szCs w:val="28"/>
        </w:rPr>
        <w:t xml:space="preserve">частини другої статті 55 Закону України „Про Конституційний Суд України“. </w:t>
      </w:r>
    </w:p>
    <w:p w:rsidR="0069104E" w:rsidRPr="00AE10D9" w:rsidRDefault="0069104E" w:rsidP="00AE10D9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AE10D9">
        <w:rPr>
          <w:sz w:val="28"/>
          <w:szCs w:val="28"/>
        </w:rPr>
        <w:lastRenderedPageBreak/>
        <w:t xml:space="preserve">Наведене є підставою для відмови у відкритті конституційного провадження у справі </w:t>
      </w:r>
      <w:r w:rsidR="00D50497" w:rsidRPr="00AE10D9">
        <w:rPr>
          <w:sz w:val="28"/>
          <w:szCs w:val="28"/>
        </w:rPr>
        <w:t xml:space="preserve">в цій частині </w:t>
      </w:r>
      <w:r w:rsidRPr="00AE10D9">
        <w:rPr>
          <w:sz w:val="28"/>
          <w:szCs w:val="28"/>
        </w:rPr>
        <w:t xml:space="preserve">згідно з пунктом 4 статті 62 Закону України „Про Конституційний Суд України“ </w:t>
      </w:r>
      <w:r w:rsidRPr="00AE10D9">
        <w:rPr>
          <w:color w:val="000000"/>
          <w:sz w:val="28"/>
          <w:szCs w:val="28"/>
        </w:rPr>
        <w:t>–</w:t>
      </w:r>
      <w:r w:rsidRPr="00AE10D9">
        <w:rPr>
          <w:sz w:val="28"/>
          <w:szCs w:val="28"/>
        </w:rPr>
        <w:t xml:space="preserve"> неприйнятність конституційної скарги. </w:t>
      </w:r>
    </w:p>
    <w:p w:rsidR="00AE10D9" w:rsidRDefault="00AE10D9" w:rsidP="00AE10D9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</w:p>
    <w:p w:rsidR="0069104E" w:rsidRDefault="0069104E" w:rsidP="00AE10D9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 w:rsidRPr="00AE10D9">
        <w:rPr>
          <w:sz w:val="28"/>
          <w:szCs w:val="28"/>
        </w:rPr>
        <w:t>Ураховуючи викладене та керуючись статтями 147, 151</w:t>
      </w:r>
      <w:r w:rsidRPr="00AE10D9">
        <w:rPr>
          <w:sz w:val="28"/>
          <w:szCs w:val="28"/>
          <w:vertAlign w:val="superscript"/>
        </w:rPr>
        <w:t>1</w:t>
      </w:r>
      <w:r w:rsidRPr="00AE10D9">
        <w:rPr>
          <w:sz w:val="28"/>
          <w:szCs w:val="28"/>
        </w:rPr>
        <w:t xml:space="preserve">, 153 Конституції України, на підставі статей 7, 32, 37, 55, 56, </w:t>
      </w:r>
      <w:r w:rsidR="00DA5E58" w:rsidRPr="00AE10D9">
        <w:rPr>
          <w:sz w:val="28"/>
          <w:szCs w:val="28"/>
        </w:rPr>
        <w:t xml:space="preserve">58, </w:t>
      </w:r>
      <w:r w:rsidRPr="00AE10D9">
        <w:rPr>
          <w:sz w:val="28"/>
          <w:szCs w:val="28"/>
        </w:rPr>
        <w:t>62, 77,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AE10D9" w:rsidRPr="00AE10D9" w:rsidRDefault="00AE10D9" w:rsidP="00AE10D9">
      <w:pPr>
        <w:pStyle w:val="rvps2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</w:p>
    <w:p w:rsidR="0069104E" w:rsidRPr="00AE10D9" w:rsidRDefault="00AE10D9" w:rsidP="00AE10D9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 и л а</w:t>
      </w:r>
      <w:r w:rsidR="0069104E" w:rsidRPr="00AE10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AE10D9" w:rsidRPr="00AE10D9" w:rsidRDefault="00AE10D9" w:rsidP="00AE10D9">
      <w:pPr>
        <w:pStyle w:val="a7"/>
        <w:spacing w:after="0" w:line="33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10D9" w:rsidRDefault="00AE10D9" w:rsidP="00AE10D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104E" w:rsidRPr="00AE10D9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proofErr w:type="spellStart"/>
      <w:r w:rsidR="008A0B38" w:rsidRPr="00AE10D9">
        <w:rPr>
          <w:rFonts w:ascii="Times New Roman" w:hAnsi="Times New Roman" w:cs="Times New Roman"/>
          <w:sz w:val="28"/>
          <w:szCs w:val="28"/>
        </w:rPr>
        <w:t>Бекчива</w:t>
      </w:r>
      <w:proofErr w:type="spellEnd"/>
      <w:r w:rsidR="008A0B38" w:rsidRPr="00AE10D9">
        <w:rPr>
          <w:rFonts w:ascii="Times New Roman" w:hAnsi="Times New Roman" w:cs="Times New Roman"/>
          <w:sz w:val="28"/>
          <w:szCs w:val="28"/>
        </w:rPr>
        <w:t xml:space="preserve"> Мирослава Петровича </w:t>
      </w:r>
      <w:r w:rsidR="0069104E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 w:rsidR="00D94DEA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шостої</w:t>
      </w:r>
      <w:r w:rsidR="008A0B38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176 Кримінального процесуального кодексу України</w:t>
      </w:r>
      <w:r w:rsidR="00D94DEA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4DEA" w:rsidRPr="00AE10D9">
        <w:rPr>
          <w:rFonts w:ascii="Times New Roman" w:hAnsi="Times New Roman" w:cs="Times New Roman"/>
          <w:sz w:val="28"/>
          <w:szCs w:val="28"/>
        </w:rPr>
        <w:t xml:space="preserve">на підставі пункту 6 статті 62 цього закону </w:t>
      </w:r>
      <w:r w:rsidR="00D94DEA" w:rsidRPr="00AE10D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94DEA" w:rsidRPr="00AE10D9">
        <w:rPr>
          <w:rFonts w:ascii="Times New Roman" w:hAnsi="Times New Roman" w:cs="Times New Roman"/>
          <w:sz w:val="28"/>
          <w:szCs w:val="28"/>
        </w:rPr>
        <w:t xml:space="preserve"> наявність рішення Конституційного Суду України щодо того самого предмета конституційної скарги; </w:t>
      </w:r>
      <w:r w:rsidR="00D94DEA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абзацу восьмого частини четвертої статті 183 Кримінального процесуального кодексу України</w:t>
      </w:r>
      <w:r w:rsidR="00D94DEA" w:rsidRPr="00AE10D9">
        <w:rPr>
          <w:rFonts w:ascii="Times New Roman" w:hAnsi="Times New Roman" w:cs="Times New Roman"/>
          <w:sz w:val="28"/>
          <w:szCs w:val="28"/>
        </w:rPr>
        <w:t xml:space="preserve"> </w:t>
      </w:r>
      <w:r w:rsidR="00D94DEA" w:rsidRPr="00AE10D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94DEA" w:rsidRPr="00AE1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підставі</w:t>
      </w:r>
      <w:r>
        <w:rPr>
          <w:rFonts w:ascii="Times New Roman" w:hAnsi="Times New Roman" w:cs="Times New Roman"/>
          <w:sz w:val="28"/>
          <w:szCs w:val="28"/>
        </w:rPr>
        <w:br/>
      </w:r>
      <w:r w:rsidR="0069104E" w:rsidRPr="00AE10D9">
        <w:rPr>
          <w:rFonts w:ascii="Times New Roman" w:hAnsi="Times New Roman" w:cs="Times New Roman"/>
          <w:sz w:val="28"/>
          <w:szCs w:val="28"/>
        </w:rPr>
        <w:t xml:space="preserve">пункту 4 статті 62 Закону України </w:t>
      </w:r>
      <w:r w:rsidR="0069104E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69104E" w:rsidRPr="00AE10D9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69104E" w:rsidRPr="00AE1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 </w:t>
      </w:r>
      <w:r w:rsidR="0069104E" w:rsidRPr="00AE10D9">
        <w:rPr>
          <w:rFonts w:ascii="Times New Roman" w:hAnsi="Times New Roman" w:cs="Times New Roman"/>
          <w:color w:val="000000"/>
          <w:sz w:val="28"/>
          <w:szCs w:val="28"/>
        </w:rPr>
        <w:t>– неприйнятність конституційної скарги</w:t>
      </w:r>
      <w:r w:rsidR="0069104E" w:rsidRPr="00AE10D9">
        <w:rPr>
          <w:rFonts w:ascii="Times New Roman" w:hAnsi="Times New Roman" w:cs="Times New Roman"/>
          <w:sz w:val="28"/>
          <w:szCs w:val="28"/>
        </w:rPr>
        <w:t>.</w:t>
      </w:r>
    </w:p>
    <w:p w:rsidR="00AE10D9" w:rsidRDefault="00AE10D9" w:rsidP="00AE10D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4DEA" w:rsidRDefault="00AE10D9" w:rsidP="00AE10D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104E" w:rsidRPr="00AE10D9">
        <w:rPr>
          <w:rFonts w:ascii="Times New Roman" w:hAnsi="Times New Roman" w:cs="Times New Roman"/>
          <w:sz w:val="28"/>
          <w:szCs w:val="28"/>
        </w:rPr>
        <w:t xml:space="preserve"> Ухвала є остаточною.</w:t>
      </w:r>
    </w:p>
    <w:p w:rsidR="00AE10D9" w:rsidRDefault="00AE10D9" w:rsidP="00AE10D9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E10D9" w:rsidRDefault="00AE10D9" w:rsidP="00AE10D9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87E39" w:rsidRDefault="00A87E39" w:rsidP="00AE10D9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87E39" w:rsidRPr="00D87DEE" w:rsidRDefault="00A87E39" w:rsidP="00A87E3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D87DEE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Третя колегія суддів</w:t>
      </w:r>
    </w:p>
    <w:p w:rsidR="00A87E39" w:rsidRPr="00D87DEE" w:rsidRDefault="00A87E39" w:rsidP="00A87E3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D87DEE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:rsidR="00AE10D9" w:rsidRPr="00BC13F3" w:rsidRDefault="00A87E39" w:rsidP="00A87E3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DEE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</w:p>
    <w:sectPr w:rsidR="00AE10D9" w:rsidRPr="00BC13F3" w:rsidSect="00AE10D9">
      <w:headerReference w:type="default" r:id="rId33"/>
      <w:footerReference w:type="default" r:id="rId34"/>
      <w:footerReference w:type="first" r:id="rId3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0C" w:rsidRDefault="00B24F0C">
      <w:pPr>
        <w:spacing w:after="0" w:line="240" w:lineRule="auto"/>
      </w:pPr>
      <w:r>
        <w:separator/>
      </w:r>
    </w:p>
  </w:endnote>
  <w:endnote w:type="continuationSeparator" w:id="0">
    <w:p w:rsidR="00B24F0C" w:rsidRDefault="00B2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17" w:rsidRPr="00AE10D9" w:rsidRDefault="00AE10D9">
    <w:pPr>
      <w:pStyle w:val="a5"/>
      <w:rPr>
        <w:rFonts w:ascii="Times New Roman" w:hAnsi="Times New Roman" w:cs="Times New Roman"/>
        <w:sz w:val="10"/>
        <w:szCs w:val="10"/>
      </w:rPr>
    </w:pPr>
    <w:r w:rsidRPr="00AE10D9">
      <w:rPr>
        <w:rFonts w:ascii="Times New Roman" w:hAnsi="Times New Roman" w:cs="Times New Roman"/>
        <w:sz w:val="10"/>
        <w:szCs w:val="10"/>
      </w:rPr>
      <w:fldChar w:fldCharType="begin"/>
    </w:r>
    <w:r w:rsidRPr="00AE10D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E10D9">
      <w:rPr>
        <w:rFonts w:ascii="Times New Roman" w:hAnsi="Times New Roman" w:cs="Times New Roman"/>
        <w:sz w:val="10"/>
        <w:szCs w:val="10"/>
      </w:rPr>
      <w:fldChar w:fldCharType="separate"/>
    </w:r>
    <w:r w:rsidR="00A87E39">
      <w:rPr>
        <w:rFonts w:ascii="Times New Roman" w:hAnsi="Times New Roman" w:cs="Times New Roman"/>
        <w:noProof/>
        <w:sz w:val="10"/>
        <w:szCs w:val="10"/>
      </w:rPr>
      <w:t>G:\2025\Suddi\I senat\III koleg\20.docx</w:t>
    </w:r>
    <w:r w:rsidRPr="00AE10D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D9" w:rsidRPr="00AE10D9" w:rsidRDefault="00AE10D9">
    <w:pPr>
      <w:pStyle w:val="a5"/>
      <w:rPr>
        <w:rFonts w:ascii="Times New Roman" w:hAnsi="Times New Roman" w:cs="Times New Roman"/>
        <w:sz w:val="10"/>
        <w:szCs w:val="10"/>
      </w:rPr>
    </w:pPr>
    <w:r w:rsidRPr="00AE10D9">
      <w:rPr>
        <w:rFonts w:ascii="Times New Roman" w:hAnsi="Times New Roman" w:cs="Times New Roman"/>
        <w:sz w:val="10"/>
        <w:szCs w:val="10"/>
      </w:rPr>
      <w:fldChar w:fldCharType="begin"/>
    </w:r>
    <w:r w:rsidRPr="00AE10D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E10D9">
      <w:rPr>
        <w:rFonts w:ascii="Times New Roman" w:hAnsi="Times New Roman" w:cs="Times New Roman"/>
        <w:sz w:val="10"/>
        <w:szCs w:val="10"/>
      </w:rPr>
      <w:fldChar w:fldCharType="separate"/>
    </w:r>
    <w:r w:rsidR="00A87E39">
      <w:rPr>
        <w:rFonts w:ascii="Times New Roman" w:hAnsi="Times New Roman" w:cs="Times New Roman"/>
        <w:noProof/>
        <w:sz w:val="10"/>
        <w:szCs w:val="10"/>
      </w:rPr>
      <w:t>G:\2025\Suddi\I senat\III koleg\20.docx</w:t>
    </w:r>
    <w:r w:rsidRPr="00AE10D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0C" w:rsidRDefault="00B24F0C">
      <w:pPr>
        <w:spacing w:after="0" w:line="240" w:lineRule="auto"/>
      </w:pPr>
      <w:r>
        <w:separator/>
      </w:r>
    </w:p>
  </w:footnote>
  <w:footnote w:type="continuationSeparator" w:id="0">
    <w:p w:rsidR="00B24F0C" w:rsidRDefault="00B2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804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00AC" w:rsidRPr="00AE10D9" w:rsidRDefault="004962B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10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10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10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7E3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E10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E36"/>
    <w:multiLevelType w:val="hybridMultilevel"/>
    <w:tmpl w:val="8FD2E354"/>
    <w:lvl w:ilvl="0" w:tplc="A55EADA8">
      <w:start w:val="1"/>
      <w:numFmt w:val="decimal"/>
      <w:lvlText w:val="%1."/>
      <w:lvlJc w:val="left"/>
      <w:pPr>
        <w:ind w:left="987" w:hanging="42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84"/>
    <w:rsid w:val="00122200"/>
    <w:rsid w:val="00151831"/>
    <w:rsid w:val="001724C6"/>
    <w:rsid w:val="00261FDF"/>
    <w:rsid w:val="002D423D"/>
    <w:rsid w:val="003A066F"/>
    <w:rsid w:val="003E3BBD"/>
    <w:rsid w:val="003F4C82"/>
    <w:rsid w:val="0041190D"/>
    <w:rsid w:val="004962B2"/>
    <w:rsid w:val="004D6D0F"/>
    <w:rsid w:val="00511E94"/>
    <w:rsid w:val="005A1B69"/>
    <w:rsid w:val="0069104E"/>
    <w:rsid w:val="006A3155"/>
    <w:rsid w:val="007D5249"/>
    <w:rsid w:val="008A0B38"/>
    <w:rsid w:val="00901FD3"/>
    <w:rsid w:val="009963EE"/>
    <w:rsid w:val="00A87E39"/>
    <w:rsid w:val="00AA429C"/>
    <w:rsid w:val="00AC7CA4"/>
    <w:rsid w:val="00AE10D9"/>
    <w:rsid w:val="00B24F0C"/>
    <w:rsid w:val="00B43C21"/>
    <w:rsid w:val="00C2271A"/>
    <w:rsid w:val="00C92550"/>
    <w:rsid w:val="00CE2A6D"/>
    <w:rsid w:val="00D50497"/>
    <w:rsid w:val="00D576AD"/>
    <w:rsid w:val="00D77584"/>
    <w:rsid w:val="00D94DEA"/>
    <w:rsid w:val="00DA5AB1"/>
    <w:rsid w:val="00DA5E58"/>
    <w:rsid w:val="00DE5EFD"/>
    <w:rsid w:val="00F5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2836"/>
  <w15:chartTrackingRefBased/>
  <w15:docId w15:val="{FD9CE591-7D92-4081-9E7B-43F50E7F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9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691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9104E"/>
  </w:style>
  <w:style w:type="paragraph" w:styleId="a5">
    <w:name w:val="footer"/>
    <w:basedOn w:val="a"/>
    <w:link w:val="a6"/>
    <w:uiPriority w:val="99"/>
    <w:unhideWhenUsed/>
    <w:rsid w:val="00691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9104E"/>
  </w:style>
  <w:style w:type="paragraph" w:styleId="a7">
    <w:name w:val="List Paragraph"/>
    <w:basedOn w:val="a"/>
    <w:uiPriority w:val="34"/>
    <w:qFormat/>
    <w:rsid w:val="003E3BB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E3B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A1B6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E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1-14" TargetMode="External"/><Relationship Id="rId13" Type="http://schemas.openxmlformats.org/officeDocument/2006/relationships/hyperlink" Target="https://zakon.rada.gov.ua/laws/show/2341-14" TargetMode="External"/><Relationship Id="rId18" Type="http://schemas.openxmlformats.org/officeDocument/2006/relationships/hyperlink" Target="https://zakon.rada.gov.ua/laws/show/4651-17/print" TargetMode="External"/><Relationship Id="rId26" Type="http://schemas.openxmlformats.org/officeDocument/2006/relationships/hyperlink" Target="https://zakon.rada.gov.ua/laws/show/2341-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341-14" TargetMode="External"/><Relationship Id="rId34" Type="http://schemas.openxmlformats.org/officeDocument/2006/relationships/footer" Target="footer1.xml"/><Relationship Id="rId7" Type="http://schemas.openxmlformats.org/officeDocument/2006/relationships/hyperlink" Target="https://zakon.rada.gov.ua/laws/show/2341-14" TargetMode="External"/><Relationship Id="rId12" Type="http://schemas.openxmlformats.org/officeDocument/2006/relationships/hyperlink" Target="https://zakon.rada.gov.ua/laws/show/2341-14" TargetMode="External"/><Relationship Id="rId17" Type="http://schemas.openxmlformats.org/officeDocument/2006/relationships/hyperlink" Target="https://zakon.rada.gov.ua/laws/show/4651-17/print" TargetMode="External"/><Relationship Id="rId25" Type="http://schemas.openxmlformats.org/officeDocument/2006/relationships/hyperlink" Target="https://zakon.rada.gov.ua/laws/show/2341-14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4651-17/print" TargetMode="External"/><Relationship Id="rId20" Type="http://schemas.openxmlformats.org/officeDocument/2006/relationships/hyperlink" Target="https://zakon.rada.gov.ua/laws/show/2341-14" TargetMode="External"/><Relationship Id="rId29" Type="http://schemas.openxmlformats.org/officeDocument/2006/relationships/hyperlink" Target="https://zakon.rada.gov.ua/laws/show/2341-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341-14" TargetMode="External"/><Relationship Id="rId24" Type="http://schemas.openxmlformats.org/officeDocument/2006/relationships/hyperlink" Target="https://zakon.rada.gov.ua/laws/show/2341-14" TargetMode="External"/><Relationship Id="rId32" Type="http://schemas.openxmlformats.org/officeDocument/2006/relationships/hyperlink" Target="https://zakon.rada.gov.ua/laws/show/2341-14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2341-14" TargetMode="External"/><Relationship Id="rId23" Type="http://schemas.openxmlformats.org/officeDocument/2006/relationships/hyperlink" Target="https://zakon.rada.gov.ua/laws/show/2341-14" TargetMode="External"/><Relationship Id="rId28" Type="http://schemas.openxmlformats.org/officeDocument/2006/relationships/hyperlink" Target="https://zakon.rada.gov.ua/laws/show/2341-1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akon.rada.gov.ua/laws/show/2341-14" TargetMode="External"/><Relationship Id="rId19" Type="http://schemas.openxmlformats.org/officeDocument/2006/relationships/hyperlink" Target="https://zakon.rada.gov.ua/laws/show/4651-17/print" TargetMode="External"/><Relationship Id="rId31" Type="http://schemas.openxmlformats.org/officeDocument/2006/relationships/hyperlink" Target="https://zakon.rada.gov.ua/laws/show/2341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341-14" TargetMode="External"/><Relationship Id="rId14" Type="http://schemas.openxmlformats.org/officeDocument/2006/relationships/hyperlink" Target="https://zakon.rada.gov.ua/laws/show/2341-14" TargetMode="External"/><Relationship Id="rId22" Type="http://schemas.openxmlformats.org/officeDocument/2006/relationships/hyperlink" Target="https://zakon.rada.gov.ua/laws/show/2341-14" TargetMode="External"/><Relationship Id="rId27" Type="http://schemas.openxmlformats.org/officeDocument/2006/relationships/hyperlink" Target="https://zakon.rada.gov.ua/laws/show/2341-14" TargetMode="External"/><Relationship Id="rId30" Type="http://schemas.openxmlformats.org/officeDocument/2006/relationships/hyperlink" Target="https://zakon.rada.gov.ua/laws/show/2341-14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5513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6</cp:revision>
  <cp:lastPrinted>2025-08-29T09:03:00Z</cp:lastPrinted>
  <dcterms:created xsi:type="dcterms:W3CDTF">2025-08-28T11:13:00Z</dcterms:created>
  <dcterms:modified xsi:type="dcterms:W3CDTF">2025-08-29T09:04:00Z</dcterms:modified>
</cp:coreProperties>
</file>