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E98" w:rsidRDefault="007A5E98" w:rsidP="007A5E9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7A5E98" w:rsidRDefault="007A5E98" w:rsidP="007A5E9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7A5E98" w:rsidRDefault="007A5E98" w:rsidP="007A5E9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7A5E98" w:rsidRDefault="007A5E98" w:rsidP="007A5E9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7A5E98" w:rsidRDefault="007A5E98" w:rsidP="007A5E9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7A5E98" w:rsidRDefault="007A5E98" w:rsidP="007A5E9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7A5E98" w:rsidRDefault="007A5E98" w:rsidP="007A5E9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AF6398" w:rsidRPr="007A5E98" w:rsidRDefault="00F80220" w:rsidP="007A5E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A5E9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про подовження строку </w:t>
      </w:r>
      <w:r w:rsidR="00F14C41" w:rsidRPr="007A5E98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постановленн</w:t>
      </w:r>
      <w:r w:rsidRPr="007A5E98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я </w:t>
      </w:r>
      <w:r w:rsidRPr="007A5E9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="004A3B2A" w:rsidRPr="007A5E98">
        <w:rPr>
          <w:rFonts w:ascii="Times New Roman" w:hAnsi="Times New Roman"/>
          <w:b/>
          <w:sz w:val="28"/>
          <w:szCs w:val="28"/>
        </w:rPr>
        <w:t xml:space="preserve">за конституційною </w:t>
      </w:r>
      <w:bookmarkStart w:id="0" w:name="_Hlk35871039"/>
      <w:r w:rsidR="004A3B2A" w:rsidRPr="007A5E98">
        <w:rPr>
          <w:rFonts w:ascii="Times New Roman" w:hAnsi="Times New Roman"/>
          <w:b/>
          <w:sz w:val="28"/>
          <w:szCs w:val="28"/>
        </w:rPr>
        <w:t xml:space="preserve">скаргою </w:t>
      </w:r>
      <w:bookmarkEnd w:id="0"/>
      <w:r w:rsidR="00AF6398" w:rsidRPr="007A5E98">
        <w:rPr>
          <w:rFonts w:ascii="Times New Roman" w:hAnsi="Times New Roman"/>
          <w:b/>
          <w:sz w:val="28"/>
          <w:szCs w:val="28"/>
        </w:rPr>
        <w:t>Арутюняна Артура Ваніковича щодо відповідності Конституції України (конституційності) окремого припису частини чотирнадцятої статті 10 Закону України „Про об’єднання співвласників багатоквартирного будинку“ у редакції Закону України</w:t>
      </w:r>
      <w:r w:rsidR="007A5E98">
        <w:rPr>
          <w:rFonts w:ascii="Times New Roman" w:hAnsi="Times New Roman"/>
          <w:b/>
          <w:sz w:val="28"/>
          <w:szCs w:val="28"/>
        </w:rPr>
        <w:t xml:space="preserve"> </w:t>
      </w:r>
      <w:r w:rsidR="00AF6398" w:rsidRPr="007A5E98">
        <w:rPr>
          <w:rFonts w:ascii="Times New Roman" w:hAnsi="Times New Roman"/>
          <w:b/>
          <w:sz w:val="28"/>
          <w:szCs w:val="28"/>
        </w:rPr>
        <w:t>„Про особливості здійснення права власності у багатоквартирному будинку“, частини другої статті 6 Господарського процесуального кодексу України</w:t>
      </w:r>
      <w:r w:rsidR="007A5E98">
        <w:rPr>
          <w:rFonts w:ascii="Times New Roman" w:hAnsi="Times New Roman"/>
          <w:b/>
          <w:sz w:val="28"/>
          <w:szCs w:val="28"/>
        </w:rPr>
        <w:br/>
      </w:r>
    </w:p>
    <w:p w:rsidR="00390035" w:rsidRPr="007A5E98" w:rsidRDefault="00F80220" w:rsidP="007A5E98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К и </w:t>
      </w:r>
      <w:r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ї в</w:t>
      </w:r>
      <w:r w:rsid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ab/>
      </w:r>
      <w:r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Справа №</w:t>
      </w:r>
      <w:r w:rsidR="00B145E0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1B7D28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3-151/2025(299/25)</w:t>
      </w:r>
    </w:p>
    <w:p w:rsidR="00F80220" w:rsidRPr="007A5E98" w:rsidRDefault="006C0898" w:rsidP="007A5E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11 вересня</w:t>
      </w:r>
      <w:r w:rsidR="00A511A2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202</w:t>
      </w:r>
      <w:r w:rsidR="00362036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="00F80220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року</w:t>
      </w:r>
    </w:p>
    <w:p w:rsidR="00F80220" w:rsidRPr="007A5E98" w:rsidRDefault="009A7C79" w:rsidP="007A5E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№ </w:t>
      </w:r>
      <w:r w:rsidR="006C0898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94</w:t>
      </w:r>
      <w:r w:rsidR="00F80220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-у/202</w:t>
      </w:r>
      <w:r w:rsidR="00362036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5</w:t>
      </w:r>
    </w:p>
    <w:p w:rsidR="00F80220" w:rsidRPr="007A5E98" w:rsidRDefault="00F80220" w:rsidP="007A5E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</w:p>
    <w:p w:rsidR="00F80220" w:rsidRPr="007A5E98" w:rsidRDefault="00F80220" w:rsidP="007A5E98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Велика палата Конституційн</w:t>
      </w:r>
      <w:r w:rsidR="00B145E0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ого Суду України у складі</w:t>
      </w:r>
      <w:r w:rsidR="002F3158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суддів</w:t>
      </w:r>
      <w:r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:</w:t>
      </w:r>
    </w:p>
    <w:p w:rsidR="007A5E98" w:rsidRDefault="007A5E98" w:rsidP="007A5E9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80220" w:rsidRPr="007A5E98" w:rsidRDefault="00AF6398" w:rsidP="007A5E9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>Петришин</w:t>
      </w:r>
      <w:r w:rsidR="001B7D28" w:rsidRPr="007A5E98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 xml:space="preserve"> Олександр</w:t>
      </w:r>
      <w:r w:rsidR="001B7D28" w:rsidRPr="007A5E98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 xml:space="preserve"> Віталійович</w:t>
      </w:r>
      <w:r w:rsidR="001B7D28" w:rsidRPr="007A5E98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Pr="007A5E98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1B7D28" w:rsidRPr="007A5E98">
        <w:rPr>
          <w:rFonts w:ascii="Times New Roman" w:eastAsia="Times New Roman" w:hAnsi="Times New Roman"/>
          <w:sz w:val="28"/>
          <w:szCs w:val="28"/>
          <w:lang w:val="ru-RU" w:eastAsia="uk-UA"/>
        </w:rPr>
        <w:t>–</w:t>
      </w:r>
      <w:r w:rsidRPr="007A5E98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>голову</w:t>
      </w:r>
      <w:r w:rsidR="001B7D28" w:rsidRPr="007A5E98">
        <w:rPr>
          <w:rFonts w:ascii="Times New Roman" w:eastAsia="Times New Roman" w:hAnsi="Times New Roman"/>
          <w:sz w:val="28"/>
          <w:szCs w:val="28"/>
          <w:lang w:eastAsia="uk-UA"/>
        </w:rPr>
        <w:t>ючого</w:t>
      </w:r>
      <w:r w:rsidR="00C60207" w:rsidRPr="007A5E98">
        <w:rPr>
          <w:rFonts w:ascii="Times New Roman" w:eastAsia="Times New Roman" w:hAnsi="Times New Roman"/>
          <w:sz w:val="28"/>
          <w:szCs w:val="28"/>
          <w:lang w:eastAsia="uk-UA"/>
        </w:rPr>
        <w:t>,</w:t>
      </w:r>
    </w:p>
    <w:p w:rsidR="001B7D28" w:rsidRPr="007A5E98" w:rsidRDefault="001B7D28" w:rsidP="007A5E9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>Водяннікова Олександра Юрійовича,</w:t>
      </w:r>
    </w:p>
    <w:p w:rsidR="00F80220" w:rsidRPr="007A5E98" w:rsidRDefault="001B7D28" w:rsidP="007A5E9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>Городовенка</w:t>
      </w:r>
      <w:r w:rsidR="00F80220" w:rsidRPr="007A5E98">
        <w:rPr>
          <w:rFonts w:ascii="Times New Roman" w:eastAsia="Times New Roman" w:hAnsi="Times New Roman"/>
          <w:sz w:val="28"/>
          <w:szCs w:val="28"/>
          <w:lang w:eastAsia="uk-UA"/>
        </w:rPr>
        <w:t xml:space="preserve"> Віктор</w:t>
      </w: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="00F80220" w:rsidRPr="007A5E98">
        <w:rPr>
          <w:rFonts w:ascii="Times New Roman" w:eastAsia="Times New Roman" w:hAnsi="Times New Roman"/>
          <w:sz w:val="28"/>
          <w:szCs w:val="28"/>
          <w:lang w:eastAsia="uk-UA"/>
        </w:rPr>
        <w:t xml:space="preserve"> Валентинович</w:t>
      </w:r>
      <w:r w:rsidR="002F3158" w:rsidRPr="007A5E98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="00F80220" w:rsidRPr="007A5E98">
        <w:rPr>
          <w:rFonts w:ascii="Times New Roman" w:eastAsia="Times New Roman" w:hAnsi="Times New Roman"/>
          <w:sz w:val="28"/>
          <w:szCs w:val="28"/>
          <w:lang w:eastAsia="uk-UA"/>
        </w:rPr>
        <w:t>,</w:t>
      </w:r>
    </w:p>
    <w:p w:rsidR="00F80220" w:rsidRPr="007A5E98" w:rsidRDefault="001B7D28" w:rsidP="007A5E9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>Грищук Оксани Вікторівни</w:t>
      </w:r>
      <w:r w:rsidR="00F80220" w:rsidRPr="007A5E98">
        <w:rPr>
          <w:rFonts w:ascii="Times New Roman" w:eastAsia="Times New Roman" w:hAnsi="Times New Roman"/>
          <w:sz w:val="28"/>
          <w:szCs w:val="28"/>
          <w:lang w:eastAsia="uk-UA"/>
        </w:rPr>
        <w:t>,</w:t>
      </w:r>
    </w:p>
    <w:p w:rsidR="00F80220" w:rsidRPr="007A5E98" w:rsidRDefault="00F80220" w:rsidP="007A5E9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>Кичун</w:t>
      </w:r>
      <w:r w:rsidR="001B7D28" w:rsidRPr="007A5E98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 xml:space="preserve"> Віктор</w:t>
      </w:r>
      <w:r w:rsidR="001B7D28" w:rsidRPr="007A5E98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 xml:space="preserve"> Іванович</w:t>
      </w:r>
      <w:r w:rsidR="001B7D28" w:rsidRPr="007A5E98">
        <w:rPr>
          <w:rFonts w:ascii="Times New Roman" w:eastAsia="Times New Roman" w:hAnsi="Times New Roman"/>
          <w:sz w:val="28"/>
          <w:szCs w:val="28"/>
          <w:lang w:eastAsia="uk-UA"/>
        </w:rPr>
        <w:t>а – доповідача</w:t>
      </w: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>,</w:t>
      </w:r>
    </w:p>
    <w:p w:rsidR="00F21F55" w:rsidRPr="007A5E98" w:rsidRDefault="00F80220" w:rsidP="007A5E9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>Лемак</w:t>
      </w:r>
      <w:r w:rsidR="001B7D28" w:rsidRPr="007A5E98">
        <w:rPr>
          <w:rFonts w:ascii="Times New Roman" w:eastAsia="Times New Roman" w:hAnsi="Times New Roman"/>
          <w:sz w:val="28"/>
          <w:szCs w:val="28"/>
          <w:lang w:eastAsia="uk-UA"/>
        </w:rPr>
        <w:t>а Василя</w:t>
      </w: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 xml:space="preserve"> Васил</w:t>
      </w:r>
      <w:r w:rsidR="00F21F55" w:rsidRPr="007A5E98">
        <w:rPr>
          <w:rFonts w:ascii="Times New Roman" w:eastAsia="Times New Roman" w:hAnsi="Times New Roman"/>
          <w:sz w:val="28"/>
          <w:szCs w:val="28"/>
          <w:lang w:eastAsia="uk-UA"/>
        </w:rPr>
        <w:t>ьович</w:t>
      </w:r>
      <w:r w:rsidR="001B7D28" w:rsidRPr="007A5E98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="00F21F55" w:rsidRPr="007A5E98">
        <w:rPr>
          <w:rFonts w:ascii="Times New Roman" w:eastAsia="Times New Roman" w:hAnsi="Times New Roman"/>
          <w:sz w:val="28"/>
          <w:szCs w:val="28"/>
          <w:lang w:eastAsia="uk-UA"/>
        </w:rPr>
        <w:t>,</w:t>
      </w:r>
    </w:p>
    <w:p w:rsidR="00BC5FC8" w:rsidRPr="007A5E98" w:rsidRDefault="001B7D28" w:rsidP="007A5E9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>Олійник Алли Сергіївни</w:t>
      </w:r>
      <w:r w:rsidR="00BC5FC8" w:rsidRPr="007A5E98">
        <w:rPr>
          <w:rFonts w:ascii="Times New Roman" w:eastAsia="Times New Roman" w:hAnsi="Times New Roman"/>
          <w:sz w:val="28"/>
          <w:szCs w:val="28"/>
          <w:lang w:eastAsia="uk-UA"/>
        </w:rPr>
        <w:t>,</w:t>
      </w:r>
    </w:p>
    <w:p w:rsidR="00F80220" w:rsidRPr="007A5E98" w:rsidRDefault="001B7D28" w:rsidP="007A5E9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>Первомайського</w:t>
      </w:r>
      <w:r w:rsidR="00F80220" w:rsidRPr="007A5E98">
        <w:rPr>
          <w:rFonts w:ascii="Times New Roman" w:eastAsia="Times New Roman" w:hAnsi="Times New Roman"/>
          <w:sz w:val="28"/>
          <w:szCs w:val="28"/>
          <w:lang w:eastAsia="uk-UA"/>
        </w:rPr>
        <w:t xml:space="preserve"> Олег</w:t>
      </w: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="00F80220" w:rsidRPr="007A5E98">
        <w:rPr>
          <w:rFonts w:ascii="Times New Roman" w:eastAsia="Times New Roman" w:hAnsi="Times New Roman"/>
          <w:sz w:val="28"/>
          <w:szCs w:val="28"/>
          <w:lang w:eastAsia="uk-UA"/>
        </w:rPr>
        <w:t xml:space="preserve"> Олексійович</w:t>
      </w: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="00F80220" w:rsidRPr="007A5E98">
        <w:rPr>
          <w:rFonts w:ascii="Times New Roman" w:eastAsia="Times New Roman" w:hAnsi="Times New Roman"/>
          <w:sz w:val="28"/>
          <w:szCs w:val="28"/>
          <w:lang w:eastAsia="uk-UA"/>
        </w:rPr>
        <w:t>,</w:t>
      </w:r>
    </w:p>
    <w:p w:rsidR="00C6033C" w:rsidRPr="007A5E98" w:rsidRDefault="00C6033C" w:rsidP="007A5E9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>Різник</w:t>
      </w:r>
      <w:r w:rsidR="001B7D28" w:rsidRPr="007A5E98">
        <w:rPr>
          <w:rFonts w:ascii="Times New Roman" w:eastAsia="Times New Roman" w:hAnsi="Times New Roman"/>
          <w:sz w:val="28"/>
          <w:szCs w:val="28"/>
          <w:lang w:eastAsia="uk-UA"/>
        </w:rPr>
        <w:t>а Сергія</w:t>
      </w: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 xml:space="preserve"> Васильович</w:t>
      </w:r>
      <w:r w:rsidR="001B7D28" w:rsidRPr="007A5E98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>,</w:t>
      </w:r>
    </w:p>
    <w:p w:rsidR="00ED66B3" w:rsidRPr="007A5E98" w:rsidRDefault="001B7D28" w:rsidP="007A5E9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>Совгирі Ольги Володимирівни</w:t>
      </w:r>
      <w:r w:rsidR="00ED66B3" w:rsidRPr="007A5E98">
        <w:rPr>
          <w:rFonts w:ascii="Times New Roman" w:eastAsia="Times New Roman" w:hAnsi="Times New Roman"/>
          <w:sz w:val="28"/>
          <w:szCs w:val="28"/>
          <w:lang w:eastAsia="uk-UA"/>
        </w:rPr>
        <w:t>,</w:t>
      </w:r>
    </w:p>
    <w:p w:rsidR="00F80220" w:rsidRPr="007A5E98" w:rsidRDefault="00F80220" w:rsidP="007A5E9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>Філюк</w:t>
      </w:r>
      <w:r w:rsidR="001B7D28" w:rsidRPr="007A5E98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 xml:space="preserve"> Петр</w:t>
      </w:r>
      <w:r w:rsidR="001B7D28" w:rsidRPr="007A5E98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 xml:space="preserve"> Тодосьович</w:t>
      </w:r>
      <w:r w:rsidR="001B7D28" w:rsidRPr="007A5E98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>,</w:t>
      </w:r>
    </w:p>
    <w:p w:rsidR="00F80220" w:rsidRPr="007A5E98" w:rsidRDefault="001B7D28" w:rsidP="007A5E9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7A5E98">
        <w:rPr>
          <w:rFonts w:ascii="Times New Roman" w:eastAsia="Times New Roman" w:hAnsi="Times New Roman"/>
          <w:sz w:val="28"/>
          <w:szCs w:val="28"/>
          <w:lang w:eastAsia="uk-UA"/>
        </w:rPr>
        <w:t>Юровської Галини Валентинівни</w:t>
      </w:r>
      <w:r w:rsidR="00F80220" w:rsidRPr="007A5E98">
        <w:rPr>
          <w:rFonts w:ascii="Times New Roman" w:eastAsia="Times New Roman" w:hAnsi="Times New Roman"/>
          <w:sz w:val="28"/>
          <w:szCs w:val="28"/>
          <w:lang w:eastAsia="uk-UA"/>
        </w:rPr>
        <w:t>,</w:t>
      </w:r>
    </w:p>
    <w:p w:rsidR="00421084" w:rsidRPr="007A5E98" w:rsidRDefault="00421084" w:rsidP="007A5E9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uk-UA"/>
        </w:rPr>
      </w:pPr>
    </w:p>
    <w:p w:rsidR="00F80220" w:rsidRPr="007A5E98" w:rsidRDefault="00F80220" w:rsidP="007A5E98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розглянула на засіданні клопотання судді-доповідача </w:t>
      </w:r>
      <w:r w:rsidR="00F21F55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Кичуна В.І.</w:t>
      </w:r>
      <w:r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 подовження строку </w:t>
      </w:r>
      <w:r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постановлення </w:t>
      </w:r>
      <w:r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Першою колегією суддів Першого сенату </w:t>
      </w:r>
      <w:r w:rsidRPr="007A5E98">
        <w:rPr>
          <w:rFonts w:ascii="Times New Roman" w:hAnsi="Times New Roman"/>
          <w:sz w:val="28"/>
          <w:szCs w:val="28"/>
          <w:shd w:val="clear" w:color="auto" w:fill="FFFFFF"/>
        </w:rPr>
        <w:t xml:space="preserve">Конституційного Суду України ухвали про відкриття або про відмову у відкритті конституційного провадження у справі </w:t>
      </w:r>
      <w:r w:rsidR="00D54F35" w:rsidRPr="007A5E98">
        <w:rPr>
          <w:rFonts w:ascii="Times New Roman" w:hAnsi="Times New Roman"/>
          <w:sz w:val="28"/>
          <w:szCs w:val="28"/>
        </w:rPr>
        <w:t xml:space="preserve">за конституційною скаргою </w:t>
      </w:r>
      <w:r w:rsidR="001B7D28" w:rsidRPr="007A5E98">
        <w:rPr>
          <w:rFonts w:ascii="Times New Roman" w:hAnsi="Times New Roman"/>
          <w:sz w:val="28"/>
          <w:szCs w:val="28"/>
        </w:rPr>
        <w:t xml:space="preserve">Арутюняна Артура Ваніковича щодо відповідності Конституції України (конституційності) окремого припису частини чотирнадцятої статті 10 Закону України „Про </w:t>
      </w:r>
      <w:r w:rsidR="001B7D28" w:rsidRPr="007A5E98">
        <w:rPr>
          <w:rFonts w:ascii="Times New Roman" w:hAnsi="Times New Roman"/>
          <w:sz w:val="28"/>
          <w:szCs w:val="28"/>
        </w:rPr>
        <w:lastRenderedPageBreak/>
        <w:t>об’єднання співвласників багатоквартирного будинку“ у редакції Закону України „Про особливості здійснення права власності у багатоквартирному будинку“, частини другої статті 6 Господарського процесуального кодексу України.</w:t>
      </w:r>
    </w:p>
    <w:p w:rsidR="00215D4F" w:rsidRPr="007A5E98" w:rsidRDefault="00215D4F" w:rsidP="007A5E98">
      <w:pPr>
        <w:spacing w:after="0" w:line="348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F80220" w:rsidRDefault="00F80220" w:rsidP="007A5E98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A5E98">
        <w:rPr>
          <w:rFonts w:ascii="Times New Roman" w:hAnsi="Times New Roman"/>
          <w:sz w:val="28"/>
          <w:szCs w:val="28"/>
          <w:shd w:val="clear" w:color="auto" w:fill="FFFFFF"/>
        </w:rPr>
        <w:t xml:space="preserve">Заслухавши суддю-доповідача </w:t>
      </w:r>
      <w:r w:rsidR="00F21F55" w:rsidRPr="007A5E98">
        <w:rPr>
          <w:rFonts w:ascii="Times New Roman" w:hAnsi="Times New Roman"/>
          <w:sz w:val="28"/>
          <w:szCs w:val="28"/>
          <w:shd w:val="clear" w:color="auto" w:fill="FFFFFF"/>
        </w:rPr>
        <w:t>Кичуна В.І</w:t>
      </w:r>
      <w:r w:rsidRPr="007A5E98">
        <w:rPr>
          <w:rFonts w:ascii="Times New Roman" w:hAnsi="Times New Roman"/>
          <w:sz w:val="28"/>
          <w:szCs w:val="28"/>
          <w:shd w:val="clear" w:color="auto" w:fill="FFFFFF"/>
        </w:rPr>
        <w:t>., Велика палата Конституційного Суду України</w:t>
      </w:r>
    </w:p>
    <w:p w:rsidR="007A5E98" w:rsidRPr="007A5E98" w:rsidRDefault="007A5E98" w:rsidP="007A5E98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0220" w:rsidRPr="007A5E98" w:rsidRDefault="00F80220" w:rsidP="007A5E98">
      <w:pPr>
        <w:spacing w:after="0" w:line="348" w:lineRule="auto"/>
        <w:jc w:val="center"/>
        <w:rPr>
          <w:rFonts w:ascii="Times New Roman" w:hAnsi="Times New Roman"/>
          <w:sz w:val="28"/>
          <w:szCs w:val="28"/>
        </w:rPr>
      </w:pPr>
      <w:r w:rsidRPr="007A5E9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 с т а н о в и л а:</w:t>
      </w:r>
    </w:p>
    <w:p w:rsidR="007A5E98" w:rsidRDefault="007A5E98" w:rsidP="007A5E98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80220" w:rsidRPr="007A5E98" w:rsidRDefault="00F80220" w:rsidP="007A5E98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5E98">
        <w:rPr>
          <w:rFonts w:ascii="Times New Roman" w:hAnsi="Times New Roman"/>
          <w:sz w:val="28"/>
          <w:szCs w:val="28"/>
          <w:shd w:val="clear" w:color="auto" w:fill="FFFFFF"/>
        </w:rPr>
        <w:t>відповідно до Закону України „Про Конституційний Суд України</w:t>
      </w:r>
      <w:r w:rsidRPr="007A5E98">
        <w:rPr>
          <w:rFonts w:ascii="Times New Roman" w:hAnsi="Times New Roman"/>
          <w:sz w:val="28"/>
          <w:szCs w:val="28"/>
          <w:lang w:eastAsia="uk-UA"/>
        </w:rPr>
        <w:t>“</w:t>
      </w:r>
      <w:r w:rsidRPr="007A5E98">
        <w:rPr>
          <w:rFonts w:ascii="Times New Roman" w:hAnsi="Times New Roman"/>
          <w:sz w:val="28"/>
          <w:szCs w:val="28"/>
          <w:shd w:val="clear" w:color="auto" w:fill="FFFFFF"/>
        </w:rPr>
        <w:t xml:space="preserve">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</w:t>
      </w:r>
      <w:r w:rsidR="00820435" w:rsidRPr="007A5E98">
        <w:rPr>
          <w:rFonts w:ascii="Times New Roman" w:hAnsi="Times New Roman"/>
          <w:sz w:val="28"/>
          <w:szCs w:val="28"/>
          <w:shd w:val="clear" w:color="auto" w:fill="FFFFFF"/>
        </w:rPr>
        <w:t>ійного Суду України здійснює колегія</w:t>
      </w:r>
      <w:r w:rsidRPr="007A5E98">
        <w:rPr>
          <w:rFonts w:ascii="Times New Roman" w:hAnsi="Times New Roman"/>
          <w:sz w:val="28"/>
          <w:szCs w:val="28"/>
          <w:shd w:val="clear" w:color="auto" w:fill="FFFFFF"/>
        </w:rPr>
        <w:t xml:space="preserve"> суддів Конституційного Суду України, до складу якої входить відповідний суддя-доповідач (стаття 58).</w:t>
      </w:r>
    </w:p>
    <w:p w:rsidR="00F80220" w:rsidRPr="007A5E98" w:rsidRDefault="00F80220" w:rsidP="007A5E98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A5E98">
        <w:rPr>
          <w:rFonts w:ascii="Times New Roman" w:hAnsi="Times New Roman"/>
          <w:sz w:val="28"/>
          <w:szCs w:val="28"/>
          <w:shd w:val="clear" w:color="auto" w:fill="FFFFFF"/>
        </w:rPr>
        <w:t xml:space="preserve">У зв’язку з </w:t>
      </w:r>
      <w:r w:rsidR="00C07EA9" w:rsidRPr="007A5E98">
        <w:rPr>
          <w:rFonts w:ascii="Times New Roman" w:hAnsi="Times New Roman"/>
          <w:sz w:val="28"/>
          <w:szCs w:val="28"/>
          <w:shd w:val="clear" w:color="auto" w:fill="FFFFFF"/>
        </w:rPr>
        <w:t xml:space="preserve">розв’язанням </w:t>
      </w:r>
      <w:r w:rsidRPr="007A5E98">
        <w:rPr>
          <w:rFonts w:ascii="Times New Roman" w:hAnsi="Times New Roman"/>
          <w:sz w:val="28"/>
          <w:szCs w:val="28"/>
          <w:shd w:val="clear" w:color="auto" w:fill="FFFFFF"/>
        </w:rPr>
        <w:t xml:space="preserve">процедурних питань суддя-доповідач звернувся з клопотанням про подовження строку для </w:t>
      </w:r>
      <w:r w:rsidR="00F14C41" w:rsidRPr="007A5E9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постановленн</w:t>
      </w:r>
      <w:r w:rsidRPr="007A5E9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</w:t>
      </w:r>
      <w:r w:rsidR="00F14C41" w:rsidRPr="007A5E9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F14C41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Першою колегією суддів Першого сенату </w:t>
      </w:r>
      <w:r w:rsidR="00F14C41" w:rsidRPr="007A5E98">
        <w:rPr>
          <w:rFonts w:ascii="Times New Roman" w:hAnsi="Times New Roman"/>
          <w:sz w:val="28"/>
          <w:szCs w:val="28"/>
          <w:shd w:val="clear" w:color="auto" w:fill="FFFFFF"/>
        </w:rPr>
        <w:t>Конституційного Суду України</w:t>
      </w:r>
      <w:r w:rsidRPr="007A5E9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5E98">
        <w:rPr>
          <w:rFonts w:ascii="Times New Roman" w:hAnsi="Times New Roman"/>
          <w:sz w:val="28"/>
          <w:szCs w:val="28"/>
          <w:shd w:val="clear" w:color="auto" w:fill="FFFFFF"/>
        </w:rPr>
        <w:t xml:space="preserve">ухвали про відкриття або про відмову у відкритті конституційного провадження у справі </w:t>
      </w:r>
      <w:r w:rsidR="00C819B6" w:rsidRPr="007A5E98">
        <w:rPr>
          <w:rFonts w:ascii="Times New Roman" w:hAnsi="Times New Roman"/>
          <w:sz w:val="28"/>
          <w:szCs w:val="28"/>
        </w:rPr>
        <w:t xml:space="preserve">за конституційною скаргою </w:t>
      </w:r>
      <w:r w:rsidR="001B7D28" w:rsidRPr="007A5E98">
        <w:rPr>
          <w:rFonts w:ascii="Times New Roman" w:eastAsia="Times New Roman" w:hAnsi="Times New Roman"/>
          <w:sz w:val="28"/>
          <w:szCs w:val="28"/>
        </w:rPr>
        <w:t>Арутюняна Артура Ваніковича щодо відповідності Конституції України (конституційності) окремого припису</w:t>
      </w:r>
      <w:r w:rsidR="007A5E98">
        <w:rPr>
          <w:rFonts w:ascii="Times New Roman" w:eastAsia="Times New Roman" w:hAnsi="Times New Roman"/>
          <w:sz w:val="28"/>
          <w:szCs w:val="28"/>
        </w:rPr>
        <w:br/>
      </w:r>
      <w:r w:rsidR="001B7D28" w:rsidRPr="007A5E98">
        <w:rPr>
          <w:rFonts w:ascii="Times New Roman" w:eastAsia="Times New Roman" w:hAnsi="Times New Roman"/>
          <w:sz w:val="28"/>
          <w:szCs w:val="28"/>
        </w:rPr>
        <w:t>частини чотирнадцятої статті 10 Закону України „Про об’єднання співвласників багатоквартирного будинку“ у редакції Закону України „Про особливості здійснення права власності у багатоквартирному будинку“, частини другої</w:t>
      </w:r>
      <w:r w:rsidR="007A5E98">
        <w:rPr>
          <w:rFonts w:ascii="Times New Roman" w:eastAsia="Times New Roman" w:hAnsi="Times New Roman"/>
          <w:sz w:val="28"/>
          <w:szCs w:val="28"/>
        </w:rPr>
        <w:br/>
      </w:r>
      <w:r w:rsidR="001B7D28" w:rsidRPr="007A5E98">
        <w:rPr>
          <w:rFonts w:ascii="Times New Roman" w:eastAsia="Times New Roman" w:hAnsi="Times New Roman"/>
          <w:sz w:val="28"/>
          <w:szCs w:val="28"/>
        </w:rPr>
        <w:t xml:space="preserve">статті 6 Господарського процесуального кодексу України </w:t>
      </w:r>
      <w:r w:rsidR="00B87D9B" w:rsidRPr="007A5E98">
        <w:rPr>
          <w:rFonts w:ascii="Times New Roman" w:hAnsi="Times New Roman"/>
          <w:sz w:val="28"/>
          <w:szCs w:val="28"/>
          <w:shd w:val="clear" w:color="auto" w:fill="FFFFFF"/>
        </w:rPr>
        <w:t xml:space="preserve">(розподілено </w:t>
      </w:r>
      <w:r w:rsidR="00913C07" w:rsidRPr="007A5E98"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="007A5E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953F7" w:rsidRPr="007A5E98">
        <w:rPr>
          <w:rFonts w:ascii="Times New Roman" w:hAnsi="Times New Roman"/>
          <w:sz w:val="28"/>
          <w:szCs w:val="28"/>
          <w:shd w:val="clear" w:color="auto" w:fill="FFFFFF"/>
        </w:rPr>
        <w:t>серпня</w:t>
      </w:r>
      <w:r w:rsidR="007A5E98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4953F7" w:rsidRPr="007A5E9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F21F55" w:rsidRPr="007A5E98">
        <w:rPr>
          <w:rFonts w:ascii="Times New Roman" w:hAnsi="Times New Roman"/>
          <w:sz w:val="28"/>
          <w:szCs w:val="28"/>
          <w:shd w:val="clear" w:color="auto" w:fill="FFFFFF"/>
        </w:rPr>
        <w:t>025</w:t>
      </w:r>
      <w:r w:rsidRPr="007A5E98">
        <w:rPr>
          <w:rFonts w:ascii="Times New Roman" w:hAnsi="Times New Roman"/>
          <w:sz w:val="28"/>
          <w:szCs w:val="28"/>
          <w:shd w:val="clear" w:color="auto" w:fill="FFFFFF"/>
        </w:rPr>
        <w:t xml:space="preserve"> року судді Конституційного Суду України </w:t>
      </w:r>
      <w:r w:rsidR="00F21F55" w:rsidRPr="007A5E98">
        <w:rPr>
          <w:rFonts w:ascii="Times New Roman" w:hAnsi="Times New Roman"/>
          <w:sz w:val="28"/>
          <w:szCs w:val="28"/>
          <w:shd w:val="clear" w:color="auto" w:fill="FFFFFF"/>
        </w:rPr>
        <w:t>Кичуну В.І.</w:t>
      </w:r>
      <w:r w:rsidRPr="007A5E98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F5651F" w:rsidRPr="007A5E98" w:rsidRDefault="00F5651F" w:rsidP="007A5E98">
      <w:pPr>
        <w:spacing w:after="0" w:line="348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460B11" w:rsidRDefault="00F80220" w:rsidP="007A5E98">
      <w:pPr>
        <w:spacing w:after="0" w:line="34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</w:t>
      </w:r>
      <w:r w:rsidRPr="007A5E98">
        <w:rPr>
          <w:rFonts w:ascii="Times New Roman" w:hAnsi="Times New Roman"/>
          <w:sz w:val="28"/>
          <w:szCs w:val="28"/>
          <w:lang w:eastAsia="uk-UA"/>
        </w:rPr>
        <w:t>“</w:t>
      </w:r>
      <w:r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  <w:bookmarkStart w:id="1" w:name="bookmark5"/>
      <w:bookmarkStart w:id="2" w:name="bookmark4"/>
    </w:p>
    <w:p w:rsidR="007A5E98" w:rsidRPr="007A5E98" w:rsidRDefault="007A5E98" w:rsidP="007A5E98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F80220" w:rsidRPr="007A5E98" w:rsidRDefault="001B7D28" w:rsidP="007A5E98">
      <w:pPr>
        <w:spacing w:after="0" w:line="348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7A5E9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п о с т а н о в и л а</w:t>
      </w:r>
      <w:r w:rsidR="00F80220" w:rsidRPr="007A5E9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:</w:t>
      </w:r>
      <w:bookmarkEnd w:id="1"/>
      <w:bookmarkEnd w:id="2"/>
    </w:p>
    <w:p w:rsidR="007A5E98" w:rsidRDefault="007A5E98" w:rsidP="007A5E98">
      <w:pPr>
        <w:spacing w:after="0" w:line="34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60B11" w:rsidRDefault="0031373E" w:rsidP="007A5E98">
      <w:pPr>
        <w:spacing w:after="0" w:line="348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подовжити</w:t>
      </w:r>
      <w:r w:rsidR="00BE022A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</w:t>
      </w:r>
      <w:r w:rsidR="00DB5DE0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C0898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 жовтня</w:t>
      </w:r>
      <w:r w:rsidR="00393778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C5FC8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2025</w:t>
      </w:r>
      <w:r w:rsidR="00F80220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року строк </w:t>
      </w:r>
      <w:r w:rsidR="00F14C41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постановленн</w:t>
      </w:r>
      <w:r w:rsidR="00F80220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я </w:t>
      </w:r>
      <w:r w:rsidR="00F80220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Першою </w:t>
      </w:r>
      <w:r w:rsidR="007D7F52" w:rsidRPr="007A5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колегією суддів Першого сенату </w:t>
      </w:r>
      <w:r w:rsidR="00F80220" w:rsidRPr="007A5E98">
        <w:rPr>
          <w:rFonts w:ascii="Times New Roman" w:hAnsi="Times New Roman"/>
          <w:sz w:val="28"/>
          <w:szCs w:val="28"/>
          <w:shd w:val="clear" w:color="auto" w:fill="FFFFFF"/>
        </w:rPr>
        <w:t xml:space="preserve">Конституційного Суду України ухвали про відкриття або про відмову у відкритті конституційного провадження </w:t>
      </w:r>
      <w:r w:rsidR="000139B1" w:rsidRPr="007A5E98">
        <w:rPr>
          <w:rFonts w:ascii="Times New Roman" w:hAnsi="Times New Roman"/>
          <w:sz w:val="28"/>
          <w:szCs w:val="28"/>
          <w:shd w:val="clear" w:color="auto" w:fill="FFFFFF"/>
        </w:rPr>
        <w:t>у справі</w:t>
      </w:r>
      <w:r w:rsidR="00F80220" w:rsidRPr="007A5E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B7D28" w:rsidRPr="007A5E98">
        <w:rPr>
          <w:rFonts w:ascii="Times New Roman" w:hAnsi="Times New Roman"/>
          <w:sz w:val="28"/>
          <w:szCs w:val="28"/>
        </w:rPr>
        <w:t xml:space="preserve">за конституційною скаргою </w:t>
      </w:r>
      <w:r w:rsidR="001B7D28" w:rsidRPr="007A5E98">
        <w:rPr>
          <w:rFonts w:ascii="Times New Roman" w:eastAsia="Times New Roman" w:hAnsi="Times New Roman"/>
          <w:sz w:val="28"/>
          <w:szCs w:val="28"/>
        </w:rPr>
        <w:t>Арутюняна Артура Ваніковича щодо відповідності Конституції України (конституційності) окремого припису частини чотирнадцятої статті 10 Закону України „Про об’єднання співвласників багатоквартирного будинку“ у редакції Закону України „Про особливості здійснення права власності у багатоквартирному будинку“, частини другої</w:t>
      </w:r>
      <w:r w:rsidR="007A5E98">
        <w:rPr>
          <w:rFonts w:ascii="Times New Roman" w:eastAsia="Times New Roman" w:hAnsi="Times New Roman"/>
          <w:sz w:val="28"/>
          <w:szCs w:val="28"/>
        </w:rPr>
        <w:br/>
      </w:r>
      <w:r w:rsidR="001B7D28" w:rsidRPr="007A5E98">
        <w:rPr>
          <w:rFonts w:ascii="Times New Roman" w:eastAsia="Times New Roman" w:hAnsi="Times New Roman"/>
          <w:sz w:val="28"/>
          <w:szCs w:val="28"/>
        </w:rPr>
        <w:t>статті 6 Господарського процесуального кодексу України.</w:t>
      </w:r>
    </w:p>
    <w:p w:rsidR="007A5E98" w:rsidRDefault="007A5E98" w:rsidP="007A5E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0B63FC" w:rsidRDefault="000B63FC" w:rsidP="007A5E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0B63FC" w:rsidRDefault="000B63FC" w:rsidP="007A5E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0B63FC" w:rsidRPr="00AE60E9" w:rsidRDefault="000B63FC" w:rsidP="000B63FC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  <w:lang w:bidi="hi-IN"/>
        </w:rPr>
      </w:pPr>
      <w:bookmarkStart w:id="3" w:name="_GoBack"/>
      <w:r w:rsidRPr="00AE60E9">
        <w:rPr>
          <w:rFonts w:ascii="Times New Roman" w:hAnsi="Times New Roman"/>
          <w:b/>
          <w:caps/>
          <w:sz w:val="28"/>
          <w:szCs w:val="28"/>
          <w:lang w:bidi="hi-IN"/>
        </w:rPr>
        <w:t>Велика палата</w:t>
      </w:r>
    </w:p>
    <w:p w:rsidR="000B63FC" w:rsidRPr="00AE60E9" w:rsidRDefault="000B63FC" w:rsidP="000B63FC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"/>
          <w:szCs w:val="2"/>
        </w:rPr>
      </w:pPr>
      <w:r w:rsidRPr="00AE60E9">
        <w:rPr>
          <w:rFonts w:ascii="Times New Roman" w:hAnsi="Times New Roman"/>
          <w:b/>
          <w:caps/>
          <w:sz w:val="28"/>
          <w:szCs w:val="28"/>
          <w:lang w:bidi="hi-IN"/>
        </w:rPr>
        <w:t>Конституційного Суду України</w:t>
      </w:r>
      <w:bookmarkEnd w:id="3"/>
    </w:p>
    <w:p w:rsidR="007A5E98" w:rsidRPr="00A05578" w:rsidRDefault="007A5E98" w:rsidP="00A05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"/>
          <w:szCs w:val="2"/>
        </w:rPr>
      </w:pPr>
    </w:p>
    <w:sectPr w:rsidR="007A5E98" w:rsidRPr="00A05578" w:rsidSect="007A5E98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048" w:rsidRDefault="00035048">
      <w:pPr>
        <w:spacing w:after="0" w:line="240" w:lineRule="auto"/>
      </w:pPr>
      <w:r>
        <w:separator/>
      </w:r>
    </w:p>
  </w:endnote>
  <w:endnote w:type="continuationSeparator" w:id="0">
    <w:p w:rsidR="00035048" w:rsidRDefault="0003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E98" w:rsidRPr="007A5E98" w:rsidRDefault="007A5E98" w:rsidP="007A5E98">
    <w:pPr>
      <w:pStyle w:val="a5"/>
      <w:spacing w:after="0" w:line="240" w:lineRule="auto"/>
      <w:rPr>
        <w:rFonts w:ascii="Times New Roman" w:hAnsi="Times New Roman"/>
        <w:sz w:val="10"/>
        <w:szCs w:val="10"/>
      </w:rPr>
    </w:pPr>
    <w:r w:rsidRPr="007A5E98">
      <w:rPr>
        <w:rFonts w:ascii="Times New Roman" w:hAnsi="Times New Roman"/>
        <w:sz w:val="10"/>
        <w:szCs w:val="10"/>
      </w:rPr>
      <w:fldChar w:fldCharType="begin"/>
    </w:r>
    <w:r w:rsidRPr="007A5E98">
      <w:rPr>
        <w:rFonts w:ascii="Times New Roman" w:hAnsi="Times New Roman"/>
        <w:sz w:val="10"/>
        <w:szCs w:val="10"/>
      </w:rPr>
      <w:instrText xml:space="preserve"> FILENAME \p \* MERGEFORMAT </w:instrText>
    </w:r>
    <w:r w:rsidRPr="007A5E98">
      <w:rPr>
        <w:rFonts w:ascii="Times New Roman" w:hAnsi="Times New Roman"/>
        <w:sz w:val="10"/>
        <w:szCs w:val="10"/>
      </w:rPr>
      <w:fldChar w:fldCharType="separate"/>
    </w:r>
    <w:r w:rsidR="000B63FC">
      <w:rPr>
        <w:rFonts w:ascii="Times New Roman" w:hAnsi="Times New Roman"/>
        <w:noProof/>
        <w:sz w:val="10"/>
        <w:szCs w:val="10"/>
      </w:rPr>
      <w:t>S:\Mashburo\2025\Suddi\Uhvala VP\137.docx</w:t>
    </w:r>
    <w:r w:rsidRPr="007A5E98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E98" w:rsidRPr="007A5E98" w:rsidRDefault="007A5E98" w:rsidP="007A5E98">
    <w:pPr>
      <w:pStyle w:val="a5"/>
      <w:spacing w:after="0" w:line="240" w:lineRule="auto"/>
      <w:rPr>
        <w:rFonts w:ascii="Times New Roman" w:hAnsi="Times New Roman"/>
        <w:sz w:val="10"/>
        <w:szCs w:val="10"/>
      </w:rPr>
    </w:pPr>
    <w:r w:rsidRPr="007A5E98">
      <w:rPr>
        <w:rFonts w:ascii="Times New Roman" w:hAnsi="Times New Roman"/>
        <w:sz w:val="10"/>
        <w:szCs w:val="10"/>
      </w:rPr>
      <w:fldChar w:fldCharType="begin"/>
    </w:r>
    <w:r w:rsidRPr="007A5E98">
      <w:rPr>
        <w:rFonts w:ascii="Times New Roman" w:hAnsi="Times New Roman"/>
        <w:sz w:val="10"/>
        <w:szCs w:val="10"/>
      </w:rPr>
      <w:instrText xml:space="preserve"> FILENAME \p \* MERGEFORMAT </w:instrText>
    </w:r>
    <w:r w:rsidRPr="007A5E98">
      <w:rPr>
        <w:rFonts w:ascii="Times New Roman" w:hAnsi="Times New Roman"/>
        <w:sz w:val="10"/>
        <w:szCs w:val="10"/>
      </w:rPr>
      <w:fldChar w:fldCharType="separate"/>
    </w:r>
    <w:r w:rsidR="000B63FC">
      <w:rPr>
        <w:rFonts w:ascii="Times New Roman" w:hAnsi="Times New Roman"/>
        <w:noProof/>
        <w:sz w:val="10"/>
        <w:szCs w:val="10"/>
      </w:rPr>
      <w:t>S:\Mashburo\2025\Suddi\Uhvala VP\137.docx</w:t>
    </w:r>
    <w:r w:rsidRPr="007A5E98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048" w:rsidRDefault="00035048">
      <w:pPr>
        <w:spacing w:after="0" w:line="240" w:lineRule="auto"/>
      </w:pPr>
      <w:r>
        <w:separator/>
      </w:r>
    </w:p>
  </w:footnote>
  <w:footnote w:type="continuationSeparator" w:id="0">
    <w:p w:rsidR="00035048" w:rsidRDefault="00035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1695966229"/>
      <w:docPartObj>
        <w:docPartGallery w:val="Page Numbers (Top of Page)"/>
        <w:docPartUnique/>
      </w:docPartObj>
    </w:sdtPr>
    <w:sdtEndPr/>
    <w:sdtContent>
      <w:p w:rsidR="007A5E98" w:rsidRPr="007A5E98" w:rsidRDefault="007A5E98" w:rsidP="007A5E98">
        <w:pPr>
          <w:pStyle w:val="a3"/>
          <w:spacing w:after="0" w:line="240" w:lineRule="auto"/>
          <w:jc w:val="center"/>
          <w:rPr>
            <w:rFonts w:ascii="Times New Roman" w:hAnsi="Times New Roman"/>
            <w:sz w:val="28"/>
            <w:szCs w:val="28"/>
          </w:rPr>
        </w:pPr>
        <w:r w:rsidRPr="007A5E98">
          <w:rPr>
            <w:rFonts w:ascii="Times New Roman" w:hAnsi="Times New Roman"/>
            <w:sz w:val="28"/>
            <w:szCs w:val="28"/>
          </w:rPr>
          <w:fldChar w:fldCharType="begin"/>
        </w:r>
        <w:r w:rsidRPr="007A5E9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A5E98">
          <w:rPr>
            <w:rFonts w:ascii="Times New Roman" w:hAnsi="Times New Roman"/>
            <w:sz w:val="28"/>
            <w:szCs w:val="28"/>
          </w:rPr>
          <w:fldChar w:fldCharType="separate"/>
        </w:r>
        <w:r w:rsidR="000B63FC">
          <w:rPr>
            <w:rFonts w:ascii="Times New Roman" w:hAnsi="Times New Roman"/>
            <w:noProof/>
            <w:sz w:val="28"/>
            <w:szCs w:val="28"/>
          </w:rPr>
          <w:t>3</w:t>
        </w:r>
        <w:r w:rsidRPr="007A5E9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20"/>
    <w:rsid w:val="0000125A"/>
    <w:rsid w:val="000139B1"/>
    <w:rsid w:val="00017A50"/>
    <w:rsid w:val="00020C3C"/>
    <w:rsid w:val="00030D1F"/>
    <w:rsid w:val="00035048"/>
    <w:rsid w:val="00055E7D"/>
    <w:rsid w:val="00075785"/>
    <w:rsid w:val="000873C9"/>
    <w:rsid w:val="000A7592"/>
    <w:rsid w:val="000B1233"/>
    <w:rsid w:val="000B4B8E"/>
    <w:rsid w:val="000B63FC"/>
    <w:rsid w:val="000D2331"/>
    <w:rsid w:val="000D7B0F"/>
    <w:rsid w:val="00162D41"/>
    <w:rsid w:val="0016475C"/>
    <w:rsid w:val="001B7D28"/>
    <w:rsid w:val="00215D4F"/>
    <w:rsid w:val="00252C25"/>
    <w:rsid w:val="00263969"/>
    <w:rsid w:val="00270DA3"/>
    <w:rsid w:val="00296DFB"/>
    <w:rsid w:val="002B01F2"/>
    <w:rsid w:val="002F3158"/>
    <w:rsid w:val="0031373E"/>
    <w:rsid w:val="0032176C"/>
    <w:rsid w:val="003612EE"/>
    <w:rsid w:val="00362036"/>
    <w:rsid w:val="00367553"/>
    <w:rsid w:val="00373ADE"/>
    <w:rsid w:val="00390035"/>
    <w:rsid w:val="00393778"/>
    <w:rsid w:val="003D5308"/>
    <w:rsid w:val="003D6740"/>
    <w:rsid w:val="003E57C3"/>
    <w:rsid w:val="003F10EE"/>
    <w:rsid w:val="003F7A5D"/>
    <w:rsid w:val="004026E9"/>
    <w:rsid w:val="00421084"/>
    <w:rsid w:val="00441FE6"/>
    <w:rsid w:val="00442F2B"/>
    <w:rsid w:val="00450CDC"/>
    <w:rsid w:val="00460B11"/>
    <w:rsid w:val="00466E0A"/>
    <w:rsid w:val="004953F7"/>
    <w:rsid w:val="004A185A"/>
    <w:rsid w:val="004A3B2A"/>
    <w:rsid w:val="004B5D56"/>
    <w:rsid w:val="004C3A65"/>
    <w:rsid w:val="004E362B"/>
    <w:rsid w:val="004F0356"/>
    <w:rsid w:val="005114FA"/>
    <w:rsid w:val="00512C14"/>
    <w:rsid w:val="00545C92"/>
    <w:rsid w:val="00556635"/>
    <w:rsid w:val="00556CFE"/>
    <w:rsid w:val="005630F6"/>
    <w:rsid w:val="005705DC"/>
    <w:rsid w:val="00581096"/>
    <w:rsid w:val="00591F68"/>
    <w:rsid w:val="00594277"/>
    <w:rsid w:val="005956F9"/>
    <w:rsid w:val="005A5B8F"/>
    <w:rsid w:val="005B397E"/>
    <w:rsid w:val="005B578B"/>
    <w:rsid w:val="005B62C2"/>
    <w:rsid w:val="005E38AD"/>
    <w:rsid w:val="005E56EE"/>
    <w:rsid w:val="00636733"/>
    <w:rsid w:val="0064768F"/>
    <w:rsid w:val="00677197"/>
    <w:rsid w:val="00683BD4"/>
    <w:rsid w:val="00694FAB"/>
    <w:rsid w:val="006B19F8"/>
    <w:rsid w:val="006C0898"/>
    <w:rsid w:val="00753789"/>
    <w:rsid w:val="00777371"/>
    <w:rsid w:val="007A5E98"/>
    <w:rsid w:val="007D7F52"/>
    <w:rsid w:val="007E13B8"/>
    <w:rsid w:val="007F0C01"/>
    <w:rsid w:val="007F1C9C"/>
    <w:rsid w:val="007F67E8"/>
    <w:rsid w:val="00820435"/>
    <w:rsid w:val="00842527"/>
    <w:rsid w:val="008863DD"/>
    <w:rsid w:val="00887B48"/>
    <w:rsid w:val="008A5DB4"/>
    <w:rsid w:val="00911A42"/>
    <w:rsid w:val="00913C07"/>
    <w:rsid w:val="0092067A"/>
    <w:rsid w:val="009236A3"/>
    <w:rsid w:val="00951456"/>
    <w:rsid w:val="009A29C2"/>
    <w:rsid w:val="009A7C79"/>
    <w:rsid w:val="00A05578"/>
    <w:rsid w:val="00A511A2"/>
    <w:rsid w:val="00A547E0"/>
    <w:rsid w:val="00A55D0A"/>
    <w:rsid w:val="00A56911"/>
    <w:rsid w:val="00A673E8"/>
    <w:rsid w:val="00A776A4"/>
    <w:rsid w:val="00AB32B2"/>
    <w:rsid w:val="00AE3990"/>
    <w:rsid w:val="00AF6398"/>
    <w:rsid w:val="00AF7AA0"/>
    <w:rsid w:val="00B030DE"/>
    <w:rsid w:val="00B03C64"/>
    <w:rsid w:val="00B145E0"/>
    <w:rsid w:val="00B14C1E"/>
    <w:rsid w:val="00B42F0D"/>
    <w:rsid w:val="00B66B84"/>
    <w:rsid w:val="00B70F5E"/>
    <w:rsid w:val="00B72165"/>
    <w:rsid w:val="00B75918"/>
    <w:rsid w:val="00B87D9B"/>
    <w:rsid w:val="00BA016B"/>
    <w:rsid w:val="00BC5FC8"/>
    <w:rsid w:val="00BD3CD3"/>
    <w:rsid w:val="00BE022A"/>
    <w:rsid w:val="00BF04F9"/>
    <w:rsid w:val="00C01916"/>
    <w:rsid w:val="00C07EA9"/>
    <w:rsid w:val="00C128E3"/>
    <w:rsid w:val="00C3712E"/>
    <w:rsid w:val="00C54022"/>
    <w:rsid w:val="00C60207"/>
    <w:rsid w:val="00C6033C"/>
    <w:rsid w:val="00C819B6"/>
    <w:rsid w:val="00CB7089"/>
    <w:rsid w:val="00CD1BE1"/>
    <w:rsid w:val="00D54F35"/>
    <w:rsid w:val="00D56912"/>
    <w:rsid w:val="00D74275"/>
    <w:rsid w:val="00D9337A"/>
    <w:rsid w:val="00DA0BA8"/>
    <w:rsid w:val="00DB5DE0"/>
    <w:rsid w:val="00DC64E6"/>
    <w:rsid w:val="00DD783F"/>
    <w:rsid w:val="00E34706"/>
    <w:rsid w:val="00E56BBF"/>
    <w:rsid w:val="00E6634F"/>
    <w:rsid w:val="00E77237"/>
    <w:rsid w:val="00E83532"/>
    <w:rsid w:val="00ED1642"/>
    <w:rsid w:val="00ED1A76"/>
    <w:rsid w:val="00ED66B3"/>
    <w:rsid w:val="00EE7515"/>
    <w:rsid w:val="00F14C41"/>
    <w:rsid w:val="00F21F55"/>
    <w:rsid w:val="00F34002"/>
    <w:rsid w:val="00F34267"/>
    <w:rsid w:val="00F47B79"/>
    <w:rsid w:val="00F545CF"/>
    <w:rsid w:val="00F5651F"/>
    <w:rsid w:val="00F614D6"/>
    <w:rsid w:val="00F716E0"/>
    <w:rsid w:val="00F80220"/>
    <w:rsid w:val="00FC04DC"/>
    <w:rsid w:val="00FD106F"/>
    <w:rsid w:val="00FD66B2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D3827AB"/>
  <w15:chartTrackingRefBased/>
  <w15:docId w15:val="{0F119850-6617-497F-B765-33675683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2B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AB32B2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B32B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rsid w:val="00AB32B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B3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AB32B2"/>
    <w:rPr>
      <w:rFonts w:ascii="Segoe UI" w:hAnsi="Segoe UI" w:cs="Segoe UI"/>
      <w:sz w:val="18"/>
      <w:szCs w:val="18"/>
      <w:lang w:eastAsia="en-US"/>
    </w:rPr>
  </w:style>
  <w:style w:type="paragraph" w:customStyle="1" w:styleId="3">
    <w:name w:val="Основной текст (3)"/>
    <w:basedOn w:val="a"/>
    <w:rsid w:val="004A3B2A"/>
    <w:pPr>
      <w:widowControl w:val="0"/>
      <w:shd w:val="clear" w:color="000000" w:fill="FFFFFF"/>
      <w:spacing w:after="0" w:line="322" w:lineRule="exact"/>
      <w:jc w:val="center"/>
    </w:pPr>
    <w:rPr>
      <w:rFonts w:ascii="Times New Roman" w:hAnsi="Times New Roman"/>
      <w:b/>
      <w:sz w:val="26"/>
      <w:szCs w:val="26"/>
      <w:lang w:eastAsia="uk-UA"/>
    </w:rPr>
  </w:style>
  <w:style w:type="paragraph" w:customStyle="1" w:styleId="2">
    <w:name w:val="Основной текст (2)"/>
    <w:basedOn w:val="a"/>
    <w:rsid w:val="00D54F35"/>
    <w:pPr>
      <w:widowControl w:val="0"/>
      <w:shd w:val="clear" w:color="000000" w:fill="FFFFFF"/>
      <w:spacing w:before="300" w:after="720" w:line="240" w:lineRule="atLeast"/>
      <w:jc w:val="both"/>
    </w:pPr>
    <w:rPr>
      <w:rFonts w:ascii="Times New Roman" w:hAnsi="Times New Roman"/>
      <w:sz w:val="26"/>
      <w:szCs w:val="26"/>
      <w:lang w:eastAsia="uk-UA"/>
    </w:rPr>
  </w:style>
  <w:style w:type="table" w:styleId="a9">
    <w:name w:val="Table Grid"/>
    <w:basedOn w:val="a1"/>
    <w:uiPriority w:val="39"/>
    <w:rsid w:val="007A5E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43255-E923-4E9A-9EE7-EE45EB4C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2576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І. Галанюк</dc:creator>
  <cp:keywords/>
  <dc:description/>
  <cp:lastModifiedBy>Валентина М. Поліщук</cp:lastModifiedBy>
  <cp:revision>5</cp:revision>
  <cp:lastPrinted>2025-09-17T08:20:00Z</cp:lastPrinted>
  <dcterms:created xsi:type="dcterms:W3CDTF">2025-09-16T12:29:00Z</dcterms:created>
  <dcterms:modified xsi:type="dcterms:W3CDTF">2025-09-17T08:20:00Z</dcterms:modified>
</cp:coreProperties>
</file>