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06" w:rsidRDefault="00973F06" w:rsidP="00973F06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73F06" w:rsidRDefault="00973F06" w:rsidP="00973F06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73F06" w:rsidRDefault="00973F06" w:rsidP="00973F06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73F06" w:rsidRDefault="00973F06" w:rsidP="00973F06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73F06" w:rsidRDefault="00973F06" w:rsidP="00973F06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73F06" w:rsidRDefault="00973F06" w:rsidP="00973F06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73F06" w:rsidRDefault="00973F06" w:rsidP="00973F06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73F06" w:rsidRDefault="00973F06" w:rsidP="00973F06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73F06" w:rsidRDefault="00973F06" w:rsidP="00973F06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973F06" w:rsidRDefault="00973F06" w:rsidP="00973F06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67472D" w:rsidRPr="00973F06" w:rsidRDefault="00244A1A" w:rsidP="00973F06">
      <w:pPr>
        <w:pStyle w:val="ae"/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73F06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</w:t>
      </w:r>
      <w:r w:rsidRPr="00973F06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737EB3" w:rsidRPr="00973F06">
        <w:rPr>
          <w:rFonts w:ascii="Times New Roman" w:hAnsi="Times New Roman"/>
          <w:b/>
          <w:color w:val="auto"/>
          <w:sz w:val="28"/>
          <w:szCs w:val="28"/>
        </w:rPr>
        <w:t>Пірхи Ірини Сергіївни</w:t>
      </w:r>
      <w:r w:rsidR="00A2722F" w:rsidRPr="00973F06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</w:t>
      </w:r>
      <w:r w:rsidR="00A2722F" w:rsidRPr="00973F06">
        <w:rPr>
          <w:rFonts w:ascii="Times New Roman" w:hAnsi="Times New Roman"/>
          <w:b/>
          <w:bCs/>
          <w:sz w:val="28"/>
          <w:szCs w:val="28"/>
        </w:rPr>
        <w:t xml:space="preserve">Конституції України (конституційності) </w:t>
      </w:r>
      <w:r w:rsidR="00D732F3" w:rsidRPr="00973F06">
        <w:rPr>
          <w:rFonts w:ascii="Times New Roman" w:hAnsi="Times New Roman"/>
          <w:b/>
          <w:bCs/>
          <w:sz w:val="28"/>
          <w:szCs w:val="28"/>
        </w:rPr>
        <w:t xml:space="preserve">окремого </w:t>
      </w:r>
      <w:r w:rsidR="00FC20B5" w:rsidRPr="00973F06">
        <w:rPr>
          <w:rFonts w:ascii="Times New Roman" w:hAnsi="Times New Roman"/>
          <w:b/>
          <w:bCs/>
          <w:sz w:val="28"/>
          <w:szCs w:val="28"/>
        </w:rPr>
        <w:t>положен</w:t>
      </w:r>
      <w:r w:rsidR="00805600" w:rsidRPr="00973F06">
        <w:rPr>
          <w:rFonts w:ascii="Times New Roman" w:hAnsi="Times New Roman"/>
          <w:b/>
          <w:bCs/>
          <w:sz w:val="28"/>
          <w:szCs w:val="28"/>
        </w:rPr>
        <w:t>ня</w:t>
      </w:r>
      <w:r w:rsidR="00FC20B5" w:rsidRPr="00973F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2229" w:rsidRPr="00973F06">
        <w:rPr>
          <w:rFonts w:ascii="Times New Roman" w:hAnsi="Times New Roman"/>
          <w:b/>
          <w:bCs/>
          <w:sz w:val="28"/>
          <w:szCs w:val="28"/>
        </w:rPr>
        <w:t>частин</w:t>
      </w:r>
      <w:r w:rsidR="00C326E9" w:rsidRPr="00973F06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9301E9" w:rsidRPr="00973F06">
        <w:rPr>
          <w:rFonts w:ascii="Times New Roman" w:hAnsi="Times New Roman"/>
          <w:b/>
          <w:bCs/>
          <w:sz w:val="28"/>
          <w:szCs w:val="28"/>
        </w:rPr>
        <w:t>третьої</w:t>
      </w:r>
      <w:r w:rsidR="00052229" w:rsidRPr="00973F06">
        <w:rPr>
          <w:rFonts w:ascii="Times New Roman" w:hAnsi="Times New Roman"/>
          <w:b/>
          <w:bCs/>
          <w:sz w:val="28"/>
          <w:szCs w:val="28"/>
        </w:rPr>
        <w:t xml:space="preserve"> ста</w:t>
      </w:r>
      <w:r w:rsidR="00FC20B5" w:rsidRPr="00973F06">
        <w:rPr>
          <w:rFonts w:ascii="Times New Roman" w:hAnsi="Times New Roman"/>
          <w:b/>
          <w:bCs/>
          <w:sz w:val="28"/>
          <w:szCs w:val="28"/>
        </w:rPr>
        <w:t xml:space="preserve">тті </w:t>
      </w:r>
      <w:r w:rsidR="00737EB3" w:rsidRPr="00973F06">
        <w:rPr>
          <w:rFonts w:ascii="Times New Roman" w:hAnsi="Times New Roman"/>
          <w:b/>
          <w:bCs/>
          <w:sz w:val="28"/>
          <w:szCs w:val="28"/>
        </w:rPr>
        <w:t>272</w:t>
      </w:r>
      <w:r w:rsidR="00973F06">
        <w:rPr>
          <w:rFonts w:ascii="Times New Roman" w:hAnsi="Times New Roman"/>
          <w:b/>
          <w:bCs/>
          <w:sz w:val="28"/>
          <w:szCs w:val="28"/>
        </w:rPr>
        <w:br/>
      </w:r>
      <w:r w:rsidR="00973F06">
        <w:rPr>
          <w:rFonts w:ascii="Times New Roman" w:hAnsi="Times New Roman"/>
          <w:b/>
          <w:bCs/>
          <w:sz w:val="28"/>
          <w:szCs w:val="28"/>
        </w:rPr>
        <w:tab/>
      </w:r>
      <w:r w:rsidR="002531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326E9" w:rsidRPr="00973F06">
        <w:rPr>
          <w:rFonts w:ascii="Times New Roman" w:hAnsi="Times New Roman"/>
          <w:b/>
          <w:bCs/>
          <w:sz w:val="28"/>
          <w:szCs w:val="28"/>
        </w:rPr>
        <w:t>К</w:t>
      </w:r>
      <w:r w:rsidR="00737EB3" w:rsidRPr="00973F06">
        <w:rPr>
          <w:rFonts w:ascii="Times New Roman" w:hAnsi="Times New Roman"/>
          <w:b/>
          <w:bCs/>
          <w:sz w:val="28"/>
          <w:szCs w:val="28"/>
        </w:rPr>
        <w:t>одексу адміністративного судочинства Ук</w:t>
      </w:r>
      <w:r w:rsidR="009301E9" w:rsidRPr="00973F06">
        <w:rPr>
          <w:rFonts w:ascii="Times New Roman" w:hAnsi="Times New Roman"/>
          <w:b/>
          <w:bCs/>
          <w:sz w:val="28"/>
          <w:szCs w:val="28"/>
        </w:rPr>
        <w:t>раїни</w:t>
      </w:r>
    </w:p>
    <w:p w:rsidR="00244A1A" w:rsidRPr="00973F06" w:rsidRDefault="00244A1A" w:rsidP="00973F06">
      <w:pPr>
        <w:pStyle w:val="ae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244A1A" w:rsidRPr="00973F06" w:rsidRDefault="00244A1A" w:rsidP="00973F06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973F06">
        <w:rPr>
          <w:rFonts w:ascii="Times New Roman" w:hAnsi="Times New Roman"/>
          <w:color w:val="auto"/>
          <w:sz w:val="28"/>
          <w:szCs w:val="28"/>
        </w:rPr>
        <w:t>м. К и ї в</w:t>
      </w:r>
      <w:r w:rsidR="00AE7F0F" w:rsidRPr="00973F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7F0F" w:rsidRPr="00973F06">
        <w:rPr>
          <w:rFonts w:ascii="Times New Roman" w:hAnsi="Times New Roman"/>
          <w:color w:val="auto"/>
          <w:sz w:val="28"/>
          <w:szCs w:val="28"/>
        </w:rPr>
        <w:tab/>
      </w:r>
      <w:r w:rsidR="00AE7F0F" w:rsidRPr="00973F06">
        <w:rPr>
          <w:rFonts w:ascii="Times New Roman" w:hAnsi="Times New Roman"/>
          <w:color w:val="auto"/>
          <w:sz w:val="28"/>
          <w:szCs w:val="28"/>
        </w:rPr>
        <w:tab/>
      </w:r>
      <w:r w:rsidR="00AE7F0F" w:rsidRPr="00973F06">
        <w:rPr>
          <w:rFonts w:ascii="Times New Roman" w:hAnsi="Times New Roman"/>
          <w:color w:val="auto"/>
          <w:sz w:val="28"/>
          <w:szCs w:val="28"/>
        </w:rPr>
        <w:tab/>
      </w:r>
      <w:r w:rsidR="00AE7F0F" w:rsidRPr="00973F06">
        <w:rPr>
          <w:rFonts w:ascii="Times New Roman" w:hAnsi="Times New Roman"/>
          <w:color w:val="auto"/>
          <w:sz w:val="28"/>
          <w:szCs w:val="28"/>
        </w:rPr>
        <w:tab/>
      </w:r>
      <w:r w:rsidR="00AE7F0F" w:rsidRPr="00973F06">
        <w:rPr>
          <w:rFonts w:ascii="Times New Roman" w:hAnsi="Times New Roman"/>
          <w:color w:val="auto"/>
          <w:sz w:val="28"/>
          <w:szCs w:val="28"/>
        </w:rPr>
        <w:tab/>
      </w:r>
      <w:r w:rsidR="00AE7F0F" w:rsidRPr="00973F06">
        <w:rPr>
          <w:rFonts w:ascii="Times New Roman" w:hAnsi="Times New Roman"/>
          <w:color w:val="auto"/>
          <w:sz w:val="28"/>
          <w:szCs w:val="28"/>
        </w:rPr>
        <w:tab/>
      </w:r>
      <w:r w:rsidR="002531F9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973F06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973F06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2531F9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973F06">
        <w:rPr>
          <w:rFonts w:ascii="Times New Roman" w:hAnsi="Times New Roman"/>
          <w:color w:val="auto"/>
          <w:sz w:val="28"/>
          <w:szCs w:val="28"/>
        </w:rPr>
        <w:t>3-</w:t>
      </w:r>
      <w:r w:rsidR="00737EB3" w:rsidRPr="00973F06">
        <w:rPr>
          <w:rFonts w:ascii="Times New Roman" w:hAnsi="Times New Roman"/>
          <w:color w:val="auto"/>
          <w:sz w:val="28"/>
          <w:szCs w:val="28"/>
        </w:rPr>
        <w:t>93</w:t>
      </w:r>
      <w:r w:rsidRPr="00973F06">
        <w:rPr>
          <w:rFonts w:ascii="Times New Roman" w:hAnsi="Times New Roman"/>
          <w:color w:val="auto"/>
          <w:sz w:val="28"/>
          <w:szCs w:val="28"/>
        </w:rPr>
        <w:t>/202</w:t>
      </w:r>
      <w:r w:rsidR="0067472D" w:rsidRPr="00973F06">
        <w:rPr>
          <w:rFonts w:ascii="Times New Roman" w:hAnsi="Times New Roman"/>
          <w:color w:val="auto"/>
          <w:sz w:val="28"/>
          <w:szCs w:val="28"/>
        </w:rPr>
        <w:t>1</w:t>
      </w:r>
      <w:r w:rsidRPr="00973F06">
        <w:rPr>
          <w:rFonts w:ascii="Times New Roman" w:hAnsi="Times New Roman"/>
          <w:color w:val="auto"/>
          <w:sz w:val="28"/>
          <w:szCs w:val="28"/>
        </w:rPr>
        <w:t>(</w:t>
      </w:r>
      <w:r w:rsidR="00737EB3" w:rsidRPr="00973F06">
        <w:rPr>
          <w:rFonts w:ascii="Times New Roman" w:hAnsi="Times New Roman"/>
          <w:color w:val="auto"/>
          <w:sz w:val="28"/>
          <w:szCs w:val="28"/>
        </w:rPr>
        <w:t>215</w:t>
      </w:r>
      <w:r w:rsidRPr="00973F06">
        <w:rPr>
          <w:rFonts w:ascii="Times New Roman" w:hAnsi="Times New Roman"/>
          <w:color w:val="auto"/>
          <w:sz w:val="28"/>
          <w:szCs w:val="28"/>
        </w:rPr>
        <w:t>/2</w:t>
      </w:r>
      <w:r w:rsidR="0067472D" w:rsidRPr="00973F06">
        <w:rPr>
          <w:rFonts w:ascii="Times New Roman" w:hAnsi="Times New Roman"/>
          <w:color w:val="auto"/>
          <w:sz w:val="28"/>
          <w:szCs w:val="28"/>
        </w:rPr>
        <w:t>1</w:t>
      </w:r>
      <w:r w:rsidRPr="00973F06">
        <w:rPr>
          <w:rFonts w:ascii="Times New Roman" w:hAnsi="Times New Roman"/>
          <w:color w:val="auto"/>
          <w:sz w:val="28"/>
          <w:szCs w:val="28"/>
        </w:rPr>
        <w:t>)</w:t>
      </w:r>
    </w:p>
    <w:p w:rsidR="00244A1A" w:rsidRPr="00973F06" w:rsidRDefault="00326AB6" w:rsidP="00973F06">
      <w:pPr>
        <w:pStyle w:val="ae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73F06">
        <w:rPr>
          <w:rFonts w:ascii="Times New Roman" w:hAnsi="Times New Roman"/>
          <w:sz w:val="28"/>
          <w:szCs w:val="28"/>
        </w:rPr>
        <w:t xml:space="preserve">1 </w:t>
      </w:r>
      <w:r w:rsidR="006D60D9" w:rsidRPr="00973F06">
        <w:rPr>
          <w:rFonts w:ascii="Times New Roman" w:hAnsi="Times New Roman"/>
          <w:sz w:val="28"/>
          <w:szCs w:val="28"/>
        </w:rPr>
        <w:t>лип</w:t>
      </w:r>
      <w:r w:rsidR="002055E3" w:rsidRPr="00973F06">
        <w:rPr>
          <w:rFonts w:ascii="Times New Roman" w:hAnsi="Times New Roman"/>
          <w:color w:val="auto"/>
          <w:sz w:val="28"/>
          <w:szCs w:val="28"/>
        </w:rPr>
        <w:t>ня</w:t>
      </w:r>
      <w:r w:rsidR="005E3DCA" w:rsidRPr="00973F06">
        <w:rPr>
          <w:rFonts w:ascii="Times New Roman" w:hAnsi="Times New Roman"/>
          <w:sz w:val="28"/>
          <w:szCs w:val="28"/>
        </w:rPr>
        <w:t xml:space="preserve"> </w:t>
      </w:r>
      <w:r w:rsidR="00244A1A" w:rsidRPr="00973F06">
        <w:rPr>
          <w:rFonts w:ascii="Times New Roman" w:hAnsi="Times New Roman"/>
          <w:sz w:val="28"/>
          <w:szCs w:val="28"/>
        </w:rPr>
        <w:t>202</w:t>
      </w:r>
      <w:r w:rsidR="0067472D" w:rsidRPr="00973F06">
        <w:rPr>
          <w:rFonts w:ascii="Times New Roman" w:hAnsi="Times New Roman"/>
          <w:sz w:val="28"/>
          <w:szCs w:val="28"/>
        </w:rPr>
        <w:t>1</w:t>
      </w:r>
      <w:r w:rsidR="00244A1A" w:rsidRPr="00973F06">
        <w:rPr>
          <w:rFonts w:ascii="Times New Roman" w:hAnsi="Times New Roman"/>
          <w:sz w:val="28"/>
          <w:szCs w:val="28"/>
        </w:rPr>
        <w:t xml:space="preserve"> року</w:t>
      </w:r>
    </w:p>
    <w:p w:rsidR="00244A1A" w:rsidRPr="00973F06" w:rsidRDefault="002531F9" w:rsidP="00973F06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326AB6" w:rsidRPr="00973F06">
        <w:rPr>
          <w:rFonts w:ascii="Times New Roman" w:hAnsi="Times New Roman"/>
          <w:color w:val="auto"/>
          <w:sz w:val="28"/>
          <w:szCs w:val="28"/>
        </w:rPr>
        <w:t>94</w:t>
      </w:r>
      <w:r w:rsidR="0049737A" w:rsidRPr="00973F06">
        <w:rPr>
          <w:rFonts w:ascii="Times New Roman" w:hAnsi="Times New Roman"/>
          <w:color w:val="auto"/>
          <w:sz w:val="28"/>
          <w:szCs w:val="28"/>
        </w:rPr>
        <w:t>-1(ІІ)</w:t>
      </w:r>
      <w:bookmarkEnd w:id="0"/>
      <w:r w:rsidR="0049737A" w:rsidRPr="00973F06">
        <w:rPr>
          <w:rFonts w:ascii="Times New Roman" w:hAnsi="Times New Roman"/>
          <w:color w:val="auto"/>
          <w:sz w:val="28"/>
          <w:szCs w:val="28"/>
        </w:rPr>
        <w:t>/2021</w:t>
      </w:r>
    </w:p>
    <w:p w:rsidR="00244A1A" w:rsidRPr="00973F06" w:rsidRDefault="00244A1A" w:rsidP="00973F06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973F06" w:rsidRDefault="00244A1A" w:rsidP="00973F0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73F06">
        <w:rPr>
          <w:rFonts w:ascii="Times New Roman" w:hAnsi="Times New Roman"/>
          <w:sz w:val="28"/>
          <w:szCs w:val="28"/>
        </w:rPr>
        <w:t>Перша колегія суддів Другого</w:t>
      </w:r>
      <w:r w:rsidRPr="00973F06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973F06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244A1A" w:rsidRPr="00973F06" w:rsidRDefault="00244A1A" w:rsidP="00973F0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523" w:rsidRPr="00973F06" w:rsidRDefault="00FC20B5" w:rsidP="00973F0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73F06">
        <w:rPr>
          <w:rFonts w:ascii="Times New Roman" w:hAnsi="Times New Roman"/>
          <w:sz w:val="28"/>
          <w:szCs w:val="28"/>
        </w:rPr>
        <w:t>Юровської Галини Валентинівни</w:t>
      </w:r>
      <w:r w:rsidR="00931660" w:rsidRPr="00973F06">
        <w:rPr>
          <w:rFonts w:ascii="Times New Roman" w:hAnsi="Times New Roman"/>
          <w:sz w:val="28"/>
          <w:szCs w:val="28"/>
        </w:rPr>
        <w:t xml:space="preserve"> – головуючої</w:t>
      </w:r>
      <w:r w:rsidR="008F6523" w:rsidRPr="00973F06">
        <w:rPr>
          <w:rFonts w:ascii="Times New Roman" w:hAnsi="Times New Roman"/>
          <w:sz w:val="28"/>
          <w:szCs w:val="28"/>
        </w:rPr>
        <w:t>‚</w:t>
      </w:r>
      <w:r w:rsidRPr="00973F06">
        <w:rPr>
          <w:rFonts w:ascii="Times New Roman" w:hAnsi="Times New Roman"/>
          <w:sz w:val="28"/>
          <w:szCs w:val="28"/>
        </w:rPr>
        <w:t xml:space="preserve"> доповідача,</w:t>
      </w:r>
    </w:p>
    <w:p w:rsidR="008F6523" w:rsidRPr="00973F06" w:rsidRDefault="004806D7" w:rsidP="00973F0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73F06">
        <w:rPr>
          <w:rFonts w:ascii="Times New Roman" w:hAnsi="Times New Roman"/>
          <w:sz w:val="28"/>
          <w:szCs w:val="28"/>
        </w:rPr>
        <w:t>Головатого Сергія Петровича</w:t>
      </w:r>
      <w:r w:rsidR="008F6523" w:rsidRPr="00973F06">
        <w:rPr>
          <w:rFonts w:ascii="Times New Roman" w:hAnsi="Times New Roman"/>
          <w:sz w:val="28"/>
          <w:szCs w:val="28"/>
        </w:rPr>
        <w:t>,</w:t>
      </w:r>
    </w:p>
    <w:p w:rsidR="00C326E9" w:rsidRPr="00973F06" w:rsidRDefault="004806D7" w:rsidP="00973F0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73F06">
        <w:rPr>
          <w:rFonts w:ascii="Times New Roman" w:hAnsi="Times New Roman"/>
          <w:sz w:val="28"/>
          <w:szCs w:val="28"/>
        </w:rPr>
        <w:t>Мойсика Володимира Романовича</w:t>
      </w:r>
      <w:r w:rsidR="00C326E9" w:rsidRPr="00973F06">
        <w:rPr>
          <w:rFonts w:ascii="Times New Roman" w:hAnsi="Times New Roman"/>
          <w:sz w:val="28"/>
          <w:szCs w:val="28"/>
        </w:rPr>
        <w:t>,</w:t>
      </w:r>
    </w:p>
    <w:p w:rsidR="00244A1A" w:rsidRPr="00973F06" w:rsidRDefault="00244A1A" w:rsidP="00973F06">
      <w:pPr>
        <w:pStyle w:val="ae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97AA9" w:rsidRPr="00973F06" w:rsidRDefault="00244A1A" w:rsidP="00973F06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3F06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737EB3" w:rsidRPr="00973F06">
        <w:rPr>
          <w:rFonts w:ascii="Times New Roman" w:hAnsi="Times New Roman"/>
          <w:color w:val="auto"/>
          <w:sz w:val="28"/>
          <w:szCs w:val="28"/>
        </w:rPr>
        <w:t>Пірхи Ірини Сергіївни</w:t>
      </w:r>
      <w:r w:rsidRPr="00973F06">
        <w:rPr>
          <w:rFonts w:ascii="Times New Roman" w:hAnsi="Times New Roman"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D732F3" w:rsidRPr="00973F06">
        <w:rPr>
          <w:rFonts w:ascii="Times New Roman" w:hAnsi="Times New Roman"/>
          <w:color w:val="auto"/>
          <w:sz w:val="28"/>
          <w:szCs w:val="28"/>
        </w:rPr>
        <w:t xml:space="preserve">окремого </w:t>
      </w:r>
      <w:r w:rsidRPr="00973F06">
        <w:rPr>
          <w:rFonts w:ascii="Times New Roman" w:hAnsi="Times New Roman"/>
          <w:color w:val="auto"/>
          <w:sz w:val="28"/>
          <w:szCs w:val="28"/>
        </w:rPr>
        <w:t>положен</w:t>
      </w:r>
      <w:r w:rsidR="00805600" w:rsidRPr="00973F06">
        <w:rPr>
          <w:rFonts w:ascii="Times New Roman" w:hAnsi="Times New Roman"/>
          <w:color w:val="auto"/>
          <w:sz w:val="28"/>
          <w:szCs w:val="28"/>
        </w:rPr>
        <w:t>ня</w:t>
      </w:r>
      <w:r w:rsidR="00197AA9" w:rsidRPr="00973F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2229" w:rsidRPr="00973F06">
        <w:rPr>
          <w:rFonts w:ascii="Times New Roman" w:hAnsi="Times New Roman"/>
          <w:color w:val="auto"/>
          <w:sz w:val="28"/>
          <w:szCs w:val="28"/>
        </w:rPr>
        <w:t>частин</w:t>
      </w:r>
      <w:r w:rsidR="00C326E9" w:rsidRPr="00973F06">
        <w:rPr>
          <w:rFonts w:ascii="Times New Roman" w:hAnsi="Times New Roman"/>
          <w:color w:val="auto"/>
          <w:sz w:val="28"/>
          <w:szCs w:val="28"/>
        </w:rPr>
        <w:t>и</w:t>
      </w:r>
      <w:r w:rsidR="00052229" w:rsidRPr="00973F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01E9" w:rsidRPr="00973F06">
        <w:rPr>
          <w:rFonts w:ascii="Times New Roman" w:hAnsi="Times New Roman"/>
          <w:color w:val="auto"/>
          <w:sz w:val="28"/>
          <w:szCs w:val="28"/>
        </w:rPr>
        <w:t>третьої</w:t>
      </w:r>
      <w:r w:rsidR="00052229" w:rsidRPr="00973F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97AA9" w:rsidRPr="00973F06">
        <w:rPr>
          <w:rFonts w:ascii="Times New Roman" w:hAnsi="Times New Roman"/>
          <w:color w:val="auto"/>
          <w:sz w:val="28"/>
          <w:szCs w:val="28"/>
        </w:rPr>
        <w:t xml:space="preserve">статті </w:t>
      </w:r>
      <w:r w:rsidR="00737EB3" w:rsidRPr="00973F06">
        <w:rPr>
          <w:rFonts w:ascii="Times New Roman" w:hAnsi="Times New Roman"/>
          <w:color w:val="auto"/>
          <w:sz w:val="28"/>
          <w:szCs w:val="28"/>
        </w:rPr>
        <w:t>272</w:t>
      </w:r>
      <w:r w:rsidR="00197AA9" w:rsidRPr="00973F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326E9" w:rsidRPr="00973F06">
        <w:rPr>
          <w:rFonts w:ascii="Times New Roman" w:hAnsi="Times New Roman"/>
          <w:color w:val="auto"/>
          <w:sz w:val="28"/>
          <w:szCs w:val="28"/>
        </w:rPr>
        <w:t>К</w:t>
      </w:r>
      <w:r w:rsidR="00737EB3" w:rsidRPr="00973F06">
        <w:rPr>
          <w:rFonts w:ascii="Times New Roman" w:hAnsi="Times New Roman"/>
          <w:color w:val="auto"/>
          <w:sz w:val="28"/>
          <w:szCs w:val="28"/>
        </w:rPr>
        <w:t>одексу адміністративного судочинства</w:t>
      </w:r>
      <w:r w:rsidR="009301E9" w:rsidRPr="00973F06">
        <w:rPr>
          <w:rFonts w:ascii="Times New Roman" w:hAnsi="Times New Roman"/>
          <w:color w:val="auto"/>
          <w:sz w:val="28"/>
          <w:szCs w:val="28"/>
        </w:rPr>
        <w:t xml:space="preserve"> України</w:t>
      </w:r>
      <w:r w:rsidR="00197AA9" w:rsidRPr="00973F06">
        <w:rPr>
          <w:rFonts w:ascii="Times New Roman" w:hAnsi="Times New Roman"/>
          <w:color w:val="auto"/>
          <w:sz w:val="28"/>
          <w:szCs w:val="28"/>
        </w:rPr>
        <w:t>.</w:t>
      </w:r>
    </w:p>
    <w:p w:rsidR="00793645" w:rsidRPr="00973F06" w:rsidRDefault="00793645" w:rsidP="00973F06">
      <w:pPr>
        <w:pStyle w:val="ae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73F06" w:rsidRDefault="00244A1A" w:rsidP="00973F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F06">
        <w:rPr>
          <w:rFonts w:ascii="Times New Roman" w:hAnsi="Times New Roman"/>
          <w:sz w:val="28"/>
          <w:szCs w:val="28"/>
        </w:rPr>
        <w:t>Заслухавши суддю-доповідача Юровську Г.В. та дослідивши матеріали справи, Перша колегія суддів Другого сенату Конституційного Суду України</w:t>
      </w:r>
    </w:p>
    <w:p w:rsidR="00973F06" w:rsidRDefault="00973F06" w:rsidP="00973F0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244A1A" w:rsidRPr="00973F06" w:rsidRDefault="00244A1A" w:rsidP="00973F06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73F06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F6523" w:rsidRPr="00973F06" w:rsidRDefault="008F6523" w:rsidP="00973F0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807" w:rsidRPr="00973F06" w:rsidRDefault="00244A1A" w:rsidP="00973F06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973F06">
        <w:rPr>
          <w:rFonts w:ascii="Times New Roman" w:hAnsi="Times New Roman"/>
          <w:sz w:val="28"/>
          <w:szCs w:val="28"/>
        </w:rPr>
        <w:t>1. До Конституційного Суду України зверну</w:t>
      </w:r>
      <w:r w:rsidR="00373F20" w:rsidRPr="00973F06">
        <w:rPr>
          <w:rFonts w:ascii="Times New Roman" w:hAnsi="Times New Roman"/>
          <w:sz w:val="28"/>
          <w:szCs w:val="28"/>
        </w:rPr>
        <w:t>ла</w:t>
      </w:r>
      <w:r w:rsidRPr="00973F06">
        <w:rPr>
          <w:rFonts w:ascii="Times New Roman" w:hAnsi="Times New Roman"/>
          <w:sz w:val="28"/>
          <w:szCs w:val="28"/>
        </w:rPr>
        <w:t xml:space="preserve">ся </w:t>
      </w:r>
      <w:r w:rsidR="00373F20" w:rsidRPr="00973F06">
        <w:rPr>
          <w:rFonts w:ascii="Times New Roman" w:hAnsi="Times New Roman"/>
          <w:sz w:val="28"/>
          <w:szCs w:val="28"/>
        </w:rPr>
        <w:t>Пірха І.С</w:t>
      </w:r>
      <w:r w:rsidR="00C937D6" w:rsidRPr="00973F06">
        <w:rPr>
          <w:rFonts w:ascii="Times New Roman" w:hAnsi="Times New Roman"/>
          <w:sz w:val="28"/>
          <w:szCs w:val="28"/>
        </w:rPr>
        <w:t>.</w:t>
      </w:r>
      <w:r w:rsidRPr="00973F06">
        <w:rPr>
          <w:rFonts w:ascii="Times New Roman" w:hAnsi="Times New Roman"/>
          <w:sz w:val="28"/>
          <w:szCs w:val="28"/>
        </w:rPr>
        <w:t xml:space="preserve"> </w:t>
      </w:r>
      <w:r w:rsidR="00B64DE4" w:rsidRPr="00973F06">
        <w:rPr>
          <w:rFonts w:ascii="Times New Roman" w:hAnsi="Times New Roman"/>
          <w:sz w:val="28"/>
          <w:szCs w:val="28"/>
        </w:rPr>
        <w:t>і</w:t>
      </w:r>
      <w:r w:rsidRPr="00973F06">
        <w:rPr>
          <w:rFonts w:ascii="Times New Roman" w:hAnsi="Times New Roman"/>
          <w:sz w:val="28"/>
          <w:szCs w:val="28"/>
        </w:rPr>
        <w:t xml:space="preserve">з клопотанням перевірити </w:t>
      </w:r>
      <w:r w:rsidR="00E32393" w:rsidRPr="00973F06">
        <w:rPr>
          <w:rFonts w:ascii="Times New Roman" w:hAnsi="Times New Roman"/>
          <w:sz w:val="28"/>
          <w:szCs w:val="28"/>
        </w:rPr>
        <w:t xml:space="preserve">на відповідність </w:t>
      </w:r>
      <w:r w:rsidR="00373F20" w:rsidRPr="00973F06">
        <w:rPr>
          <w:rFonts w:ascii="Times New Roman" w:hAnsi="Times New Roman"/>
          <w:sz w:val="28"/>
          <w:szCs w:val="28"/>
        </w:rPr>
        <w:t>частині першій статті 8</w:t>
      </w:r>
      <w:r w:rsidR="009301E9" w:rsidRPr="00973F06">
        <w:rPr>
          <w:rFonts w:ascii="Times New Roman" w:hAnsi="Times New Roman"/>
          <w:sz w:val="28"/>
          <w:szCs w:val="28"/>
        </w:rPr>
        <w:t>,</w:t>
      </w:r>
      <w:r w:rsidR="00373F20" w:rsidRPr="00973F06">
        <w:rPr>
          <w:rFonts w:ascii="Times New Roman" w:hAnsi="Times New Roman"/>
          <w:sz w:val="28"/>
          <w:szCs w:val="28"/>
        </w:rPr>
        <w:t xml:space="preserve"> частинам першій, другій статті</w:t>
      </w:r>
      <w:r w:rsidR="009301E9" w:rsidRPr="00973F06">
        <w:rPr>
          <w:rFonts w:ascii="Times New Roman" w:hAnsi="Times New Roman"/>
          <w:sz w:val="28"/>
          <w:szCs w:val="28"/>
        </w:rPr>
        <w:t xml:space="preserve"> 55</w:t>
      </w:r>
      <w:r w:rsidR="00931660" w:rsidRPr="00973F06">
        <w:rPr>
          <w:rFonts w:ascii="Times New Roman" w:hAnsi="Times New Roman"/>
          <w:sz w:val="28"/>
          <w:szCs w:val="28"/>
        </w:rPr>
        <w:t>,</w:t>
      </w:r>
      <w:r w:rsidR="000817DA" w:rsidRPr="00973F06">
        <w:rPr>
          <w:rFonts w:ascii="Times New Roman" w:hAnsi="Times New Roman"/>
          <w:sz w:val="28"/>
          <w:szCs w:val="28"/>
        </w:rPr>
        <w:t xml:space="preserve"> </w:t>
      </w:r>
      <w:r w:rsidR="00373F20" w:rsidRPr="00973F06">
        <w:rPr>
          <w:rFonts w:ascii="Times New Roman" w:hAnsi="Times New Roman"/>
          <w:sz w:val="28"/>
          <w:szCs w:val="28"/>
        </w:rPr>
        <w:t xml:space="preserve">статті </w:t>
      </w:r>
      <w:r w:rsidR="009301E9" w:rsidRPr="00973F06">
        <w:rPr>
          <w:rFonts w:ascii="Times New Roman" w:hAnsi="Times New Roman"/>
          <w:sz w:val="28"/>
          <w:szCs w:val="28"/>
        </w:rPr>
        <w:t xml:space="preserve">64, </w:t>
      </w:r>
      <w:r w:rsidR="000817DA" w:rsidRPr="00973F06">
        <w:rPr>
          <w:rFonts w:ascii="Times New Roman" w:hAnsi="Times New Roman"/>
          <w:sz w:val="28"/>
          <w:szCs w:val="28"/>
        </w:rPr>
        <w:t>пункту 8 частини другої статті 129</w:t>
      </w:r>
      <w:r w:rsidR="003C307D" w:rsidRPr="00973F06">
        <w:rPr>
          <w:rFonts w:ascii="Times New Roman" w:hAnsi="Times New Roman"/>
          <w:sz w:val="28"/>
          <w:szCs w:val="28"/>
        </w:rPr>
        <w:t xml:space="preserve"> Конституції України</w:t>
      </w:r>
      <w:r w:rsidR="00CD1900" w:rsidRPr="00973F06">
        <w:rPr>
          <w:rFonts w:ascii="Times New Roman" w:hAnsi="Times New Roman"/>
          <w:sz w:val="28"/>
          <w:szCs w:val="28"/>
        </w:rPr>
        <w:t xml:space="preserve"> </w:t>
      </w:r>
      <w:r w:rsidR="00CD1900" w:rsidRPr="00973F06">
        <w:rPr>
          <w:rFonts w:ascii="Times New Roman" w:hAnsi="Times New Roman"/>
          <w:sz w:val="28"/>
          <w:szCs w:val="28"/>
        </w:rPr>
        <w:lastRenderedPageBreak/>
        <w:t>(конституційність)</w:t>
      </w:r>
      <w:r w:rsidR="00CD1900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07619E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окреме</w:t>
      </w:r>
      <w:r w:rsidR="00D732F3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CD1900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положен</w:t>
      </w:r>
      <w:r w:rsidR="00042B65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ня</w:t>
      </w:r>
      <w:r w:rsidR="00CD1900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0817DA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частини </w:t>
      </w:r>
      <w:r w:rsidR="009301E9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третьої статті </w:t>
      </w:r>
      <w:r w:rsidR="00373F20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>272</w:t>
      </w:r>
      <w:r w:rsidR="009301E9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К</w:t>
      </w:r>
      <w:r w:rsidR="00373F20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одексу адміністративного судочинства</w:t>
      </w:r>
      <w:r w:rsidR="009301E9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України</w:t>
      </w:r>
      <w:r w:rsidR="00476B56" w:rsidRPr="00973F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556C6" w:rsidRPr="00973F06">
        <w:rPr>
          <w:rFonts w:ascii="Times New Roman" w:hAnsi="Times New Roman"/>
          <w:color w:val="auto"/>
          <w:sz w:val="28"/>
          <w:szCs w:val="28"/>
        </w:rPr>
        <w:t xml:space="preserve">(далі – </w:t>
      </w:r>
      <w:r w:rsidR="000817DA" w:rsidRPr="00973F06">
        <w:rPr>
          <w:rFonts w:ascii="Times New Roman" w:hAnsi="Times New Roman"/>
          <w:color w:val="auto"/>
          <w:sz w:val="28"/>
          <w:szCs w:val="28"/>
        </w:rPr>
        <w:t>Кодекс</w:t>
      </w:r>
      <w:r w:rsidR="00CD1900" w:rsidRPr="00973F06">
        <w:rPr>
          <w:rFonts w:ascii="Times New Roman" w:hAnsi="Times New Roman"/>
          <w:color w:val="auto"/>
          <w:sz w:val="28"/>
          <w:szCs w:val="28"/>
        </w:rPr>
        <w:t>)</w:t>
      </w:r>
      <w:r w:rsidR="00282807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0817DA" w:rsidRPr="00973F06" w:rsidRDefault="00282807" w:rsidP="00973F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F06">
        <w:rPr>
          <w:rFonts w:ascii="Times New Roman" w:hAnsi="Times New Roman"/>
          <w:sz w:val="28"/>
          <w:szCs w:val="28"/>
        </w:rPr>
        <w:t xml:space="preserve">Згідно з частиною третьою статті </w:t>
      </w:r>
      <w:r w:rsidR="00373F20" w:rsidRPr="00973F06">
        <w:rPr>
          <w:rFonts w:ascii="Times New Roman" w:hAnsi="Times New Roman"/>
          <w:sz w:val="28"/>
          <w:szCs w:val="28"/>
        </w:rPr>
        <w:t>272</w:t>
      </w:r>
      <w:r w:rsidRPr="00973F06">
        <w:rPr>
          <w:rFonts w:ascii="Times New Roman" w:hAnsi="Times New Roman"/>
          <w:sz w:val="28"/>
          <w:szCs w:val="28"/>
        </w:rPr>
        <w:t xml:space="preserve"> Кодексу „</w:t>
      </w:r>
      <w:r w:rsidR="00373F20" w:rsidRPr="00973F06">
        <w:rPr>
          <w:rFonts w:ascii="Times New Roman" w:hAnsi="Times New Roman"/>
          <w:sz w:val="28"/>
          <w:szCs w:val="28"/>
        </w:rPr>
        <w:t xml:space="preserve">судові рішення суду апеляційної інстанції за наслідками апеляційного перегляду справ, визначених </w:t>
      </w:r>
      <w:hyperlink r:id="rId8" w:anchor="n11625" w:history="1">
        <w:r w:rsidR="00CD3ABF" w:rsidRPr="00973F06">
          <w:rPr>
            <w:rFonts w:ascii="Times New Roman" w:hAnsi="Times New Roman"/>
            <w:sz w:val="28"/>
            <w:szCs w:val="28"/>
          </w:rPr>
          <w:t>статтями 273–</w:t>
        </w:r>
        <w:r w:rsidR="00373F20" w:rsidRPr="00973F06">
          <w:rPr>
            <w:rFonts w:ascii="Times New Roman" w:hAnsi="Times New Roman"/>
            <w:sz w:val="28"/>
            <w:szCs w:val="28"/>
          </w:rPr>
          <w:t>277</w:t>
        </w:r>
      </w:hyperlink>
      <w:r w:rsidR="00373F20" w:rsidRPr="00973F06">
        <w:rPr>
          <w:rFonts w:ascii="Times New Roman" w:hAnsi="Times New Roman"/>
          <w:sz w:val="28"/>
          <w:szCs w:val="28"/>
        </w:rPr>
        <w:t xml:space="preserve">, </w:t>
      </w:r>
      <w:hyperlink r:id="rId9" w:anchor="n11705" w:history="1">
        <w:r w:rsidR="00CD3ABF" w:rsidRPr="00973F06">
          <w:rPr>
            <w:rFonts w:ascii="Times New Roman" w:hAnsi="Times New Roman"/>
            <w:sz w:val="28"/>
            <w:szCs w:val="28"/>
          </w:rPr>
          <w:t>282–</w:t>
        </w:r>
        <w:r w:rsidR="00373F20" w:rsidRPr="00973F06">
          <w:rPr>
            <w:rFonts w:ascii="Times New Roman" w:hAnsi="Times New Roman"/>
            <w:sz w:val="28"/>
            <w:szCs w:val="28"/>
          </w:rPr>
          <w:t>286</w:t>
        </w:r>
      </w:hyperlink>
      <w:r w:rsidR="00373F20" w:rsidRPr="00973F06">
        <w:rPr>
          <w:rFonts w:ascii="Times New Roman" w:hAnsi="Times New Roman"/>
          <w:sz w:val="28"/>
          <w:szCs w:val="28"/>
        </w:rPr>
        <w:t xml:space="preserve"> цього Кодексу, набирають законної сили з моменту проголошення і не можуть бути оскаржені</w:t>
      </w:r>
      <w:r w:rsidRPr="00973F06">
        <w:rPr>
          <w:rFonts w:ascii="Times New Roman" w:hAnsi="Times New Roman"/>
          <w:sz w:val="28"/>
          <w:szCs w:val="28"/>
        </w:rPr>
        <w:t>“.</w:t>
      </w:r>
    </w:p>
    <w:p w:rsidR="00B43A9C" w:rsidRPr="00973F06" w:rsidRDefault="004C1DD8" w:rsidP="00973F06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3F06">
        <w:rPr>
          <w:rFonts w:ascii="Times New Roman" w:hAnsi="Times New Roman"/>
          <w:color w:val="auto"/>
          <w:sz w:val="28"/>
          <w:szCs w:val="28"/>
        </w:rPr>
        <w:t xml:space="preserve">Із матеріалів справи вбачається, що </w:t>
      </w:r>
      <w:r w:rsidR="00BD7B98" w:rsidRPr="00973F06">
        <w:rPr>
          <w:rFonts w:ascii="Times New Roman" w:hAnsi="Times New Roman"/>
          <w:color w:val="auto"/>
          <w:sz w:val="28"/>
          <w:szCs w:val="28"/>
        </w:rPr>
        <w:t>Шевченківськ</w:t>
      </w:r>
      <w:r w:rsidR="008F0FCE" w:rsidRPr="00973F06">
        <w:rPr>
          <w:rFonts w:ascii="Times New Roman" w:hAnsi="Times New Roman"/>
          <w:color w:val="auto"/>
          <w:sz w:val="28"/>
          <w:szCs w:val="28"/>
        </w:rPr>
        <w:t>ий</w:t>
      </w:r>
      <w:r w:rsidR="00BD7B98" w:rsidRPr="00973F06">
        <w:rPr>
          <w:rFonts w:ascii="Times New Roman" w:hAnsi="Times New Roman"/>
          <w:color w:val="auto"/>
          <w:sz w:val="28"/>
          <w:szCs w:val="28"/>
        </w:rPr>
        <w:t xml:space="preserve"> районн</w:t>
      </w:r>
      <w:r w:rsidR="008F0FCE" w:rsidRPr="00973F06">
        <w:rPr>
          <w:rFonts w:ascii="Times New Roman" w:hAnsi="Times New Roman"/>
          <w:color w:val="auto"/>
          <w:sz w:val="28"/>
          <w:szCs w:val="28"/>
        </w:rPr>
        <w:t>ий</w:t>
      </w:r>
      <w:r w:rsidR="00BD7B98" w:rsidRPr="00973F06">
        <w:rPr>
          <w:rFonts w:ascii="Times New Roman" w:hAnsi="Times New Roman"/>
          <w:color w:val="auto"/>
          <w:sz w:val="28"/>
          <w:szCs w:val="28"/>
        </w:rPr>
        <w:t xml:space="preserve"> суд </w:t>
      </w:r>
      <w:r w:rsidR="00CD3ABF" w:rsidRPr="00973F06">
        <w:rPr>
          <w:rFonts w:ascii="Times New Roman" w:hAnsi="Times New Roman"/>
          <w:color w:val="auto"/>
          <w:sz w:val="28"/>
          <w:szCs w:val="28"/>
        </w:rPr>
        <w:br/>
      </w:r>
      <w:r w:rsidR="00BD7B98" w:rsidRPr="00973F06">
        <w:rPr>
          <w:rFonts w:ascii="Times New Roman" w:hAnsi="Times New Roman"/>
          <w:color w:val="auto"/>
          <w:sz w:val="28"/>
          <w:szCs w:val="28"/>
        </w:rPr>
        <w:t xml:space="preserve">міста Києва </w:t>
      </w:r>
      <w:r w:rsidR="008F0FCE" w:rsidRPr="00973F06">
        <w:rPr>
          <w:rFonts w:ascii="Times New Roman" w:hAnsi="Times New Roman"/>
          <w:color w:val="auto"/>
          <w:sz w:val="28"/>
          <w:szCs w:val="28"/>
        </w:rPr>
        <w:t xml:space="preserve">рішенням </w:t>
      </w:r>
      <w:r w:rsidR="00BD7B98" w:rsidRPr="00973F06">
        <w:rPr>
          <w:rFonts w:ascii="Times New Roman" w:hAnsi="Times New Roman"/>
          <w:color w:val="auto"/>
          <w:sz w:val="28"/>
          <w:szCs w:val="28"/>
        </w:rPr>
        <w:t>від 26 жовтня 2020 року</w:t>
      </w:r>
      <w:r w:rsidR="008F0FCE" w:rsidRPr="00973F06">
        <w:rPr>
          <w:rFonts w:ascii="Times New Roman" w:hAnsi="Times New Roman"/>
          <w:color w:val="auto"/>
          <w:sz w:val="28"/>
          <w:szCs w:val="28"/>
        </w:rPr>
        <w:t>,</w:t>
      </w:r>
      <w:r w:rsidR="00BD7B98" w:rsidRPr="00973F06">
        <w:rPr>
          <w:rFonts w:ascii="Times New Roman" w:hAnsi="Times New Roman"/>
          <w:color w:val="auto"/>
          <w:sz w:val="28"/>
          <w:szCs w:val="28"/>
        </w:rPr>
        <w:t xml:space="preserve"> залишеним без змін постановою Шостого апеляційного адміністративного суду від 14 грудня 2020 року</w:t>
      </w:r>
      <w:r w:rsidR="008F0FCE" w:rsidRPr="00973F0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4806D7" w:rsidRPr="00973F06">
        <w:rPr>
          <w:rFonts w:ascii="Times New Roman" w:hAnsi="Times New Roman"/>
          <w:color w:val="auto"/>
          <w:sz w:val="28"/>
          <w:szCs w:val="28"/>
        </w:rPr>
        <w:t xml:space="preserve">відмовив </w:t>
      </w:r>
      <w:r w:rsidR="00CD3ABF" w:rsidRPr="00973F06">
        <w:rPr>
          <w:rFonts w:ascii="Times New Roman" w:hAnsi="Times New Roman"/>
          <w:color w:val="auto"/>
          <w:sz w:val="28"/>
          <w:szCs w:val="28"/>
        </w:rPr>
        <w:t xml:space="preserve">Пірсі І.С. </w:t>
      </w:r>
      <w:r w:rsidR="008F0FCE" w:rsidRPr="00973F06">
        <w:rPr>
          <w:rFonts w:ascii="Times New Roman" w:hAnsi="Times New Roman"/>
          <w:color w:val="auto"/>
          <w:sz w:val="28"/>
          <w:szCs w:val="28"/>
        </w:rPr>
        <w:t>у задоволенні</w:t>
      </w:r>
      <w:r w:rsidR="00CD3ABF" w:rsidRPr="00973F06">
        <w:rPr>
          <w:rFonts w:ascii="Times New Roman" w:hAnsi="Times New Roman"/>
          <w:color w:val="auto"/>
          <w:sz w:val="28"/>
          <w:szCs w:val="28"/>
        </w:rPr>
        <w:t xml:space="preserve"> адміністративного позову </w:t>
      </w:r>
      <w:r w:rsidR="008F0FCE" w:rsidRPr="00973F06">
        <w:rPr>
          <w:rFonts w:ascii="Times New Roman" w:hAnsi="Times New Roman"/>
          <w:color w:val="auto"/>
          <w:sz w:val="28"/>
          <w:szCs w:val="28"/>
        </w:rPr>
        <w:t>до Департаменту патрульної поліції, третя особа – поліцейський Департаменту патрульної поліції Топор Є.С.</w:t>
      </w:r>
      <w:r w:rsidR="00CD3ABF" w:rsidRPr="00973F06">
        <w:rPr>
          <w:rFonts w:ascii="Times New Roman" w:hAnsi="Times New Roman"/>
          <w:color w:val="auto"/>
          <w:sz w:val="28"/>
          <w:szCs w:val="28"/>
        </w:rPr>
        <w:t>,</w:t>
      </w:r>
      <w:r w:rsidR="008F0FCE" w:rsidRPr="00973F06">
        <w:rPr>
          <w:rFonts w:ascii="Times New Roman" w:hAnsi="Times New Roman"/>
          <w:color w:val="auto"/>
          <w:sz w:val="28"/>
          <w:szCs w:val="28"/>
        </w:rPr>
        <w:t xml:space="preserve"> про</w:t>
      </w:r>
      <w:r w:rsidR="00CD3ABF" w:rsidRPr="00973F06">
        <w:rPr>
          <w:rFonts w:ascii="Times New Roman" w:hAnsi="Times New Roman"/>
          <w:color w:val="auto"/>
          <w:sz w:val="28"/>
          <w:szCs w:val="28"/>
        </w:rPr>
        <w:t>:</w:t>
      </w:r>
      <w:r w:rsidR="008F0FCE" w:rsidRPr="00973F06">
        <w:rPr>
          <w:rFonts w:ascii="Times New Roman" w:hAnsi="Times New Roman"/>
          <w:color w:val="auto"/>
          <w:sz w:val="28"/>
          <w:szCs w:val="28"/>
        </w:rPr>
        <w:t xml:space="preserve"> визнання дій протиправними та скасування постанови про накладення адміністративного стягнення </w:t>
      </w:r>
      <w:r w:rsidR="00CD3ABF" w:rsidRPr="00973F06">
        <w:rPr>
          <w:rFonts w:ascii="Times New Roman" w:hAnsi="Times New Roman"/>
          <w:color w:val="auto"/>
          <w:sz w:val="28"/>
          <w:szCs w:val="28"/>
        </w:rPr>
        <w:t>у</w:t>
      </w:r>
      <w:r w:rsidR="008F0FCE" w:rsidRPr="00973F06">
        <w:rPr>
          <w:rFonts w:ascii="Times New Roman" w:hAnsi="Times New Roman"/>
          <w:color w:val="auto"/>
          <w:sz w:val="28"/>
          <w:szCs w:val="28"/>
        </w:rPr>
        <w:t xml:space="preserve"> справі про адміністративне правопорушення у сфері забезпечення дорожнього руху, заф</w:t>
      </w:r>
      <w:r w:rsidR="00CD3ABF" w:rsidRPr="00973F06">
        <w:rPr>
          <w:rFonts w:ascii="Times New Roman" w:hAnsi="Times New Roman"/>
          <w:color w:val="auto"/>
          <w:sz w:val="28"/>
          <w:szCs w:val="28"/>
        </w:rPr>
        <w:t>іксоване в автоматичному режимі;</w:t>
      </w:r>
      <w:r w:rsidR="008F0FCE" w:rsidRPr="00973F06">
        <w:rPr>
          <w:rFonts w:ascii="Times New Roman" w:hAnsi="Times New Roman"/>
          <w:color w:val="auto"/>
          <w:sz w:val="28"/>
          <w:szCs w:val="28"/>
        </w:rPr>
        <w:t xml:space="preserve"> притягнення до адміністративної відповідальності </w:t>
      </w:r>
      <w:r w:rsidR="00CD3ABF" w:rsidRPr="00973F06">
        <w:rPr>
          <w:rFonts w:ascii="Times New Roman" w:hAnsi="Times New Roman"/>
          <w:color w:val="auto"/>
          <w:sz w:val="28"/>
          <w:szCs w:val="28"/>
        </w:rPr>
        <w:t xml:space="preserve">Пірхи І.С. </w:t>
      </w:r>
      <w:r w:rsidR="00973F06">
        <w:rPr>
          <w:rFonts w:ascii="Times New Roman" w:hAnsi="Times New Roman"/>
          <w:color w:val="auto"/>
          <w:sz w:val="28"/>
          <w:szCs w:val="28"/>
        </w:rPr>
        <w:t>за</w:t>
      </w:r>
      <w:r w:rsidR="00973F06">
        <w:rPr>
          <w:rFonts w:ascii="Times New Roman" w:hAnsi="Times New Roman"/>
          <w:color w:val="auto"/>
          <w:sz w:val="28"/>
          <w:szCs w:val="28"/>
        </w:rPr>
        <w:br/>
      </w:r>
      <w:r w:rsidR="008F0FCE" w:rsidRPr="00973F06">
        <w:rPr>
          <w:rFonts w:ascii="Times New Roman" w:hAnsi="Times New Roman"/>
          <w:color w:val="auto"/>
          <w:sz w:val="28"/>
          <w:szCs w:val="28"/>
        </w:rPr>
        <w:t>частиною першою статті 122 Кодексу України про адміністративні правопорушення.</w:t>
      </w:r>
    </w:p>
    <w:p w:rsidR="008F0FCE" w:rsidRPr="00973F06" w:rsidRDefault="008F0FCE" w:rsidP="00973F06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3F06">
        <w:rPr>
          <w:rFonts w:ascii="Times New Roman" w:hAnsi="Times New Roman"/>
          <w:color w:val="auto"/>
          <w:sz w:val="28"/>
          <w:szCs w:val="28"/>
        </w:rPr>
        <w:t xml:space="preserve">Не погоджуючись із зазначеними судовими рішеннями, Пірха І.С. звернулася з </w:t>
      </w:r>
      <w:r w:rsidR="001720A3" w:rsidRPr="00973F06">
        <w:rPr>
          <w:rFonts w:ascii="Times New Roman" w:hAnsi="Times New Roman"/>
          <w:color w:val="auto"/>
          <w:sz w:val="28"/>
          <w:szCs w:val="28"/>
        </w:rPr>
        <w:t>касаційною скаргою до Верховного Суду.</w:t>
      </w:r>
    </w:p>
    <w:p w:rsidR="001720A3" w:rsidRPr="00973F06" w:rsidRDefault="001720A3" w:rsidP="00973F06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3F06">
        <w:rPr>
          <w:rFonts w:ascii="Times New Roman" w:hAnsi="Times New Roman"/>
          <w:color w:val="auto"/>
          <w:sz w:val="28"/>
          <w:szCs w:val="28"/>
        </w:rPr>
        <w:t xml:space="preserve">Верховний Суд у складі колегії суддів Касаційного адміністративного суду ухвалою від 5 березня 2021 року відмовив </w:t>
      </w:r>
      <w:r w:rsidR="00BE056F" w:rsidRPr="00973F06">
        <w:rPr>
          <w:rFonts w:ascii="Times New Roman" w:hAnsi="Times New Roman"/>
          <w:color w:val="auto"/>
          <w:sz w:val="28"/>
          <w:szCs w:val="28"/>
        </w:rPr>
        <w:t xml:space="preserve">Пірсі І.С. </w:t>
      </w:r>
      <w:r w:rsidRPr="00973F06">
        <w:rPr>
          <w:rFonts w:ascii="Times New Roman" w:hAnsi="Times New Roman"/>
          <w:color w:val="auto"/>
          <w:sz w:val="28"/>
          <w:szCs w:val="28"/>
        </w:rPr>
        <w:t xml:space="preserve">у відкритті касаційного провадження за </w:t>
      </w:r>
      <w:r w:rsidR="00BE056F" w:rsidRPr="00973F06">
        <w:rPr>
          <w:rFonts w:ascii="Times New Roman" w:hAnsi="Times New Roman"/>
          <w:color w:val="auto"/>
          <w:sz w:val="28"/>
          <w:szCs w:val="28"/>
        </w:rPr>
        <w:t xml:space="preserve">її </w:t>
      </w:r>
      <w:r w:rsidRPr="00973F06">
        <w:rPr>
          <w:rFonts w:ascii="Times New Roman" w:hAnsi="Times New Roman"/>
          <w:color w:val="auto"/>
          <w:sz w:val="28"/>
          <w:szCs w:val="28"/>
        </w:rPr>
        <w:t>скаргою на рішення</w:t>
      </w:r>
      <w:r w:rsidR="00973F06">
        <w:rPr>
          <w:rFonts w:ascii="Times New Roman" w:hAnsi="Times New Roman"/>
          <w:color w:val="auto"/>
          <w:sz w:val="28"/>
          <w:szCs w:val="28"/>
        </w:rPr>
        <w:t xml:space="preserve"> Шевченківського районного суду</w:t>
      </w:r>
      <w:r w:rsidR="00973F06">
        <w:rPr>
          <w:rFonts w:ascii="Times New Roman" w:hAnsi="Times New Roman"/>
          <w:color w:val="auto"/>
          <w:sz w:val="28"/>
          <w:szCs w:val="28"/>
        </w:rPr>
        <w:br/>
      </w:r>
      <w:r w:rsidRPr="00973F06">
        <w:rPr>
          <w:rFonts w:ascii="Times New Roman" w:hAnsi="Times New Roman"/>
          <w:color w:val="auto"/>
          <w:sz w:val="28"/>
          <w:szCs w:val="28"/>
        </w:rPr>
        <w:t>міста Києва від 26 жовтня 2020 року та постанову Шостого апеляційного адміністративно</w:t>
      </w:r>
      <w:r w:rsidR="00BE056F" w:rsidRPr="00973F06">
        <w:rPr>
          <w:rFonts w:ascii="Times New Roman" w:hAnsi="Times New Roman"/>
          <w:color w:val="auto"/>
          <w:sz w:val="28"/>
          <w:szCs w:val="28"/>
        </w:rPr>
        <w:t>го суду від 14 грудня 2020 року</w:t>
      </w:r>
      <w:r w:rsidRPr="00973F06">
        <w:rPr>
          <w:rFonts w:ascii="Times New Roman" w:hAnsi="Times New Roman"/>
          <w:color w:val="auto"/>
          <w:sz w:val="28"/>
          <w:szCs w:val="28"/>
        </w:rPr>
        <w:t xml:space="preserve"> як такі, що не підлягають касаційному оскарженню.</w:t>
      </w:r>
    </w:p>
    <w:p w:rsidR="000A48A4" w:rsidRPr="00973F06" w:rsidRDefault="00100C8C" w:rsidP="00973F06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Пірха І.С.</w:t>
      </w:r>
      <w:r w:rsidR="00753AB4" w:rsidRPr="00973F06">
        <w:rPr>
          <w:rFonts w:ascii="Times New Roman" w:hAnsi="Times New Roman"/>
          <w:color w:val="auto"/>
          <w:sz w:val="28"/>
          <w:szCs w:val="28"/>
        </w:rPr>
        <w:t xml:space="preserve"> вважає, що </w:t>
      </w:r>
      <w:r w:rsidR="00B17DEF" w:rsidRPr="00973F06">
        <w:rPr>
          <w:rFonts w:ascii="Times New Roman" w:hAnsi="Times New Roman"/>
          <w:color w:val="auto"/>
          <w:sz w:val="28"/>
          <w:szCs w:val="28"/>
        </w:rPr>
        <w:t xml:space="preserve">обмеження права на </w:t>
      </w:r>
      <w:r w:rsidR="001720A3" w:rsidRPr="00973F06">
        <w:rPr>
          <w:rFonts w:ascii="Times New Roman" w:hAnsi="Times New Roman"/>
          <w:color w:val="auto"/>
          <w:sz w:val="28"/>
          <w:szCs w:val="28"/>
        </w:rPr>
        <w:t>касаційн</w:t>
      </w:r>
      <w:r w:rsidR="00B17DEF" w:rsidRPr="00973F06"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 xml:space="preserve"> оскарження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="001720A3" w:rsidRPr="00973F06">
        <w:rPr>
          <w:rFonts w:ascii="Times New Roman" w:hAnsi="Times New Roman"/>
          <w:color w:val="auto"/>
          <w:sz w:val="28"/>
          <w:szCs w:val="28"/>
        </w:rPr>
        <w:t>рішень апеляційного суду</w:t>
      </w:r>
      <w:r w:rsidR="001D0B34" w:rsidRPr="00973F06">
        <w:rPr>
          <w:rFonts w:ascii="Times New Roman" w:hAnsi="Times New Roman"/>
          <w:color w:val="auto"/>
          <w:sz w:val="28"/>
          <w:szCs w:val="28"/>
        </w:rPr>
        <w:t xml:space="preserve"> у справах з приводу рішень, дій чи бездіяльності суб’єктів владних повноважень щодо притягнення до адміністративної відповідальності</w:t>
      </w:r>
      <w:r w:rsidR="00B17DEF" w:rsidRPr="00973F06">
        <w:rPr>
          <w:rFonts w:ascii="Times New Roman" w:hAnsi="Times New Roman"/>
          <w:color w:val="auto"/>
          <w:sz w:val="28"/>
          <w:szCs w:val="28"/>
        </w:rPr>
        <w:t xml:space="preserve"> є невиправданим</w:t>
      </w:r>
      <w:r w:rsidR="00BE056F" w:rsidRPr="00973F06">
        <w:rPr>
          <w:rFonts w:ascii="Times New Roman" w:hAnsi="Times New Roman"/>
          <w:color w:val="auto"/>
          <w:sz w:val="28"/>
          <w:szCs w:val="28"/>
        </w:rPr>
        <w:t>,</w:t>
      </w:r>
      <w:r w:rsidR="00B17DEF" w:rsidRPr="00973F06">
        <w:rPr>
          <w:rFonts w:ascii="Times New Roman" w:hAnsi="Times New Roman"/>
          <w:color w:val="auto"/>
          <w:sz w:val="28"/>
          <w:szCs w:val="28"/>
        </w:rPr>
        <w:t xml:space="preserve"> суперечи</w:t>
      </w:r>
      <w:r w:rsidR="00BE056F" w:rsidRPr="00973F06">
        <w:rPr>
          <w:rFonts w:ascii="Times New Roman" w:hAnsi="Times New Roman"/>
          <w:color w:val="auto"/>
          <w:sz w:val="28"/>
          <w:szCs w:val="28"/>
        </w:rPr>
        <w:t>ть принципу</w:t>
      </w:r>
      <w:r>
        <w:rPr>
          <w:rFonts w:ascii="Times New Roman" w:hAnsi="Times New Roman"/>
          <w:color w:val="auto"/>
          <w:sz w:val="28"/>
          <w:szCs w:val="28"/>
        </w:rPr>
        <w:t xml:space="preserve"> верховенства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="00B17DEF" w:rsidRPr="00973F06">
        <w:rPr>
          <w:rFonts w:ascii="Times New Roman" w:hAnsi="Times New Roman"/>
          <w:color w:val="auto"/>
          <w:sz w:val="28"/>
          <w:szCs w:val="28"/>
        </w:rPr>
        <w:lastRenderedPageBreak/>
        <w:t>права</w:t>
      </w:r>
      <w:r w:rsidR="00D659F4" w:rsidRPr="00973F06">
        <w:rPr>
          <w:rFonts w:ascii="Times New Roman" w:hAnsi="Times New Roman"/>
          <w:color w:val="auto"/>
          <w:sz w:val="28"/>
          <w:szCs w:val="28"/>
        </w:rPr>
        <w:t xml:space="preserve">, порушує </w:t>
      </w:r>
      <w:r w:rsidR="001D0B34" w:rsidRPr="00973F06">
        <w:rPr>
          <w:rFonts w:ascii="Times New Roman" w:hAnsi="Times New Roman"/>
          <w:color w:val="auto"/>
          <w:sz w:val="28"/>
          <w:szCs w:val="28"/>
        </w:rPr>
        <w:t>її</w:t>
      </w:r>
      <w:r w:rsidR="00D659F4" w:rsidRPr="00973F06">
        <w:rPr>
          <w:rFonts w:ascii="Times New Roman" w:hAnsi="Times New Roman"/>
          <w:color w:val="auto"/>
          <w:sz w:val="28"/>
          <w:szCs w:val="28"/>
        </w:rPr>
        <w:t xml:space="preserve"> прав</w:t>
      </w:r>
      <w:r w:rsidR="005950F7" w:rsidRPr="00973F06">
        <w:rPr>
          <w:rFonts w:ascii="Times New Roman" w:hAnsi="Times New Roman"/>
          <w:color w:val="auto"/>
          <w:sz w:val="28"/>
          <w:szCs w:val="28"/>
        </w:rPr>
        <w:t>о</w:t>
      </w:r>
      <w:r w:rsidR="00D659F4" w:rsidRPr="00973F06">
        <w:rPr>
          <w:rFonts w:ascii="Times New Roman" w:hAnsi="Times New Roman"/>
          <w:color w:val="auto"/>
          <w:sz w:val="28"/>
          <w:szCs w:val="28"/>
        </w:rPr>
        <w:t xml:space="preserve"> на </w:t>
      </w:r>
      <w:r w:rsidR="001D0B34" w:rsidRPr="00973F06">
        <w:rPr>
          <w:rFonts w:ascii="Times New Roman" w:hAnsi="Times New Roman"/>
          <w:color w:val="auto"/>
          <w:sz w:val="28"/>
          <w:szCs w:val="28"/>
        </w:rPr>
        <w:t>судовий захист, га</w:t>
      </w:r>
      <w:r w:rsidR="005950F7" w:rsidRPr="00973F06">
        <w:rPr>
          <w:rFonts w:ascii="Times New Roman" w:hAnsi="Times New Roman"/>
          <w:color w:val="auto"/>
          <w:sz w:val="28"/>
          <w:szCs w:val="28"/>
        </w:rPr>
        <w:t>рантован</w:t>
      </w:r>
      <w:r w:rsidR="006A5918" w:rsidRPr="00973F06">
        <w:rPr>
          <w:rFonts w:ascii="Times New Roman" w:hAnsi="Times New Roman"/>
          <w:color w:val="auto"/>
          <w:sz w:val="28"/>
          <w:szCs w:val="28"/>
        </w:rPr>
        <w:t>е</w:t>
      </w:r>
      <w:r w:rsidR="005950F7" w:rsidRPr="00973F06">
        <w:rPr>
          <w:rFonts w:ascii="Times New Roman" w:hAnsi="Times New Roman"/>
          <w:color w:val="auto"/>
          <w:sz w:val="28"/>
          <w:szCs w:val="28"/>
        </w:rPr>
        <w:t xml:space="preserve"> частиною другою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="005950F7" w:rsidRPr="00973F06">
        <w:rPr>
          <w:rFonts w:ascii="Times New Roman" w:hAnsi="Times New Roman"/>
          <w:color w:val="auto"/>
          <w:sz w:val="28"/>
          <w:szCs w:val="28"/>
        </w:rPr>
        <w:t xml:space="preserve">статті 55 </w:t>
      </w:r>
      <w:r w:rsidR="00383932" w:rsidRPr="00973F06">
        <w:rPr>
          <w:rFonts w:ascii="Times New Roman" w:hAnsi="Times New Roman"/>
          <w:color w:val="auto"/>
          <w:sz w:val="28"/>
          <w:szCs w:val="28"/>
        </w:rPr>
        <w:t>Конституції України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="00BE056F" w:rsidRPr="00973F06">
        <w:rPr>
          <w:rFonts w:ascii="Times New Roman" w:hAnsi="Times New Roman"/>
          <w:color w:val="auto"/>
          <w:sz w:val="28"/>
          <w:szCs w:val="28"/>
        </w:rPr>
        <w:t xml:space="preserve"> та </w:t>
      </w:r>
      <w:r>
        <w:rPr>
          <w:rFonts w:ascii="Times New Roman" w:hAnsi="Times New Roman"/>
          <w:color w:val="auto"/>
          <w:sz w:val="28"/>
          <w:szCs w:val="28"/>
        </w:rPr>
        <w:t>не відповідає одній із основних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="001D0B34" w:rsidRPr="00973F06">
        <w:rPr>
          <w:rFonts w:ascii="Times New Roman" w:hAnsi="Times New Roman"/>
          <w:color w:val="auto"/>
          <w:sz w:val="28"/>
          <w:szCs w:val="28"/>
        </w:rPr>
        <w:t>засад судочинства</w:t>
      </w:r>
      <w:r w:rsidR="00BE056F" w:rsidRPr="00973F06">
        <w:rPr>
          <w:rFonts w:ascii="Times New Roman" w:hAnsi="Times New Roman"/>
          <w:color w:val="auto"/>
          <w:sz w:val="28"/>
          <w:szCs w:val="28"/>
        </w:rPr>
        <w:t xml:space="preserve"> – забезпечення права на </w:t>
      </w:r>
      <w:r w:rsidR="00056246" w:rsidRPr="00973F06">
        <w:rPr>
          <w:rFonts w:ascii="Times New Roman" w:hAnsi="Times New Roman"/>
          <w:color w:val="auto"/>
          <w:sz w:val="28"/>
          <w:szCs w:val="28"/>
        </w:rPr>
        <w:t>касаційне оскарження судового рішення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="006B769D" w:rsidRPr="00973F06">
        <w:rPr>
          <w:rFonts w:ascii="Times New Roman" w:hAnsi="Times New Roman"/>
          <w:color w:val="auto"/>
          <w:sz w:val="28"/>
          <w:szCs w:val="28"/>
        </w:rPr>
        <w:t xml:space="preserve"> визначеній у пункті 8 частини другої статті 129 Основного Закону України.</w:t>
      </w:r>
    </w:p>
    <w:p w:rsidR="00753AB4" w:rsidRPr="00973F06" w:rsidRDefault="00753AB4" w:rsidP="00100C8C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B43A9C" w:rsidRPr="00973F06" w:rsidRDefault="00B43A9C" w:rsidP="00973F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F06">
        <w:rPr>
          <w:rFonts w:ascii="Times New Roman" w:hAnsi="Times New Roman"/>
          <w:sz w:val="28"/>
          <w:szCs w:val="28"/>
        </w:rPr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4806D7" w:rsidRPr="00973F06" w:rsidRDefault="004806D7" w:rsidP="00973F06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Згідно із Законом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</w:t>
      </w:r>
      <w:r w:rsid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ну (абзац перший частини першої</w:t>
      </w:r>
      <w:r w:rsid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статті 77); конституційна скарга має містити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частини другої статті 55).</w:t>
      </w:r>
    </w:p>
    <w:p w:rsidR="005D7CBF" w:rsidRPr="00973F06" w:rsidRDefault="004D098A" w:rsidP="00973F06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>Із</w:t>
      </w:r>
      <w:r w:rsidR="005D7CBF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AF3373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>аналізу</w:t>
      </w:r>
      <w:r w:rsidR="005D7CBF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конституційної скарги вбачається, що </w:t>
      </w:r>
      <w:r w:rsidR="001B17A6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доводи </w:t>
      </w:r>
      <w:r w:rsidR="005D7CBF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Пірх</w:t>
      </w:r>
      <w:r w:rsidR="001B17A6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>и</w:t>
      </w:r>
      <w:r w:rsidR="005D7CBF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І.С. </w:t>
      </w:r>
      <w:r w:rsidR="001B17A6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>п</w:t>
      </w:r>
      <w:r w:rsidR="005D7CBF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ро неконституційність окремого положення </w:t>
      </w:r>
      <w:r w:rsidR="00CF23C9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частини третьої статті 272 </w:t>
      </w:r>
      <w:r w:rsidR="005D7CBF" w:rsidRPr="00973F06">
        <w:rPr>
          <w:rFonts w:ascii="Times New Roman" w:hAnsi="Times New Roman"/>
          <w:sz w:val="28"/>
          <w:szCs w:val="28"/>
        </w:rPr>
        <w:t>Кодексу</w:t>
      </w:r>
      <w:r w:rsidR="001B17A6" w:rsidRPr="00973F06">
        <w:rPr>
          <w:rFonts w:ascii="Times New Roman" w:hAnsi="Times New Roman"/>
          <w:sz w:val="28"/>
          <w:szCs w:val="28"/>
        </w:rPr>
        <w:t xml:space="preserve"> зводяться лише до</w:t>
      </w:r>
      <w:r w:rsidR="005D7CBF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1B17A6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його </w:t>
      </w:r>
      <w:r w:rsidR="005D7CBF" w:rsidRPr="00973F06">
        <w:rPr>
          <w:rFonts w:ascii="Times New Roman" w:hAnsi="Times New Roman"/>
          <w:sz w:val="28"/>
          <w:szCs w:val="28"/>
        </w:rPr>
        <w:t xml:space="preserve">порівняння з відповідними положеннями </w:t>
      </w:r>
      <w:r w:rsidR="005D7CBF" w:rsidRPr="00973F06">
        <w:rPr>
          <w:rFonts w:ascii="Times New Roman" w:hAnsi="Times New Roman"/>
          <w:color w:val="auto"/>
          <w:sz w:val="28"/>
          <w:szCs w:val="28"/>
        </w:rPr>
        <w:t>„первісної“</w:t>
      </w:r>
      <w:r w:rsidR="005D7CBF" w:rsidRPr="00973F06">
        <w:rPr>
          <w:rFonts w:ascii="Times New Roman" w:hAnsi="Times New Roman"/>
          <w:sz w:val="28"/>
          <w:szCs w:val="28"/>
        </w:rPr>
        <w:t xml:space="preserve"> редакції Кодексу,</w:t>
      </w:r>
      <w:r w:rsidR="001B17A6" w:rsidRPr="00973F06">
        <w:rPr>
          <w:rFonts w:ascii="Times New Roman" w:hAnsi="Times New Roman"/>
          <w:color w:val="auto"/>
          <w:sz w:val="28"/>
          <w:szCs w:val="28"/>
        </w:rPr>
        <w:t xml:space="preserve"> цитування окремих положень </w:t>
      </w:r>
      <w:r w:rsidR="005D7CBF" w:rsidRPr="00973F06">
        <w:rPr>
          <w:rFonts w:ascii="Times New Roman" w:hAnsi="Times New Roman"/>
          <w:color w:val="auto"/>
          <w:sz w:val="28"/>
          <w:szCs w:val="28"/>
        </w:rPr>
        <w:t>Конституції України</w:t>
      </w:r>
      <w:r w:rsidR="005D7CBF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073D2E"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>та</w:t>
      </w:r>
      <w:r w:rsidR="00C34D93" w:rsidRPr="00973F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23A5" w:rsidRPr="00973F06">
        <w:rPr>
          <w:rFonts w:ascii="Times New Roman" w:hAnsi="Times New Roman"/>
          <w:color w:val="auto"/>
          <w:sz w:val="28"/>
          <w:szCs w:val="28"/>
        </w:rPr>
        <w:t>міст</w:t>
      </w:r>
      <w:r w:rsidR="00100C8C">
        <w:rPr>
          <w:rFonts w:ascii="Times New Roman" w:hAnsi="Times New Roman"/>
          <w:color w:val="auto"/>
          <w:sz w:val="28"/>
          <w:szCs w:val="28"/>
        </w:rPr>
        <w:t>я</w:t>
      </w:r>
      <w:r w:rsidR="00A923A5" w:rsidRPr="00973F06">
        <w:rPr>
          <w:rFonts w:ascii="Times New Roman" w:hAnsi="Times New Roman"/>
          <w:color w:val="auto"/>
          <w:sz w:val="28"/>
          <w:szCs w:val="28"/>
        </w:rPr>
        <w:t xml:space="preserve">ть </w:t>
      </w:r>
      <w:r w:rsidR="00C34D93" w:rsidRPr="00973F06">
        <w:rPr>
          <w:rFonts w:ascii="Times New Roman" w:hAnsi="Times New Roman"/>
          <w:color w:val="auto"/>
          <w:sz w:val="28"/>
          <w:szCs w:val="28"/>
        </w:rPr>
        <w:t>посилання на рішення</w:t>
      </w:r>
      <w:r w:rsidR="005D7CBF" w:rsidRPr="00973F06">
        <w:rPr>
          <w:rFonts w:ascii="Times New Roman" w:hAnsi="Times New Roman"/>
          <w:color w:val="auto"/>
          <w:sz w:val="28"/>
          <w:szCs w:val="28"/>
        </w:rPr>
        <w:t xml:space="preserve"> Конституційного Суду України</w:t>
      </w:r>
      <w:r w:rsidR="00C34D93" w:rsidRPr="00973F0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C06588" w:rsidRPr="00973F06">
        <w:rPr>
          <w:rFonts w:ascii="Times New Roman" w:hAnsi="Times New Roman"/>
          <w:color w:val="auto"/>
          <w:sz w:val="28"/>
          <w:szCs w:val="28"/>
        </w:rPr>
        <w:t xml:space="preserve">Однак </w:t>
      </w:r>
      <w:r w:rsidR="00C34D93" w:rsidRPr="00973F06">
        <w:rPr>
          <w:rFonts w:ascii="Times New Roman" w:hAnsi="Times New Roman"/>
          <w:color w:val="auto"/>
          <w:sz w:val="28"/>
          <w:szCs w:val="28"/>
        </w:rPr>
        <w:t xml:space="preserve">Конституційний Суд України неодноразово зазначав, що порівняння чинних положень законів України </w:t>
      </w:r>
      <w:r w:rsidR="00A923A5" w:rsidRPr="00973F06">
        <w:rPr>
          <w:rFonts w:ascii="Times New Roman" w:hAnsi="Times New Roman"/>
          <w:color w:val="auto"/>
          <w:sz w:val="28"/>
          <w:szCs w:val="28"/>
        </w:rPr>
        <w:t>і</w:t>
      </w:r>
      <w:r w:rsidR="00C34D93" w:rsidRPr="00973F06">
        <w:rPr>
          <w:rFonts w:ascii="Times New Roman" w:hAnsi="Times New Roman"/>
          <w:color w:val="auto"/>
          <w:sz w:val="28"/>
          <w:szCs w:val="28"/>
        </w:rPr>
        <w:t xml:space="preserve"> їх попередніх редакцій, цитування пр</w:t>
      </w:r>
      <w:r w:rsidR="00423982" w:rsidRPr="00973F06">
        <w:rPr>
          <w:rFonts w:ascii="Times New Roman" w:hAnsi="Times New Roman"/>
          <w:color w:val="auto"/>
          <w:sz w:val="28"/>
          <w:szCs w:val="28"/>
        </w:rPr>
        <w:t>иписів Основного Закону України та</w:t>
      </w:r>
      <w:r w:rsidR="00C34D93" w:rsidRPr="00973F06">
        <w:rPr>
          <w:rFonts w:ascii="Times New Roman" w:hAnsi="Times New Roman"/>
          <w:color w:val="auto"/>
          <w:sz w:val="28"/>
          <w:szCs w:val="28"/>
        </w:rPr>
        <w:t xml:space="preserve"> юридичних позицій Конституційного Суду України</w:t>
      </w:r>
      <w:r w:rsidR="00C06588" w:rsidRPr="00973F06">
        <w:rPr>
          <w:rFonts w:ascii="Times New Roman" w:hAnsi="Times New Roman"/>
          <w:sz w:val="28"/>
          <w:szCs w:val="28"/>
        </w:rPr>
        <w:t xml:space="preserve"> без аргументації невідповідності Конституції України оспорюваних положень закону України</w:t>
      </w:r>
      <w:r w:rsidR="00C34D93" w:rsidRPr="00973F06">
        <w:rPr>
          <w:rFonts w:ascii="Times New Roman" w:hAnsi="Times New Roman"/>
          <w:sz w:val="28"/>
          <w:szCs w:val="28"/>
        </w:rPr>
        <w:t xml:space="preserve"> </w:t>
      </w:r>
      <w:r w:rsidR="005D7CBF" w:rsidRPr="00973F06">
        <w:rPr>
          <w:rFonts w:ascii="Times New Roman" w:hAnsi="Times New Roman"/>
          <w:color w:val="auto"/>
          <w:sz w:val="28"/>
          <w:szCs w:val="28"/>
        </w:rPr>
        <w:t>не</w:t>
      </w:r>
      <w:r w:rsidR="00C34D93" w:rsidRPr="00973F06">
        <w:rPr>
          <w:rFonts w:ascii="Times New Roman" w:hAnsi="Times New Roman"/>
          <w:color w:val="auto"/>
          <w:sz w:val="28"/>
          <w:szCs w:val="28"/>
        </w:rPr>
        <w:t xml:space="preserve"> є</w:t>
      </w:r>
      <w:r w:rsidR="005D7CBF" w:rsidRPr="00973F06">
        <w:rPr>
          <w:rFonts w:ascii="Times New Roman" w:hAnsi="Times New Roman"/>
          <w:color w:val="auto"/>
          <w:sz w:val="28"/>
          <w:szCs w:val="28"/>
        </w:rPr>
        <w:t xml:space="preserve"> обґрунтуванням тверджень щодо</w:t>
      </w:r>
      <w:r w:rsidR="005900B6" w:rsidRPr="00973F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34D93" w:rsidRPr="00973F06">
        <w:rPr>
          <w:rFonts w:ascii="Times New Roman" w:hAnsi="Times New Roman"/>
          <w:color w:val="auto"/>
          <w:sz w:val="28"/>
          <w:szCs w:val="28"/>
        </w:rPr>
        <w:t xml:space="preserve">їх </w:t>
      </w:r>
      <w:r w:rsidR="005D7CBF" w:rsidRPr="00973F06">
        <w:rPr>
          <w:rFonts w:ascii="Times New Roman" w:hAnsi="Times New Roman"/>
          <w:color w:val="auto"/>
          <w:sz w:val="28"/>
          <w:szCs w:val="28"/>
        </w:rPr>
        <w:t>неконституційності</w:t>
      </w:r>
      <w:r w:rsidR="00C34D93" w:rsidRPr="00973F06">
        <w:rPr>
          <w:rFonts w:ascii="Times New Roman" w:hAnsi="Times New Roman"/>
          <w:color w:val="auto"/>
          <w:sz w:val="28"/>
          <w:szCs w:val="28"/>
        </w:rPr>
        <w:t xml:space="preserve"> (ухвали Великої палати </w:t>
      </w:r>
      <w:r w:rsidR="00C34D93" w:rsidRPr="00973F06">
        <w:rPr>
          <w:rFonts w:ascii="Times New Roman" w:hAnsi="Times New Roman"/>
          <w:color w:val="auto"/>
          <w:sz w:val="28"/>
          <w:szCs w:val="28"/>
        </w:rPr>
        <w:lastRenderedPageBreak/>
        <w:t>Конституційного Суду України від 2</w:t>
      </w:r>
      <w:r w:rsidR="00973F06">
        <w:rPr>
          <w:rFonts w:ascii="Times New Roman" w:hAnsi="Times New Roman"/>
          <w:color w:val="auto"/>
          <w:sz w:val="28"/>
          <w:szCs w:val="28"/>
        </w:rPr>
        <w:t xml:space="preserve">4 травня 2018 року </w:t>
      </w:r>
      <w:r w:rsidR="002531F9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973F06">
        <w:rPr>
          <w:rFonts w:ascii="Times New Roman" w:hAnsi="Times New Roman"/>
          <w:color w:val="auto"/>
          <w:sz w:val="28"/>
          <w:szCs w:val="28"/>
        </w:rPr>
        <w:t>23-у/2018,</w:t>
      </w:r>
      <w:r w:rsidR="00973F06">
        <w:rPr>
          <w:rFonts w:ascii="Times New Roman" w:hAnsi="Times New Roman"/>
          <w:color w:val="auto"/>
          <w:sz w:val="28"/>
          <w:szCs w:val="28"/>
        </w:rPr>
        <w:br/>
      </w:r>
      <w:r w:rsidR="00C06588" w:rsidRPr="00973F06">
        <w:rPr>
          <w:rFonts w:ascii="Times New Roman" w:hAnsi="Times New Roman"/>
          <w:color w:val="auto"/>
          <w:sz w:val="28"/>
          <w:szCs w:val="28"/>
        </w:rPr>
        <w:t>від 31 тр</w:t>
      </w:r>
      <w:r w:rsidR="000126CF" w:rsidRPr="00973F06">
        <w:rPr>
          <w:rFonts w:ascii="Times New Roman" w:hAnsi="Times New Roman"/>
          <w:color w:val="auto"/>
          <w:sz w:val="28"/>
          <w:szCs w:val="28"/>
        </w:rPr>
        <w:t xml:space="preserve">авня 2018 року </w:t>
      </w:r>
      <w:r w:rsidR="002531F9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0126CF" w:rsidRPr="00973F06">
        <w:rPr>
          <w:rFonts w:ascii="Times New Roman" w:hAnsi="Times New Roman"/>
          <w:color w:val="auto"/>
          <w:sz w:val="28"/>
          <w:szCs w:val="28"/>
        </w:rPr>
        <w:t xml:space="preserve">27-у/2018, від </w:t>
      </w:r>
      <w:r w:rsidR="00C06588" w:rsidRPr="00973F06">
        <w:rPr>
          <w:rFonts w:ascii="Times New Roman" w:hAnsi="Times New Roman"/>
          <w:color w:val="auto"/>
          <w:sz w:val="28"/>
          <w:szCs w:val="28"/>
        </w:rPr>
        <w:t xml:space="preserve">7 червня 2018 року </w:t>
      </w:r>
      <w:r w:rsidR="002531F9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C06588" w:rsidRPr="00973F06">
        <w:rPr>
          <w:rFonts w:ascii="Times New Roman" w:hAnsi="Times New Roman"/>
          <w:color w:val="auto"/>
          <w:sz w:val="28"/>
          <w:szCs w:val="28"/>
        </w:rPr>
        <w:t>34-у/2018)</w:t>
      </w:r>
      <w:r w:rsidR="00C34D93" w:rsidRPr="00973F06">
        <w:rPr>
          <w:rFonts w:ascii="Times New Roman" w:hAnsi="Times New Roman"/>
          <w:color w:val="auto"/>
          <w:sz w:val="28"/>
          <w:szCs w:val="28"/>
        </w:rPr>
        <w:t>.</w:t>
      </w:r>
    </w:p>
    <w:p w:rsidR="00187DC6" w:rsidRPr="00973F06" w:rsidRDefault="007B0CD2" w:rsidP="00973F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F06">
        <w:rPr>
          <w:rFonts w:ascii="Times New Roman" w:hAnsi="Times New Roman"/>
          <w:sz w:val="28"/>
          <w:szCs w:val="28"/>
        </w:rPr>
        <w:t xml:space="preserve">Отже, Пірха І.С. не дотримала вимог пункту 6 частини другої статті 55 Закону України </w:t>
      </w:r>
      <w:r w:rsidRPr="00973F06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Pr="00973F06">
        <w:rPr>
          <w:rFonts w:ascii="Times New Roman" w:hAnsi="Times New Roman"/>
          <w:sz w:val="28"/>
          <w:szCs w:val="28"/>
        </w:rPr>
        <w:t>Про Конституційний Суд України“, що</w:t>
      </w:r>
      <w:r w:rsidR="00187DC6" w:rsidRPr="00973F06">
        <w:rPr>
          <w:rFonts w:ascii="Times New Roman" w:hAnsi="Times New Roman"/>
          <w:sz w:val="28"/>
          <w:szCs w:val="28"/>
        </w:rPr>
        <w:t xml:space="preserve"> є підставою для відмови у відкритті конституційного провадження у справі згідно з пунктом</w:t>
      </w:r>
      <w:r w:rsidR="00A10238" w:rsidRPr="00973F06">
        <w:rPr>
          <w:rFonts w:ascii="Times New Roman" w:hAnsi="Times New Roman"/>
          <w:sz w:val="28"/>
          <w:szCs w:val="28"/>
        </w:rPr>
        <w:t xml:space="preserve"> </w:t>
      </w:r>
      <w:r w:rsidR="009560F9" w:rsidRPr="00973F06">
        <w:rPr>
          <w:rFonts w:ascii="Times New Roman" w:hAnsi="Times New Roman"/>
          <w:sz w:val="28"/>
          <w:szCs w:val="28"/>
        </w:rPr>
        <w:t>4</w:t>
      </w:r>
      <w:r w:rsidR="00187DC6" w:rsidRPr="00973F06">
        <w:rPr>
          <w:rFonts w:ascii="Times New Roman" w:hAnsi="Times New Roman"/>
          <w:sz w:val="28"/>
          <w:szCs w:val="28"/>
        </w:rPr>
        <w:t xml:space="preserve"> статті 62 </w:t>
      </w:r>
      <w:r w:rsidRPr="00973F06">
        <w:rPr>
          <w:rFonts w:ascii="Times New Roman" w:hAnsi="Times New Roman"/>
          <w:sz w:val="28"/>
          <w:szCs w:val="28"/>
        </w:rPr>
        <w:t>цього з</w:t>
      </w:r>
      <w:r w:rsidR="00187DC6" w:rsidRPr="00973F06">
        <w:rPr>
          <w:rFonts w:ascii="Times New Roman" w:hAnsi="Times New Roman"/>
          <w:sz w:val="28"/>
          <w:szCs w:val="28"/>
        </w:rPr>
        <w:t xml:space="preserve">акону – </w:t>
      </w:r>
      <w:r w:rsidR="009560F9" w:rsidRPr="00973F06">
        <w:rPr>
          <w:rFonts w:ascii="Times New Roman" w:hAnsi="Times New Roman"/>
          <w:sz w:val="28"/>
          <w:szCs w:val="28"/>
        </w:rPr>
        <w:t>неприйнятність конституційної скарги</w:t>
      </w:r>
      <w:r w:rsidR="00187DC6" w:rsidRPr="00973F06">
        <w:rPr>
          <w:rFonts w:ascii="Times New Roman" w:hAnsi="Times New Roman"/>
          <w:sz w:val="28"/>
          <w:szCs w:val="28"/>
        </w:rPr>
        <w:t>.</w:t>
      </w:r>
    </w:p>
    <w:p w:rsidR="00187DC6" w:rsidRPr="00973F06" w:rsidRDefault="00187DC6" w:rsidP="00973F0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DC6" w:rsidRPr="00973F06" w:rsidRDefault="00187DC6" w:rsidP="00973F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F06">
        <w:rPr>
          <w:rFonts w:ascii="Times New Roman" w:hAnsi="Times New Roman"/>
          <w:sz w:val="28"/>
          <w:szCs w:val="28"/>
        </w:rPr>
        <w:t>Враховуючи викладене та керуючись статтями 147, 151</w:t>
      </w:r>
      <w:r w:rsidRPr="00973F06">
        <w:rPr>
          <w:rFonts w:ascii="Times New Roman" w:hAnsi="Times New Roman"/>
          <w:sz w:val="28"/>
          <w:szCs w:val="28"/>
          <w:vertAlign w:val="superscript"/>
        </w:rPr>
        <w:t>1</w:t>
      </w:r>
      <w:r w:rsidRPr="00973F06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5C6257" w:rsidRPr="00973F06" w:rsidRDefault="005C6257" w:rsidP="00973F0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Pr="00973F06" w:rsidRDefault="00244A1A" w:rsidP="00973F06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F06">
        <w:rPr>
          <w:rFonts w:ascii="Times New Roman" w:hAnsi="Times New Roman"/>
          <w:b/>
          <w:sz w:val="28"/>
          <w:szCs w:val="28"/>
        </w:rPr>
        <w:t>у х в а л и л а:</w:t>
      </w:r>
    </w:p>
    <w:p w:rsidR="005C6257" w:rsidRPr="00973F06" w:rsidRDefault="005C6257" w:rsidP="00973F06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44A1A" w:rsidRDefault="00244A1A" w:rsidP="00973F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F06">
        <w:rPr>
          <w:rFonts w:ascii="Times New Roman" w:hAnsi="Times New Roman"/>
          <w:sz w:val="28"/>
          <w:szCs w:val="28"/>
        </w:rPr>
        <w:t>1. Відмовити у відкритті конституційного провадження у справі за конституційною скаргою</w:t>
      </w:r>
      <w:r w:rsidRPr="00973F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D7B98" w:rsidRPr="00973F06">
        <w:rPr>
          <w:rFonts w:ascii="Times New Roman" w:hAnsi="Times New Roman"/>
          <w:color w:val="auto"/>
          <w:sz w:val="28"/>
          <w:szCs w:val="28"/>
        </w:rPr>
        <w:t>Пірхи Ірини Сергіївни</w:t>
      </w:r>
      <w:r w:rsidRPr="00973F06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B26ACF" w:rsidRPr="00973F06">
        <w:rPr>
          <w:rFonts w:ascii="Times New Roman" w:hAnsi="Times New Roman"/>
          <w:sz w:val="28"/>
          <w:szCs w:val="28"/>
        </w:rPr>
        <w:t xml:space="preserve">окремого </w:t>
      </w:r>
      <w:r w:rsidRPr="00973F06">
        <w:rPr>
          <w:rFonts w:ascii="Times New Roman" w:hAnsi="Times New Roman"/>
          <w:sz w:val="28"/>
          <w:szCs w:val="28"/>
        </w:rPr>
        <w:t>положен</w:t>
      </w:r>
      <w:r w:rsidR="00805600" w:rsidRPr="00973F06">
        <w:rPr>
          <w:rFonts w:ascii="Times New Roman" w:hAnsi="Times New Roman"/>
          <w:sz w:val="28"/>
          <w:szCs w:val="28"/>
        </w:rPr>
        <w:t>ня</w:t>
      </w:r>
      <w:r w:rsidR="00E44CA6" w:rsidRPr="00973F06">
        <w:rPr>
          <w:rFonts w:ascii="Times New Roman" w:hAnsi="Times New Roman"/>
          <w:sz w:val="28"/>
          <w:szCs w:val="28"/>
        </w:rPr>
        <w:t xml:space="preserve"> </w:t>
      </w:r>
      <w:r w:rsidR="00F556C6" w:rsidRPr="00973F06">
        <w:rPr>
          <w:rFonts w:ascii="Times New Roman" w:hAnsi="Times New Roman"/>
          <w:sz w:val="28"/>
          <w:szCs w:val="28"/>
        </w:rPr>
        <w:t>частин</w:t>
      </w:r>
      <w:r w:rsidR="00C326E9" w:rsidRPr="00973F06">
        <w:rPr>
          <w:rFonts w:ascii="Times New Roman" w:hAnsi="Times New Roman"/>
          <w:sz w:val="28"/>
          <w:szCs w:val="28"/>
        </w:rPr>
        <w:t>и</w:t>
      </w:r>
      <w:r w:rsidR="00F556C6" w:rsidRPr="00973F06">
        <w:rPr>
          <w:rFonts w:ascii="Times New Roman" w:hAnsi="Times New Roman"/>
          <w:sz w:val="28"/>
          <w:szCs w:val="28"/>
        </w:rPr>
        <w:t xml:space="preserve"> </w:t>
      </w:r>
      <w:r w:rsidR="004F50C0" w:rsidRPr="00973F06">
        <w:rPr>
          <w:rFonts w:ascii="Times New Roman" w:hAnsi="Times New Roman"/>
          <w:sz w:val="28"/>
          <w:szCs w:val="28"/>
        </w:rPr>
        <w:t>третьої</w:t>
      </w:r>
      <w:r w:rsidR="00C326E9" w:rsidRPr="00973F06">
        <w:rPr>
          <w:rFonts w:ascii="Times New Roman" w:hAnsi="Times New Roman"/>
          <w:sz w:val="28"/>
          <w:szCs w:val="28"/>
        </w:rPr>
        <w:t xml:space="preserve"> ст</w:t>
      </w:r>
      <w:r w:rsidR="00E44CA6" w:rsidRPr="00973F06">
        <w:rPr>
          <w:rFonts w:ascii="Times New Roman" w:hAnsi="Times New Roman"/>
          <w:color w:val="auto"/>
          <w:sz w:val="28"/>
          <w:szCs w:val="28"/>
        </w:rPr>
        <w:t xml:space="preserve">атті </w:t>
      </w:r>
      <w:r w:rsidR="00BD7B98" w:rsidRPr="00973F06">
        <w:rPr>
          <w:rFonts w:ascii="Times New Roman" w:hAnsi="Times New Roman"/>
          <w:color w:val="auto"/>
          <w:sz w:val="28"/>
          <w:szCs w:val="28"/>
        </w:rPr>
        <w:t>272</w:t>
      </w:r>
      <w:r w:rsidR="00E44CA6" w:rsidRPr="00973F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F50C0" w:rsidRPr="00973F06">
        <w:rPr>
          <w:rFonts w:ascii="Times New Roman" w:hAnsi="Times New Roman"/>
          <w:color w:val="auto"/>
          <w:sz w:val="28"/>
          <w:szCs w:val="28"/>
        </w:rPr>
        <w:t>К</w:t>
      </w:r>
      <w:r w:rsidR="00BD7B98" w:rsidRPr="00973F06">
        <w:rPr>
          <w:rFonts w:ascii="Times New Roman" w:hAnsi="Times New Roman"/>
          <w:color w:val="auto"/>
          <w:sz w:val="28"/>
          <w:szCs w:val="28"/>
        </w:rPr>
        <w:t>одексу адміністративного судочинства</w:t>
      </w:r>
      <w:r w:rsidR="004F50C0" w:rsidRPr="00973F06">
        <w:rPr>
          <w:rFonts w:ascii="Times New Roman" w:hAnsi="Times New Roman"/>
          <w:color w:val="auto"/>
          <w:sz w:val="28"/>
          <w:szCs w:val="28"/>
        </w:rPr>
        <w:t xml:space="preserve"> України</w:t>
      </w:r>
      <w:r w:rsidRPr="00973F06">
        <w:rPr>
          <w:rFonts w:ascii="Times New Roman" w:hAnsi="Times New Roman"/>
          <w:sz w:val="28"/>
          <w:szCs w:val="28"/>
        </w:rPr>
        <w:t xml:space="preserve"> </w:t>
      </w:r>
      <w:r w:rsidR="00E44CA6" w:rsidRPr="00973F06">
        <w:rPr>
          <w:rFonts w:ascii="Times New Roman" w:hAnsi="Times New Roman"/>
          <w:sz w:val="28"/>
          <w:szCs w:val="28"/>
        </w:rPr>
        <w:t>н</w:t>
      </w:r>
      <w:r w:rsidR="00973F06">
        <w:rPr>
          <w:rFonts w:ascii="Times New Roman" w:hAnsi="Times New Roman"/>
          <w:sz w:val="28"/>
          <w:szCs w:val="28"/>
        </w:rPr>
        <w:t xml:space="preserve">а підставі пункту </w:t>
      </w:r>
      <w:r w:rsidR="009560F9" w:rsidRPr="00973F06">
        <w:rPr>
          <w:rFonts w:ascii="Times New Roman" w:hAnsi="Times New Roman"/>
          <w:sz w:val="28"/>
          <w:szCs w:val="28"/>
        </w:rPr>
        <w:t>4</w:t>
      </w:r>
      <w:r w:rsidRPr="00973F06">
        <w:rPr>
          <w:rFonts w:ascii="Times New Roman" w:hAnsi="Times New Roman"/>
          <w:sz w:val="28"/>
          <w:szCs w:val="28"/>
        </w:rPr>
        <w:t xml:space="preserve"> статті 62 Закону України „Про Конституційний Суд України“ – </w:t>
      </w:r>
      <w:r w:rsidR="009560F9" w:rsidRPr="00973F06">
        <w:rPr>
          <w:rFonts w:ascii="Times New Roman" w:hAnsi="Times New Roman"/>
          <w:sz w:val="28"/>
          <w:szCs w:val="28"/>
        </w:rPr>
        <w:t>неприйнятність конституційної скарги</w:t>
      </w:r>
      <w:r w:rsidRPr="00973F06">
        <w:rPr>
          <w:rFonts w:ascii="Times New Roman" w:hAnsi="Times New Roman"/>
          <w:sz w:val="28"/>
          <w:szCs w:val="28"/>
        </w:rPr>
        <w:t>.</w:t>
      </w:r>
    </w:p>
    <w:p w:rsidR="00973F06" w:rsidRPr="00973F06" w:rsidRDefault="00973F06" w:rsidP="00973F0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Pr="00973F06" w:rsidRDefault="00244A1A" w:rsidP="00973F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F06">
        <w:rPr>
          <w:rFonts w:ascii="Times New Roman" w:hAnsi="Times New Roman"/>
          <w:sz w:val="28"/>
          <w:szCs w:val="28"/>
        </w:rPr>
        <w:t>2. Ухвала Першої колегії суддів Другого сенату Конституційного Суду України є остаточною.</w:t>
      </w:r>
    </w:p>
    <w:p w:rsidR="00AE05B4" w:rsidRPr="00973F06" w:rsidRDefault="00AE05B4" w:rsidP="00973F0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A7A34" w:rsidRDefault="006A7A34" w:rsidP="00973F0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973F06" w:rsidRDefault="00973F06" w:rsidP="00973F0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9F13B2" w:rsidRPr="009F13B2" w:rsidRDefault="009F13B2" w:rsidP="009F13B2">
      <w:pPr>
        <w:pStyle w:val="ae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9F13B2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9F13B2" w:rsidRPr="009F13B2" w:rsidRDefault="009F13B2" w:rsidP="009F13B2">
      <w:pPr>
        <w:pStyle w:val="ae"/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9F13B2">
        <w:rPr>
          <w:rFonts w:ascii="Times New Roman" w:hAnsi="Times New Roman"/>
          <w:b/>
          <w:caps/>
          <w:sz w:val="28"/>
          <w:szCs w:val="28"/>
        </w:rPr>
        <w:t>Другого</w:t>
      </w:r>
      <w:r w:rsidRPr="009F13B2">
        <w:rPr>
          <w:rFonts w:ascii="Times New Roman" w:hAnsi="Times New Roman"/>
          <w:b/>
          <w:caps/>
          <w:color w:val="auto"/>
          <w:sz w:val="28"/>
          <w:szCs w:val="28"/>
        </w:rPr>
        <w:t xml:space="preserve"> сенату</w:t>
      </w:r>
    </w:p>
    <w:p w:rsidR="009F13B2" w:rsidRPr="009F13B2" w:rsidRDefault="009F13B2" w:rsidP="009F13B2">
      <w:pPr>
        <w:pStyle w:val="ae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9F13B2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9F13B2" w:rsidRPr="009F13B2" w:rsidSect="00973F06"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D8" w:rsidRDefault="002405D8" w:rsidP="009657BF">
      <w:r>
        <w:separator/>
      </w:r>
    </w:p>
  </w:endnote>
  <w:endnote w:type="continuationSeparator" w:id="0">
    <w:p w:rsidR="002405D8" w:rsidRDefault="002405D8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06" w:rsidRPr="00973F06" w:rsidRDefault="00973F06">
    <w:pPr>
      <w:pStyle w:val="a6"/>
      <w:rPr>
        <w:rFonts w:ascii="Times New Roman" w:hAnsi="Times New Roman"/>
        <w:sz w:val="10"/>
        <w:szCs w:val="10"/>
      </w:rPr>
    </w:pPr>
    <w:r w:rsidRPr="00973F06">
      <w:rPr>
        <w:rFonts w:ascii="Times New Roman" w:hAnsi="Times New Roman"/>
        <w:sz w:val="10"/>
        <w:szCs w:val="10"/>
      </w:rPr>
      <w:fldChar w:fldCharType="begin"/>
    </w:r>
    <w:r w:rsidRPr="00973F06">
      <w:rPr>
        <w:rFonts w:ascii="Times New Roman" w:hAnsi="Times New Roman"/>
        <w:sz w:val="10"/>
        <w:szCs w:val="10"/>
        <w:lang w:val="en-US"/>
      </w:rPr>
      <w:instrText xml:space="preserve"> FILENAME \p \* MERGEFORMAT </w:instrText>
    </w:r>
    <w:r w:rsidRPr="00973F06">
      <w:rPr>
        <w:rFonts w:ascii="Times New Roman" w:hAnsi="Times New Roman"/>
        <w:sz w:val="10"/>
        <w:szCs w:val="10"/>
      </w:rPr>
      <w:fldChar w:fldCharType="separate"/>
    </w:r>
    <w:r w:rsidR="009F13B2">
      <w:rPr>
        <w:rFonts w:ascii="Times New Roman" w:hAnsi="Times New Roman"/>
        <w:noProof/>
        <w:sz w:val="10"/>
        <w:szCs w:val="10"/>
        <w:lang w:val="en-US"/>
      </w:rPr>
      <w:t>G:\2021\Suddi\II senat\I koleg\14.docx</w:t>
    </w:r>
    <w:r w:rsidRPr="00973F06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06" w:rsidRPr="00973F06" w:rsidRDefault="00973F06">
    <w:pPr>
      <w:pStyle w:val="a6"/>
      <w:rPr>
        <w:rFonts w:ascii="Times New Roman" w:hAnsi="Times New Roman"/>
        <w:sz w:val="10"/>
        <w:szCs w:val="10"/>
      </w:rPr>
    </w:pPr>
    <w:r w:rsidRPr="00973F06">
      <w:rPr>
        <w:rFonts w:ascii="Times New Roman" w:hAnsi="Times New Roman"/>
        <w:sz w:val="10"/>
        <w:szCs w:val="10"/>
      </w:rPr>
      <w:fldChar w:fldCharType="begin"/>
    </w:r>
    <w:r w:rsidRPr="00973F06">
      <w:rPr>
        <w:rFonts w:ascii="Times New Roman" w:hAnsi="Times New Roman"/>
        <w:sz w:val="10"/>
        <w:szCs w:val="10"/>
        <w:lang w:val="en-US"/>
      </w:rPr>
      <w:instrText xml:space="preserve"> FILENAME \p \* MERGEFORMAT </w:instrText>
    </w:r>
    <w:r w:rsidRPr="00973F06">
      <w:rPr>
        <w:rFonts w:ascii="Times New Roman" w:hAnsi="Times New Roman"/>
        <w:sz w:val="10"/>
        <w:szCs w:val="10"/>
      </w:rPr>
      <w:fldChar w:fldCharType="separate"/>
    </w:r>
    <w:r w:rsidR="009F13B2">
      <w:rPr>
        <w:rFonts w:ascii="Times New Roman" w:hAnsi="Times New Roman"/>
        <w:noProof/>
        <w:sz w:val="10"/>
        <w:szCs w:val="10"/>
        <w:lang w:val="en-US"/>
      </w:rPr>
      <w:t>G:\2021\Suddi\II senat\I koleg\14.docx</w:t>
    </w:r>
    <w:r w:rsidRPr="00973F06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D8" w:rsidRDefault="002405D8" w:rsidP="009657BF">
      <w:r>
        <w:separator/>
      </w:r>
    </w:p>
  </w:footnote>
  <w:footnote w:type="continuationSeparator" w:id="0">
    <w:p w:rsidR="002405D8" w:rsidRDefault="002405D8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2531F9" w:rsidRPr="002531F9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11606"/>
    <w:rsid w:val="000126CF"/>
    <w:rsid w:val="00012C50"/>
    <w:rsid w:val="00016851"/>
    <w:rsid w:val="000171B6"/>
    <w:rsid w:val="00020CA6"/>
    <w:rsid w:val="00021376"/>
    <w:rsid w:val="00023F0A"/>
    <w:rsid w:val="0002473B"/>
    <w:rsid w:val="00026B96"/>
    <w:rsid w:val="00027719"/>
    <w:rsid w:val="00032196"/>
    <w:rsid w:val="000326FA"/>
    <w:rsid w:val="00032A95"/>
    <w:rsid w:val="00032D74"/>
    <w:rsid w:val="000335AD"/>
    <w:rsid w:val="00034A8F"/>
    <w:rsid w:val="000353D3"/>
    <w:rsid w:val="000356AA"/>
    <w:rsid w:val="00040910"/>
    <w:rsid w:val="00042B65"/>
    <w:rsid w:val="00052229"/>
    <w:rsid w:val="000536BC"/>
    <w:rsid w:val="00053FEC"/>
    <w:rsid w:val="00056246"/>
    <w:rsid w:val="00057DA6"/>
    <w:rsid w:val="00063481"/>
    <w:rsid w:val="0006416C"/>
    <w:rsid w:val="00065A10"/>
    <w:rsid w:val="000704F5"/>
    <w:rsid w:val="0007061D"/>
    <w:rsid w:val="0007386F"/>
    <w:rsid w:val="00073D2E"/>
    <w:rsid w:val="000741BE"/>
    <w:rsid w:val="00074B04"/>
    <w:rsid w:val="00075AFF"/>
    <w:rsid w:val="0007619E"/>
    <w:rsid w:val="000817DA"/>
    <w:rsid w:val="00082F4B"/>
    <w:rsid w:val="00083027"/>
    <w:rsid w:val="0008389F"/>
    <w:rsid w:val="0008491C"/>
    <w:rsid w:val="000852D4"/>
    <w:rsid w:val="00086013"/>
    <w:rsid w:val="00090A5D"/>
    <w:rsid w:val="00093B99"/>
    <w:rsid w:val="00094376"/>
    <w:rsid w:val="00094584"/>
    <w:rsid w:val="00094818"/>
    <w:rsid w:val="0009677B"/>
    <w:rsid w:val="00096DC0"/>
    <w:rsid w:val="000A4833"/>
    <w:rsid w:val="000A48A4"/>
    <w:rsid w:val="000A7537"/>
    <w:rsid w:val="000A7AFD"/>
    <w:rsid w:val="000B1835"/>
    <w:rsid w:val="000B6A75"/>
    <w:rsid w:val="000C163B"/>
    <w:rsid w:val="000C4F90"/>
    <w:rsid w:val="000D17BA"/>
    <w:rsid w:val="000D45E4"/>
    <w:rsid w:val="000D5B17"/>
    <w:rsid w:val="000E5820"/>
    <w:rsid w:val="000F11FC"/>
    <w:rsid w:val="000F6476"/>
    <w:rsid w:val="000F69D7"/>
    <w:rsid w:val="000F7596"/>
    <w:rsid w:val="00100C8C"/>
    <w:rsid w:val="00101669"/>
    <w:rsid w:val="00104851"/>
    <w:rsid w:val="00107DE7"/>
    <w:rsid w:val="00112EA0"/>
    <w:rsid w:val="00113E9C"/>
    <w:rsid w:val="001141BD"/>
    <w:rsid w:val="00116114"/>
    <w:rsid w:val="001226E3"/>
    <w:rsid w:val="00125C1A"/>
    <w:rsid w:val="00130E40"/>
    <w:rsid w:val="00141726"/>
    <w:rsid w:val="00142A01"/>
    <w:rsid w:val="00142FD6"/>
    <w:rsid w:val="001500B1"/>
    <w:rsid w:val="001516D1"/>
    <w:rsid w:val="0015380A"/>
    <w:rsid w:val="00154BFF"/>
    <w:rsid w:val="00154C98"/>
    <w:rsid w:val="0015702B"/>
    <w:rsid w:val="00157A7A"/>
    <w:rsid w:val="00161394"/>
    <w:rsid w:val="001624C8"/>
    <w:rsid w:val="0016353B"/>
    <w:rsid w:val="00164CEF"/>
    <w:rsid w:val="00165603"/>
    <w:rsid w:val="001702C3"/>
    <w:rsid w:val="0017179F"/>
    <w:rsid w:val="001719BE"/>
    <w:rsid w:val="001720A3"/>
    <w:rsid w:val="00172113"/>
    <w:rsid w:val="0017229C"/>
    <w:rsid w:val="00173E05"/>
    <w:rsid w:val="001748A2"/>
    <w:rsid w:val="00180A8D"/>
    <w:rsid w:val="00181485"/>
    <w:rsid w:val="001865A6"/>
    <w:rsid w:val="00187DC6"/>
    <w:rsid w:val="00190290"/>
    <w:rsid w:val="0019747B"/>
    <w:rsid w:val="0019773B"/>
    <w:rsid w:val="00197AA9"/>
    <w:rsid w:val="001A16E5"/>
    <w:rsid w:val="001A25C0"/>
    <w:rsid w:val="001A2D17"/>
    <w:rsid w:val="001A3DB9"/>
    <w:rsid w:val="001A558D"/>
    <w:rsid w:val="001A7B9F"/>
    <w:rsid w:val="001B032C"/>
    <w:rsid w:val="001B17A6"/>
    <w:rsid w:val="001B2DC4"/>
    <w:rsid w:val="001B6084"/>
    <w:rsid w:val="001B6127"/>
    <w:rsid w:val="001B7962"/>
    <w:rsid w:val="001C0710"/>
    <w:rsid w:val="001C5FD3"/>
    <w:rsid w:val="001C7D99"/>
    <w:rsid w:val="001D0B34"/>
    <w:rsid w:val="001D43E8"/>
    <w:rsid w:val="001D5737"/>
    <w:rsid w:val="001D595F"/>
    <w:rsid w:val="001D75CC"/>
    <w:rsid w:val="001E0E42"/>
    <w:rsid w:val="001E2C21"/>
    <w:rsid w:val="001E4829"/>
    <w:rsid w:val="001E68B0"/>
    <w:rsid w:val="001E6A8B"/>
    <w:rsid w:val="001F1F2E"/>
    <w:rsid w:val="001F3C87"/>
    <w:rsid w:val="001F7317"/>
    <w:rsid w:val="00204807"/>
    <w:rsid w:val="002055E3"/>
    <w:rsid w:val="00206BE6"/>
    <w:rsid w:val="00211295"/>
    <w:rsid w:val="00215FCC"/>
    <w:rsid w:val="00216EAF"/>
    <w:rsid w:val="002224CC"/>
    <w:rsid w:val="00225234"/>
    <w:rsid w:val="00227F13"/>
    <w:rsid w:val="002405D8"/>
    <w:rsid w:val="002417BD"/>
    <w:rsid w:val="00244A1A"/>
    <w:rsid w:val="00244EBB"/>
    <w:rsid w:val="00245E8B"/>
    <w:rsid w:val="002531F9"/>
    <w:rsid w:val="002544EF"/>
    <w:rsid w:val="00255B39"/>
    <w:rsid w:val="00257291"/>
    <w:rsid w:val="00257437"/>
    <w:rsid w:val="002607C6"/>
    <w:rsid w:val="00260D71"/>
    <w:rsid w:val="00262301"/>
    <w:rsid w:val="00266882"/>
    <w:rsid w:val="00270840"/>
    <w:rsid w:val="00270B72"/>
    <w:rsid w:val="00270D6C"/>
    <w:rsid w:val="00276D6A"/>
    <w:rsid w:val="0028163A"/>
    <w:rsid w:val="00282807"/>
    <w:rsid w:val="00284219"/>
    <w:rsid w:val="00287795"/>
    <w:rsid w:val="00292121"/>
    <w:rsid w:val="002A0469"/>
    <w:rsid w:val="002A20FE"/>
    <w:rsid w:val="002A2AD7"/>
    <w:rsid w:val="002A3BD2"/>
    <w:rsid w:val="002A42AC"/>
    <w:rsid w:val="002A48EE"/>
    <w:rsid w:val="002A5A41"/>
    <w:rsid w:val="002B003E"/>
    <w:rsid w:val="002B2495"/>
    <w:rsid w:val="002B3834"/>
    <w:rsid w:val="002B4ABB"/>
    <w:rsid w:val="002B6553"/>
    <w:rsid w:val="002C4F44"/>
    <w:rsid w:val="002C6CBC"/>
    <w:rsid w:val="002D2D16"/>
    <w:rsid w:val="002D72B1"/>
    <w:rsid w:val="002E0E9C"/>
    <w:rsid w:val="002E29C8"/>
    <w:rsid w:val="002E54F3"/>
    <w:rsid w:val="002E79A6"/>
    <w:rsid w:val="002F0699"/>
    <w:rsid w:val="002F0A73"/>
    <w:rsid w:val="002F677F"/>
    <w:rsid w:val="003005E2"/>
    <w:rsid w:val="00305ED0"/>
    <w:rsid w:val="003109F0"/>
    <w:rsid w:val="003162D1"/>
    <w:rsid w:val="00316C13"/>
    <w:rsid w:val="00322C68"/>
    <w:rsid w:val="0032318E"/>
    <w:rsid w:val="00325B09"/>
    <w:rsid w:val="00326AB6"/>
    <w:rsid w:val="0032701B"/>
    <w:rsid w:val="00327DF3"/>
    <w:rsid w:val="00330582"/>
    <w:rsid w:val="00333579"/>
    <w:rsid w:val="00334A27"/>
    <w:rsid w:val="00337785"/>
    <w:rsid w:val="00340D60"/>
    <w:rsid w:val="0034206D"/>
    <w:rsid w:val="00342734"/>
    <w:rsid w:val="00344CD9"/>
    <w:rsid w:val="003501FB"/>
    <w:rsid w:val="00353DCD"/>
    <w:rsid w:val="00357A40"/>
    <w:rsid w:val="00360C5D"/>
    <w:rsid w:val="00362DA2"/>
    <w:rsid w:val="003640E5"/>
    <w:rsid w:val="00364CA8"/>
    <w:rsid w:val="00365772"/>
    <w:rsid w:val="00365DDA"/>
    <w:rsid w:val="00370614"/>
    <w:rsid w:val="00370ACF"/>
    <w:rsid w:val="00373066"/>
    <w:rsid w:val="00373F20"/>
    <w:rsid w:val="00376C46"/>
    <w:rsid w:val="00376E9B"/>
    <w:rsid w:val="003779E5"/>
    <w:rsid w:val="003834B9"/>
    <w:rsid w:val="00383932"/>
    <w:rsid w:val="00385B6B"/>
    <w:rsid w:val="00386CA8"/>
    <w:rsid w:val="00393011"/>
    <w:rsid w:val="0039318A"/>
    <w:rsid w:val="003959E3"/>
    <w:rsid w:val="003A64A1"/>
    <w:rsid w:val="003A6911"/>
    <w:rsid w:val="003A7196"/>
    <w:rsid w:val="003B0474"/>
    <w:rsid w:val="003B06AC"/>
    <w:rsid w:val="003B4C13"/>
    <w:rsid w:val="003B6C25"/>
    <w:rsid w:val="003C307D"/>
    <w:rsid w:val="003C616A"/>
    <w:rsid w:val="003C65BA"/>
    <w:rsid w:val="003D0113"/>
    <w:rsid w:val="003D4A5D"/>
    <w:rsid w:val="003E0009"/>
    <w:rsid w:val="003E1802"/>
    <w:rsid w:val="003E3C5F"/>
    <w:rsid w:val="003E5BEA"/>
    <w:rsid w:val="003E66DA"/>
    <w:rsid w:val="003F07C6"/>
    <w:rsid w:val="003F25F7"/>
    <w:rsid w:val="00407E67"/>
    <w:rsid w:val="0042088C"/>
    <w:rsid w:val="00423982"/>
    <w:rsid w:val="0042520B"/>
    <w:rsid w:val="00431784"/>
    <w:rsid w:val="00431BCD"/>
    <w:rsid w:val="004335A3"/>
    <w:rsid w:val="00433F3C"/>
    <w:rsid w:val="004359AE"/>
    <w:rsid w:val="004365C4"/>
    <w:rsid w:val="00441020"/>
    <w:rsid w:val="00442F01"/>
    <w:rsid w:val="004473D3"/>
    <w:rsid w:val="004479DF"/>
    <w:rsid w:val="00450633"/>
    <w:rsid w:val="00453A5C"/>
    <w:rsid w:val="00455E38"/>
    <w:rsid w:val="00456393"/>
    <w:rsid w:val="00461DBD"/>
    <w:rsid w:val="00463E3E"/>
    <w:rsid w:val="00465ACD"/>
    <w:rsid w:val="00471846"/>
    <w:rsid w:val="004725EE"/>
    <w:rsid w:val="00474C2D"/>
    <w:rsid w:val="00476B56"/>
    <w:rsid w:val="0047704D"/>
    <w:rsid w:val="004805CD"/>
    <w:rsid w:val="004806D7"/>
    <w:rsid w:val="00480CC9"/>
    <w:rsid w:val="00483F48"/>
    <w:rsid w:val="00485E54"/>
    <w:rsid w:val="00490D3F"/>
    <w:rsid w:val="004958DC"/>
    <w:rsid w:val="0049737A"/>
    <w:rsid w:val="004A1325"/>
    <w:rsid w:val="004B1566"/>
    <w:rsid w:val="004B1990"/>
    <w:rsid w:val="004B2396"/>
    <w:rsid w:val="004B7347"/>
    <w:rsid w:val="004C05F5"/>
    <w:rsid w:val="004C0D21"/>
    <w:rsid w:val="004C1187"/>
    <w:rsid w:val="004C14C8"/>
    <w:rsid w:val="004C1DD8"/>
    <w:rsid w:val="004C6291"/>
    <w:rsid w:val="004D098A"/>
    <w:rsid w:val="004D0A92"/>
    <w:rsid w:val="004D1283"/>
    <w:rsid w:val="004D2C3E"/>
    <w:rsid w:val="004D3A76"/>
    <w:rsid w:val="004E0CB4"/>
    <w:rsid w:val="004E4F2A"/>
    <w:rsid w:val="004E5347"/>
    <w:rsid w:val="004E5757"/>
    <w:rsid w:val="004E57E5"/>
    <w:rsid w:val="004E5B9C"/>
    <w:rsid w:val="004F1BBC"/>
    <w:rsid w:val="004F1F02"/>
    <w:rsid w:val="004F50C0"/>
    <w:rsid w:val="004F5863"/>
    <w:rsid w:val="004F6047"/>
    <w:rsid w:val="0050786A"/>
    <w:rsid w:val="00507F3C"/>
    <w:rsid w:val="00516B8C"/>
    <w:rsid w:val="005375B9"/>
    <w:rsid w:val="00540720"/>
    <w:rsid w:val="0054368C"/>
    <w:rsid w:val="005457DA"/>
    <w:rsid w:val="00545852"/>
    <w:rsid w:val="005538A7"/>
    <w:rsid w:val="005546A5"/>
    <w:rsid w:val="00563D5F"/>
    <w:rsid w:val="00563FE4"/>
    <w:rsid w:val="00566774"/>
    <w:rsid w:val="005755B0"/>
    <w:rsid w:val="005762AF"/>
    <w:rsid w:val="005804E4"/>
    <w:rsid w:val="0058257A"/>
    <w:rsid w:val="005849A0"/>
    <w:rsid w:val="00585C6B"/>
    <w:rsid w:val="005867D1"/>
    <w:rsid w:val="0058698B"/>
    <w:rsid w:val="00587C99"/>
    <w:rsid w:val="005900B6"/>
    <w:rsid w:val="005908D1"/>
    <w:rsid w:val="00591250"/>
    <w:rsid w:val="00594EAF"/>
    <w:rsid w:val="005950F7"/>
    <w:rsid w:val="00595EEF"/>
    <w:rsid w:val="005A1F37"/>
    <w:rsid w:val="005B21C7"/>
    <w:rsid w:val="005B7BAE"/>
    <w:rsid w:val="005C02DF"/>
    <w:rsid w:val="005C44F6"/>
    <w:rsid w:val="005C4B45"/>
    <w:rsid w:val="005C61D6"/>
    <w:rsid w:val="005C6257"/>
    <w:rsid w:val="005C64F6"/>
    <w:rsid w:val="005D2818"/>
    <w:rsid w:val="005D41C3"/>
    <w:rsid w:val="005D41CF"/>
    <w:rsid w:val="005D489D"/>
    <w:rsid w:val="005D7CBF"/>
    <w:rsid w:val="005E0E73"/>
    <w:rsid w:val="005E347A"/>
    <w:rsid w:val="005E3DCA"/>
    <w:rsid w:val="005E41E5"/>
    <w:rsid w:val="005E6494"/>
    <w:rsid w:val="005F100D"/>
    <w:rsid w:val="005F10F0"/>
    <w:rsid w:val="005F3165"/>
    <w:rsid w:val="005F483A"/>
    <w:rsid w:val="005F6C19"/>
    <w:rsid w:val="005F6C63"/>
    <w:rsid w:val="005F7BA2"/>
    <w:rsid w:val="00603FA2"/>
    <w:rsid w:val="00606A3C"/>
    <w:rsid w:val="00606A65"/>
    <w:rsid w:val="00606B0D"/>
    <w:rsid w:val="00612498"/>
    <w:rsid w:val="00613FF0"/>
    <w:rsid w:val="0061553D"/>
    <w:rsid w:val="006241AA"/>
    <w:rsid w:val="006243F4"/>
    <w:rsid w:val="006253F4"/>
    <w:rsid w:val="00627A9C"/>
    <w:rsid w:val="00630485"/>
    <w:rsid w:val="006335F3"/>
    <w:rsid w:val="00637D9E"/>
    <w:rsid w:val="00641A76"/>
    <w:rsid w:val="00642B3E"/>
    <w:rsid w:val="00647D66"/>
    <w:rsid w:val="006501A8"/>
    <w:rsid w:val="006508B7"/>
    <w:rsid w:val="00651F33"/>
    <w:rsid w:val="006521C7"/>
    <w:rsid w:val="006521DC"/>
    <w:rsid w:val="006529B0"/>
    <w:rsid w:val="00652A48"/>
    <w:rsid w:val="00653C3B"/>
    <w:rsid w:val="00656819"/>
    <w:rsid w:val="00656B08"/>
    <w:rsid w:val="00657A8E"/>
    <w:rsid w:val="00660D8B"/>
    <w:rsid w:val="006637DE"/>
    <w:rsid w:val="00671068"/>
    <w:rsid w:val="00671DAC"/>
    <w:rsid w:val="00672108"/>
    <w:rsid w:val="006741A0"/>
    <w:rsid w:val="0067472D"/>
    <w:rsid w:val="00675A61"/>
    <w:rsid w:val="00680434"/>
    <w:rsid w:val="00680E8C"/>
    <w:rsid w:val="00683079"/>
    <w:rsid w:val="00687205"/>
    <w:rsid w:val="006908A2"/>
    <w:rsid w:val="00690AE5"/>
    <w:rsid w:val="006921AB"/>
    <w:rsid w:val="00692892"/>
    <w:rsid w:val="006928C7"/>
    <w:rsid w:val="006A0257"/>
    <w:rsid w:val="006A11B2"/>
    <w:rsid w:val="006A2E7B"/>
    <w:rsid w:val="006A34CF"/>
    <w:rsid w:val="006A5918"/>
    <w:rsid w:val="006A694C"/>
    <w:rsid w:val="006A7A34"/>
    <w:rsid w:val="006B07DD"/>
    <w:rsid w:val="006B0DC8"/>
    <w:rsid w:val="006B3046"/>
    <w:rsid w:val="006B3378"/>
    <w:rsid w:val="006B72E7"/>
    <w:rsid w:val="006B769D"/>
    <w:rsid w:val="006C089E"/>
    <w:rsid w:val="006C5DC0"/>
    <w:rsid w:val="006D2DEA"/>
    <w:rsid w:val="006D3A83"/>
    <w:rsid w:val="006D3FF3"/>
    <w:rsid w:val="006D41A2"/>
    <w:rsid w:val="006D5FC3"/>
    <w:rsid w:val="006D60D9"/>
    <w:rsid w:val="006E0AC4"/>
    <w:rsid w:val="006E1264"/>
    <w:rsid w:val="006E14AF"/>
    <w:rsid w:val="006E5E78"/>
    <w:rsid w:val="006E6A31"/>
    <w:rsid w:val="006E7A14"/>
    <w:rsid w:val="006F7739"/>
    <w:rsid w:val="006F78D3"/>
    <w:rsid w:val="00700009"/>
    <w:rsid w:val="00707895"/>
    <w:rsid w:val="0071026C"/>
    <w:rsid w:val="007116E6"/>
    <w:rsid w:val="00712198"/>
    <w:rsid w:val="007122C9"/>
    <w:rsid w:val="007157BD"/>
    <w:rsid w:val="007178A7"/>
    <w:rsid w:val="007239FF"/>
    <w:rsid w:val="00726E89"/>
    <w:rsid w:val="0072706B"/>
    <w:rsid w:val="00727531"/>
    <w:rsid w:val="00730859"/>
    <w:rsid w:val="007327F6"/>
    <w:rsid w:val="00737BB6"/>
    <w:rsid w:val="00737EB3"/>
    <w:rsid w:val="0074144B"/>
    <w:rsid w:val="00750079"/>
    <w:rsid w:val="00753AB4"/>
    <w:rsid w:val="00760360"/>
    <w:rsid w:val="007609D6"/>
    <w:rsid w:val="007617B0"/>
    <w:rsid w:val="00764D34"/>
    <w:rsid w:val="007654EF"/>
    <w:rsid w:val="00771579"/>
    <w:rsid w:val="00773632"/>
    <w:rsid w:val="00773EE6"/>
    <w:rsid w:val="0077444E"/>
    <w:rsid w:val="00774A5B"/>
    <w:rsid w:val="007765A2"/>
    <w:rsid w:val="007774E1"/>
    <w:rsid w:val="00790067"/>
    <w:rsid w:val="0079065F"/>
    <w:rsid w:val="00791286"/>
    <w:rsid w:val="00793645"/>
    <w:rsid w:val="007936CA"/>
    <w:rsid w:val="0079420E"/>
    <w:rsid w:val="00795362"/>
    <w:rsid w:val="007956EF"/>
    <w:rsid w:val="00795D84"/>
    <w:rsid w:val="007A0387"/>
    <w:rsid w:val="007A0C15"/>
    <w:rsid w:val="007A2A1D"/>
    <w:rsid w:val="007B0CD2"/>
    <w:rsid w:val="007B2EF8"/>
    <w:rsid w:val="007B45B8"/>
    <w:rsid w:val="007B4C1D"/>
    <w:rsid w:val="007B5439"/>
    <w:rsid w:val="007B681F"/>
    <w:rsid w:val="007C1283"/>
    <w:rsid w:val="007C3F40"/>
    <w:rsid w:val="007C6348"/>
    <w:rsid w:val="007C77AC"/>
    <w:rsid w:val="007D0AA0"/>
    <w:rsid w:val="007D3988"/>
    <w:rsid w:val="007D41FF"/>
    <w:rsid w:val="007E38AA"/>
    <w:rsid w:val="007E3A0B"/>
    <w:rsid w:val="007E4EEE"/>
    <w:rsid w:val="007E604E"/>
    <w:rsid w:val="007E731E"/>
    <w:rsid w:val="007F3223"/>
    <w:rsid w:val="007F4A3C"/>
    <w:rsid w:val="007F6493"/>
    <w:rsid w:val="007F7F41"/>
    <w:rsid w:val="00803A69"/>
    <w:rsid w:val="00805600"/>
    <w:rsid w:val="00806804"/>
    <w:rsid w:val="00807114"/>
    <w:rsid w:val="0081360D"/>
    <w:rsid w:val="00816F2F"/>
    <w:rsid w:val="00817870"/>
    <w:rsid w:val="00833057"/>
    <w:rsid w:val="00835A80"/>
    <w:rsid w:val="00841681"/>
    <w:rsid w:val="00850B30"/>
    <w:rsid w:val="00850E15"/>
    <w:rsid w:val="00851146"/>
    <w:rsid w:val="008530CA"/>
    <w:rsid w:val="00854D37"/>
    <w:rsid w:val="00855BE5"/>
    <w:rsid w:val="00856E67"/>
    <w:rsid w:val="00860A12"/>
    <w:rsid w:val="0086371D"/>
    <w:rsid w:val="008655E0"/>
    <w:rsid w:val="00874D17"/>
    <w:rsid w:val="008759B5"/>
    <w:rsid w:val="008772C7"/>
    <w:rsid w:val="008813FD"/>
    <w:rsid w:val="0088142A"/>
    <w:rsid w:val="008814EE"/>
    <w:rsid w:val="00883F7A"/>
    <w:rsid w:val="00884E57"/>
    <w:rsid w:val="00886A24"/>
    <w:rsid w:val="008904D2"/>
    <w:rsid w:val="00890971"/>
    <w:rsid w:val="00891AE1"/>
    <w:rsid w:val="00891BD8"/>
    <w:rsid w:val="00897CB8"/>
    <w:rsid w:val="00897E49"/>
    <w:rsid w:val="008A3E6D"/>
    <w:rsid w:val="008A46FD"/>
    <w:rsid w:val="008A492B"/>
    <w:rsid w:val="008A5FF2"/>
    <w:rsid w:val="008A6664"/>
    <w:rsid w:val="008A7F6C"/>
    <w:rsid w:val="008A7FEF"/>
    <w:rsid w:val="008B19CE"/>
    <w:rsid w:val="008B4488"/>
    <w:rsid w:val="008B571A"/>
    <w:rsid w:val="008C09A4"/>
    <w:rsid w:val="008C0BAE"/>
    <w:rsid w:val="008C1BBB"/>
    <w:rsid w:val="008C3111"/>
    <w:rsid w:val="008C4E17"/>
    <w:rsid w:val="008C7727"/>
    <w:rsid w:val="008D21B1"/>
    <w:rsid w:val="008D2A92"/>
    <w:rsid w:val="008D50FB"/>
    <w:rsid w:val="008E04FC"/>
    <w:rsid w:val="008E1216"/>
    <w:rsid w:val="008E4822"/>
    <w:rsid w:val="008F0527"/>
    <w:rsid w:val="008F0FCE"/>
    <w:rsid w:val="008F5526"/>
    <w:rsid w:val="008F6523"/>
    <w:rsid w:val="00905450"/>
    <w:rsid w:val="00907E83"/>
    <w:rsid w:val="00911164"/>
    <w:rsid w:val="00912B50"/>
    <w:rsid w:val="00913765"/>
    <w:rsid w:val="009149B3"/>
    <w:rsid w:val="00914BD6"/>
    <w:rsid w:val="00920D36"/>
    <w:rsid w:val="00921AFA"/>
    <w:rsid w:val="00924406"/>
    <w:rsid w:val="00924451"/>
    <w:rsid w:val="00924738"/>
    <w:rsid w:val="00927D79"/>
    <w:rsid w:val="009301E9"/>
    <w:rsid w:val="0093160A"/>
    <w:rsid w:val="00931660"/>
    <w:rsid w:val="00932918"/>
    <w:rsid w:val="0093292F"/>
    <w:rsid w:val="00933375"/>
    <w:rsid w:val="00934F0B"/>
    <w:rsid w:val="00935045"/>
    <w:rsid w:val="0093713D"/>
    <w:rsid w:val="00941E9C"/>
    <w:rsid w:val="00947FC9"/>
    <w:rsid w:val="009511E4"/>
    <w:rsid w:val="009528AF"/>
    <w:rsid w:val="009552DB"/>
    <w:rsid w:val="009560F9"/>
    <w:rsid w:val="00961157"/>
    <w:rsid w:val="0096241F"/>
    <w:rsid w:val="00963312"/>
    <w:rsid w:val="009657BF"/>
    <w:rsid w:val="00966D09"/>
    <w:rsid w:val="0096796D"/>
    <w:rsid w:val="009711EC"/>
    <w:rsid w:val="00972C3F"/>
    <w:rsid w:val="00973CDE"/>
    <w:rsid w:val="00973F06"/>
    <w:rsid w:val="00980001"/>
    <w:rsid w:val="009816DE"/>
    <w:rsid w:val="00982146"/>
    <w:rsid w:val="00983DD4"/>
    <w:rsid w:val="009857CC"/>
    <w:rsid w:val="00986B3A"/>
    <w:rsid w:val="009937E3"/>
    <w:rsid w:val="00993DED"/>
    <w:rsid w:val="00996534"/>
    <w:rsid w:val="00996978"/>
    <w:rsid w:val="009A18B0"/>
    <w:rsid w:val="009A2A57"/>
    <w:rsid w:val="009A2AD0"/>
    <w:rsid w:val="009A3964"/>
    <w:rsid w:val="009B058F"/>
    <w:rsid w:val="009B5493"/>
    <w:rsid w:val="009B698E"/>
    <w:rsid w:val="009C360B"/>
    <w:rsid w:val="009C730B"/>
    <w:rsid w:val="009C7B29"/>
    <w:rsid w:val="009D2985"/>
    <w:rsid w:val="009D5EB5"/>
    <w:rsid w:val="009E0F39"/>
    <w:rsid w:val="009E1220"/>
    <w:rsid w:val="009E4060"/>
    <w:rsid w:val="009E59ED"/>
    <w:rsid w:val="009E5F11"/>
    <w:rsid w:val="009E6BD2"/>
    <w:rsid w:val="009E7ED8"/>
    <w:rsid w:val="009F13B2"/>
    <w:rsid w:val="009F3499"/>
    <w:rsid w:val="009F5A36"/>
    <w:rsid w:val="009F788B"/>
    <w:rsid w:val="00A021E0"/>
    <w:rsid w:val="00A10238"/>
    <w:rsid w:val="00A13791"/>
    <w:rsid w:val="00A217A2"/>
    <w:rsid w:val="00A22C67"/>
    <w:rsid w:val="00A232EF"/>
    <w:rsid w:val="00A25054"/>
    <w:rsid w:val="00A251AE"/>
    <w:rsid w:val="00A26D56"/>
    <w:rsid w:val="00A2722F"/>
    <w:rsid w:val="00A457C6"/>
    <w:rsid w:val="00A506B3"/>
    <w:rsid w:val="00A50E8E"/>
    <w:rsid w:val="00A52F23"/>
    <w:rsid w:val="00A540E8"/>
    <w:rsid w:val="00A562D4"/>
    <w:rsid w:val="00A566AB"/>
    <w:rsid w:val="00A56722"/>
    <w:rsid w:val="00A57113"/>
    <w:rsid w:val="00A608B6"/>
    <w:rsid w:val="00A635F8"/>
    <w:rsid w:val="00A67ED6"/>
    <w:rsid w:val="00A74134"/>
    <w:rsid w:val="00A753B1"/>
    <w:rsid w:val="00A76329"/>
    <w:rsid w:val="00A83926"/>
    <w:rsid w:val="00A839C1"/>
    <w:rsid w:val="00A866FE"/>
    <w:rsid w:val="00A8727B"/>
    <w:rsid w:val="00A879AB"/>
    <w:rsid w:val="00A923A5"/>
    <w:rsid w:val="00A93216"/>
    <w:rsid w:val="00A9373C"/>
    <w:rsid w:val="00A93DD9"/>
    <w:rsid w:val="00AA34B8"/>
    <w:rsid w:val="00AA5FAE"/>
    <w:rsid w:val="00AA69BF"/>
    <w:rsid w:val="00AB0E43"/>
    <w:rsid w:val="00AB56F7"/>
    <w:rsid w:val="00AB7C1A"/>
    <w:rsid w:val="00AC0CBC"/>
    <w:rsid w:val="00AC2661"/>
    <w:rsid w:val="00AC507E"/>
    <w:rsid w:val="00AC58B7"/>
    <w:rsid w:val="00AC5F07"/>
    <w:rsid w:val="00AD02BF"/>
    <w:rsid w:val="00AD0327"/>
    <w:rsid w:val="00AD101C"/>
    <w:rsid w:val="00AD2AD6"/>
    <w:rsid w:val="00AD309D"/>
    <w:rsid w:val="00AD65A3"/>
    <w:rsid w:val="00AD75E9"/>
    <w:rsid w:val="00AD7A84"/>
    <w:rsid w:val="00AD7EC1"/>
    <w:rsid w:val="00AE05B4"/>
    <w:rsid w:val="00AE076B"/>
    <w:rsid w:val="00AE1FA9"/>
    <w:rsid w:val="00AE2BF1"/>
    <w:rsid w:val="00AE5BAA"/>
    <w:rsid w:val="00AE7F0F"/>
    <w:rsid w:val="00AF04BE"/>
    <w:rsid w:val="00AF0F55"/>
    <w:rsid w:val="00AF25B1"/>
    <w:rsid w:val="00AF3373"/>
    <w:rsid w:val="00AF74F9"/>
    <w:rsid w:val="00B00BFE"/>
    <w:rsid w:val="00B03589"/>
    <w:rsid w:val="00B03790"/>
    <w:rsid w:val="00B04144"/>
    <w:rsid w:val="00B051B6"/>
    <w:rsid w:val="00B0690D"/>
    <w:rsid w:val="00B06F03"/>
    <w:rsid w:val="00B06F22"/>
    <w:rsid w:val="00B07E05"/>
    <w:rsid w:val="00B1032B"/>
    <w:rsid w:val="00B13802"/>
    <w:rsid w:val="00B14195"/>
    <w:rsid w:val="00B16791"/>
    <w:rsid w:val="00B17DEF"/>
    <w:rsid w:val="00B17EE6"/>
    <w:rsid w:val="00B20CF6"/>
    <w:rsid w:val="00B223E3"/>
    <w:rsid w:val="00B24977"/>
    <w:rsid w:val="00B2681C"/>
    <w:rsid w:val="00B26ACF"/>
    <w:rsid w:val="00B32722"/>
    <w:rsid w:val="00B3442B"/>
    <w:rsid w:val="00B35861"/>
    <w:rsid w:val="00B363C5"/>
    <w:rsid w:val="00B370D3"/>
    <w:rsid w:val="00B373E3"/>
    <w:rsid w:val="00B4243F"/>
    <w:rsid w:val="00B43A9C"/>
    <w:rsid w:val="00B43B2D"/>
    <w:rsid w:val="00B443E2"/>
    <w:rsid w:val="00B449B8"/>
    <w:rsid w:val="00B46193"/>
    <w:rsid w:val="00B46CC3"/>
    <w:rsid w:val="00B47114"/>
    <w:rsid w:val="00B50817"/>
    <w:rsid w:val="00B50D6B"/>
    <w:rsid w:val="00B60B7E"/>
    <w:rsid w:val="00B60E2F"/>
    <w:rsid w:val="00B611E0"/>
    <w:rsid w:val="00B63E9D"/>
    <w:rsid w:val="00B641D7"/>
    <w:rsid w:val="00B644A2"/>
    <w:rsid w:val="00B64B0D"/>
    <w:rsid w:val="00B64DE4"/>
    <w:rsid w:val="00B654E9"/>
    <w:rsid w:val="00B72243"/>
    <w:rsid w:val="00B7608F"/>
    <w:rsid w:val="00B76A8E"/>
    <w:rsid w:val="00B80A8E"/>
    <w:rsid w:val="00B828C9"/>
    <w:rsid w:val="00B8653A"/>
    <w:rsid w:val="00B869C6"/>
    <w:rsid w:val="00B86CBF"/>
    <w:rsid w:val="00B90AC2"/>
    <w:rsid w:val="00B92E15"/>
    <w:rsid w:val="00B9342F"/>
    <w:rsid w:val="00B96C12"/>
    <w:rsid w:val="00B9733B"/>
    <w:rsid w:val="00BA0963"/>
    <w:rsid w:val="00BA0C0D"/>
    <w:rsid w:val="00BA0E47"/>
    <w:rsid w:val="00BA39D1"/>
    <w:rsid w:val="00BA5DB7"/>
    <w:rsid w:val="00BB79C5"/>
    <w:rsid w:val="00BC0371"/>
    <w:rsid w:val="00BC5E76"/>
    <w:rsid w:val="00BC5F84"/>
    <w:rsid w:val="00BC7D14"/>
    <w:rsid w:val="00BD0F2C"/>
    <w:rsid w:val="00BD7B98"/>
    <w:rsid w:val="00BE056F"/>
    <w:rsid w:val="00BE450E"/>
    <w:rsid w:val="00BE4D4F"/>
    <w:rsid w:val="00BF621D"/>
    <w:rsid w:val="00BF71E7"/>
    <w:rsid w:val="00C06588"/>
    <w:rsid w:val="00C11179"/>
    <w:rsid w:val="00C12C7A"/>
    <w:rsid w:val="00C1325D"/>
    <w:rsid w:val="00C13266"/>
    <w:rsid w:val="00C212C0"/>
    <w:rsid w:val="00C2161E"/>
    <w:rsid w:val="00C237D3"/>
    <w:rsid w:val="00C24170"/>
    <w:rsid w:val="00C24FD9"/>
    <w:rsid w:val="00C27B3B"/>
    <w:rsid w:val="00C326E9"/>
    <w:rsid w:val="00C3433C"/>
    <w:rsid w:val="00C34D93"/>
    <w:rsid w:val="00C3762A"/>
    <w:rsid w:val="00C3769B"/>
    <w:rsid w:val="00C4434E"/>
    <w:rsid w:val="00C46120"/>
    <w:rsid w:val="00C46D87"/>
    <w:rsid w:val="00C552E9"/>
    <w:rsid w:val="00C63E8C"/>
    <w:rsid w:val="00C651D2"/>
    <w:rsid w:val="00C67149"/>
    <w:rsid w:val="00C72471"/>
    <w:rsid w:val="00C73A4B"/>
    <w:rsid w:val="00C77B5B"/>
    <w:rsid w:val="00C80B31"/>
    <w:rsid w:val="00C820A8"/>
    <w:rsid w:val="00C8492E"/>
    <w:rsid w:val="00C937D6"/>
    <w:rsid w:val="00C9712E"/>
    <w:rsid w:val="00C97D94"/>
    <w:rsid w:val="00CA1BB0"/>
    <w:rsid w:val="00CA2A95"/>
    <w:rsid w:val="00CA477E"/>
    <w:rsid w:val="00CA57F8"/>
    <w:rsid w:val="00CA62E4"/>
    <w:rsid w:val="00CB00EE"/>
    <w:rsid w:val="00CB6519"/>
    <w:rsid w:val="00CB6965"/>
    <w:rsid w:val="00CB79C5"/>
    <w:rsid w:val="00CC7BF0"/>
    <w:rsid w:val="00CD1900"/>
    <w:rsid w:val="00CD1EC6"/>
    <w:rsid w:val="00CD24C8"/>
    <w:rsid w:val="00CD3ABF"/>
    <w:rsid w:val="00CE14D9"/>
    <w:rsid w:val="00CE1E12"/>
    <w:rsid w:val="00CE47C1"/>
    <w:rsid w:val="00CE5E0F"/>
    <w:rsid w:val="00CE6B80"/>
    <w:rsid w:val="00CE6E58"/>
    <w:rsid w:val="00CE7366"/>
    <w:rsid w:val="00CF10F5"/>
    <w:rsid w:val="00CF23C9"/>
    <w:rsid w:val="00CF4004"/>
    <w:rsid w:val="00D00825"/>
    <w:rsid w:val="00D027A5"/>
    <w:rsid w:val="00D034EA"/>
    <w:rsid w:val="00D042DB"/>
    <w:rsid w:val="00D0495D"/>
    <w:rsid w:val="00D05035"/>
    <w:rsid w:val="00D12BAE"/>
    <w:rsid w:val="00D15804"/>
    <w:rsid w:val="00D2061F"/>
    <w:rsid w:val="00D21D77"/>
    <w:rsid w:val="00D233D6"/>
    <w:rsid w:val="00D256E6"/>
    <w:rsid w:val="00D27C5C"/>
    <w:rsid w:val="00D315F9"/>
    <w:rsid w:val="00D3288F"/>
    <w:rsid w:val="00D34242"/>
    <w:rsid w:val="00D355AB"/>
    <w:rsid w:val="00D35F43"/>
    <w:rsid w:val="00D36A2E"/>
    <w:rsid w:val="00D36A6D"/>
    <w:rsid w:val="00D41773"/>
    <w:rsid w:val="00D41B27"/>
    <w:rsid w:val="00D436E0"/>
    <w:rsid w:val="00D46D4F"/>
    <w:rsid w:val="00D503D1"/>
    <w:rsid w:val="00D50F6D"/>
    <w:rsid w:val="00D5269F"/>
    <w:rsid w:val="00D52CD5"/>
    <w:rsid w:val="00D54C7B"/>
    <w:rsid w:val="00D57666"/>
    <w:rsid w:val="00D61F4B"/>
    <w:rsid w:val="00D65415"/>
    <w:rsid w:val="00D659F4"/>
    <w:rsid w:val="00D65BB6"/>
    <w:rsid w:val="00D732F3"/>
    <w:rsid w:val="00D73955"/>
    <w:rsid w:val="00D75601"/>
    <w:rsid w:val="00D8208F"/>
    <w:rsid w:val="00D84FCA"/>
    <w:rsid w:val="00D85209"/>
    <w:rsid w:val="00D86557"/>
    <w:rsid w:val="00D9038B"/>
    <w:rsid w:val="00D905B0"/>
    <w:rsid w:val="00D90A41"/>
    <w:rsid w:val="00D93C98"/>
    <w:rsid w:val="00DA016E"/>
    <w:rsid w:val="00DA32ED"/>
    <w:rsid w:val="00DA5D02"/>
    <w:rsid w:val="00DB4CBC"/>
    <w:rsid w:val="00DB4E4A"/>
    <w:rsid w:val="00DB6E9B"/>
    <w:rsid w:val="00DC2AB0"/>
    <w:rsid w:val="00DC5A2B"/>
    <w:rsid w:val="00DC76FA"/>
    <w:rsid w:val="00DD0579"/>
    <w:rsid w:val="00DD0DC8"/>
    <w:rsid w:val="00DD0FE5"/>
    <w:rsid w:val="00DE032E"/>
    <w:rsid w:val="00DE1090"/>
    <w:rsid w:val="00DE210C"/>
    <w:rsid w:val="00DE2809"/>
    <w:rsid w:val="00DE3883"/>
    <w:rsid w:val="00DE633A"/>
    <w:rsid w:val="00DE6FDA"/>
    <w:rsid w:val="00DE72A3"/>
    <w:rsid w:val="00DF2026"/>
    <w:rsid w:val="00DF3648"/>
    <w:rsid w:val="00DF3C94"/>
    <w:rsid w:val="00DF60CB"/>
    <w:rsid w:val="00E01BC0"/>
    <w:rsid w:val="00E05558"/>
    <w:rsid w:val="00E0571C"/>
    <w:rsid w:val="00E05D0D"/>
    <w:rsid w:val="00E05FDF"/>
    <w:rsid w:val="00E0669E"/>
    <w:rsid w:val="00E11BDF"/>
    <w:rsid w:val="00E1388D"/>
    <w:rsid w:val="00E1465B"/>
    <w:rsid w:val="00E15C09"/>
    <w:rsid w:val="00E227A8"/>
    <w:rsid w:val="00E32393"/>
    <w:rsid w:val="00E33A0D"/>
    <w:rsid w:val="00E375A5"/>
    <w:rsid w:val="00E405A8"/>
    <w:rsid w:val="00E4070C"/>
    <w:rsid w:val="00E44CA6"/>
    <w:rsid w:val="00E51325"/>
    <w:rsid w:val="00E54F37"/>
    <w:rsid w:val="00E60EB0"/>
    <w:rsid w:val="00E61769"/>
    <w:rsid w:val="00E67AAA"/>
    <w:rsid w:val="00E711B9"/>
    <w:rsid w:val="00E71C25"/>
    <w:rsid w:val="00E80AEE"/>
    <w:rsid w:val="00E931AF"/>
    <w:rsid w:val="00E97158"/>
    <w:rsid w:val="00EA1E1B"/>
    <w:rsid w:val="00EA6240"/>
    <w:rsid w:val="00EC41FD"/>
    <w:rsid w:val="00EC723B"/>
    <w:rsid w:val="00ED1A4D"/>
    <w:rsid w:val="00ED2263"/>
    <w:rsid w:val="00ED6AB0"/>
    <w:rsid w:val="00EE0166"/>
    <w:rsid w:val="00EE16A6"/>
    <w:rsid w:val="00EE18C4"/>
    <w:rsid w:val="00EE2CEF"/>
    <w:rsid w:val="00EE37BD"/>
    <w:rsid w:val="00EE72EA"/>
    <w:rsid w:val="00EF03D8"/>
    <w:rsid w:val="00EF2C8F"/>
    <w:rsid w:val="00EF6800"/>
    <w:rsid w:val="00F0027B"/>
    <w:rsid w:val="00F00495"/>
    <w:rsid w:val="00F005F4"/>
    <w:rsid w:val="00F01A59"/>
    <w:rsid w:val="00F020DD"/>
    <w:rsid w:val="00F0376D"/>
    <w:rsid w:val="00F043AA"/>
    <w:rsid w:val="00F0694A"/>
    <w:rsid w:val="00F11795"/>
    <w:rsid w:val="00F12D4F"/>
    <w:rsid w:val="00F145AE"/>
    <w:rsid w:val="00F16533"/>
    <w:rsid w:val="00F17E5B"/>
    <w:rsid w:val="00F26ECC"/>
    <w:rsid w:val="00F321BE"/>
    <w:rsid w:val="00F347CD"/>
    <w:rsid w:val="00F3785C"/>
    <w:rsid w:val="00F3792D"/>
    <w:rsid w:val="00F37E4B"/>
    <w:rsid w:val="00F4165D"/>
    <w:rsid w:val="00F47893"/>
    <w:rsid w:val="00F5167B"/>
    <w:rsid w:val="00F51FE2"/>
    <w:rsid w:val="00F54795"/>
    <w:rsid w:val="00F556C6"/>
    <w:rsid w:val="00F601F8"/>
    <w:rsid w:val="00F64D46"/>
    <w:rsid w:val="00F651F9"/>
    <w:rsid w:val="00F670D0"/>
    <w:rsid w:val="00F710C7"/>
    <w:rsid w:val="00F75A04"/>
    <w:rsid w:val="00F80F5F"/>
    <w:rsid w:val="00F820C5"/>
    <w:rsid w:val="00F82624"/>
    <w:rsid w:val="00F9012B"/>
    <w:rsid w:val="00F90EF8"/>
    <w:rsid w:val="00F920B1"/>
    <w:rsid w:val="00F931EE"/>
    <w:rsid w:val="00F9340F"/>
    <w:rsid w:val="00F97766"/>
    <w:rsid w:val="00FA06E0"/>
    <w:rsid w:val="00FA1CB5"/>
    <w:rsid w:val="00FA58F7"/>
    <w:rsid w:val="00FA7778"/>
    <w:rsid w:val="00FB0830"/>
    <w:rsid w:val="00FB0BBE"/>
    <w:rsid w:val="00FB0CEA"/>
    <w:rsid w:val="00FB12FC"/>
    <w:rsid w:val="00FB4256"/>
    <w:rsid w:val="00FC16C5"/>
    <w:rsid w:val="00FC1C8F"/>
    <w:rsid w:val="00FC20B5"/>
    <w:rsid w:val="00FC3294"/>
    <w:rsid w:val="00FC6163"/>
    <w:rsid w:val="00FC7E6F"/>
    <w:rsid w:val="00FD394C"/>
    <w:rsid w:val="00FD4B79"/>
    <w:rsid w:val="00FD5E38"/>
    <w:rsid w:val="00FD6192"/>
    <w:rsid w:val="00FD6553"/>
    <w:rsid w:val="00FD6574"/>
    <w:rsid w:val="00FD73EE"/>
    <w:rsid w:val="00FE69DB"/>
    <w:rsid w:val="00FE794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3A716-7D5D-4AB0-9D8B-FC0D556B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47-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47-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0C25-E342-42CF-BF67-C8394792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4126</Words>
  <Characters>2353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6467</CharactersWithSpaces>
  <SharedDoc>false</SharedDoc>
  <HLinks>
    <vt:vector size="12" baseType="variant">
      <vt:variant>
        <vt:i4>5832776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n11705</vt:lpwstr>
      </vt:variant>
      <vt:variant>
        <vt:i4>5767242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n11625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Віктор В. Чередниченко</cp:lastModifiedBy>
  <cp:revision>2</cp:revision>
  <cp:lastPrinted>2021-07-06T07:30:00Z</cp:lastPrinted>
  <dcterms:created xsi:type="dcterms:W3CDTF">2023-08-30T07:17:00Z</dcterms:created>
  <dcterms:modified xsi:type="dcterms:W3CDTF">2023-08-30T07:17:00Z</dcterms:modified>
</cp:coreProperties>
</file>