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bookmarkStart w:id="0" w:name="_Hlk136333194"/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B87074" w:rsidRDefault="006236E3" w:rsidP="001853F3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853F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1853F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справі за конституційною скаргою </w:t>
      </w:r>
      <w:r w:rsidRPr="001853F3">
        <w:rPr>
          <w:rFonts w:ascii="Times New Roman" w:hAnsi="Times New Roman"/>
          <w:b/>
          <w:sz w:val="28"/>
          <w:szCs w:val="28"/>
          <w:shd w:val="clear" w:color="auto" w:fill="FFFFFF"/>
        </w:rPr>
        <w:t>Поліщука Андрія Юрійовича щодо відповідності Конституції України (конституційності) статті 4, частини першої, пункту 2 частини другої статті 7 Закону України „Про статус ветеранів війни, гарантії їх соціального захисту“, пун</w:t>
      </w:r>
      <w:r w:rsidR="001853F3">
        <w:rPr>
          <w:rFonts w:ascii="Times New Roman" w:hAnsi="Times New Roman"/>
          <w:b/>
          <w:sz w:val="28"/>
          <w:szCs w:val="28"/>
          <w:shd w:val="clear" w:color="auto" w:fill="FFFFFF"/>
        </w:rPr>
        <w:t>кту 2 частини п’ятої статті 328</w:t>
      </w:r>
      <w:r w:rsidR="001853F3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1853F3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1853F3">
        <w:rPr>
          <w:rFonts w:ascii="Times New Roman" w:hAnsi="Times New Roman"/>
          <w:b/>
          <w:sz w:val="28"/>
          <w:szCs w:val="28"/>
          <w:shd w:val="clear" w:color="auto" w:fill="FFFFFF"/>
        </w:rPr>
        <w:t>Кодексу адміністративного судочинства України</w:t>
      </w:r>
    </w:p>
    <w:p w:rsidR="006236E3" w:rsidRDefault="006236E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853F3" w:rsidRP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36E3" w:rsidRPr="001853F3" w:rsidRDefault="006236E3" w:rsidP="001853F3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1853F3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="001853F3">
        <w:rPr>
          <w:rFonts w:ascii="Times New Roman" w:hAnsi="Times New Roman"/>
          <w:sz w:val="28"/>
          <w:szCs w:val="28"/>
          <w:lang w:eastAsia="uk-UA"/>
        </w:rPr>
        <w:tab/>
      </w:r>
      <w:r w:rsidRPr="001853F3">
        <w:rPr>
          <w:rFonts w:ascii="Times New Roman" w:hAnsi="Times New Roman"/>
          <w:sz w:val="28"/>
          <w:szCs w:val="28"/>
          <w:lang w:eastAsia="uk-UA"/>
        </w:rPr>
        <w:t xml:space="preserve">Справа </w:t>
      </w:r>
      <w:r w:rsidR="00B87074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1853F3">
        <w:rPr>
          <w:rFonts w:ascii="Times New Roman" w:hAnsi="Times New Roman"/>
          <w:sz w:val="28"/>
          <w:szCs w:val="28"/>
          <w:lang w:val="ru-RU" w:eastAsia="uk-UA"/>
        </w:rPr>
        <w:t>3-86/2023(167/23)</w:t>
      </w:r>
    </w:p>
    <w:p w:rsidR="006236E3" w:rsidRPr="001853F3" w:rsidRDefault="00B224E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1853F3">
        <w:rPr>
          <w:rFonts w:ascii="Times New Roman" w:hAnsi="Times New Roman"/>
          <w:sz w:val="28"/>
          <w:szCs w:val="28"/>
          <w:lang w:val="ru-RU" w:eastAsia="uk-UA"/>
        </w:rPr>
        <w:t>14</w:t>
      </w:r>
      <w:r w:rsidR="006236E3" w:rsidRPr="001853F3">
        <w:rPr>
          <w:rFonts w:ascii="Times New Roman" w:hAnsi="Times New Roman"/>
          <w:sz w:val="28"/>
          <w:szCs w:val="28"/>
          <w:lang w:eastAsia="uk-UA"/>
        </w:rPr>
        <w:t xml:space="preserve"> червня 2023 року</w:t>
      </w:r>
    </w:p>
    <w:p w:rsidR="006236E3" w:rsidRPr="001853F3" w:rsidRDefault="00B87074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1" w:name="_GoBack"/>
      <w:r w:rsidR="00B224E3" w:rsidRPr="001853F3">
        <w:rPr>
          <w:rFonts w:ascii="Times New Roman" w:hAnsi="Times New Roman"/>
          <w:sz w:val="28"/>
          <w:szCs w:val="28"/>
          <w:lang w:eastAsia="uk-UA"/>
        </w:rPr>
        <w:t>93</w:t>
      </w:r>
      <w:r w:rsidR="006236E3" w:rsidRPr="001853F3">
        <w:rPr>
          <w:rFonts w:ascii="Times New Roman" w:hAnsi="Times New Roman"/>
          <w:sz w:val="28"/>
          <w:szCs w:val="28"/>
          <w:lang w:eastAsia="uk-UA"/>
        </w:rPr>
        <w:t>-2(І)</w:t>
      </w:r>
      <w:bookmarkEnd w:id="1"/>
      <w:r w:rsidR="006236E3" w:rsidRPr="001853F3">
        <w:rPr>
          <w:rFonts w:ascii="Times New Roman" w:hAnsi="Times New Roman"/>
          <w:sz w:val="28"/>
          <w:szCs w:val="28"/>
          <w:lang w:eastAsia="uk-UA"/>
        </w:rPr>
        <w:t>/2023</w:t>
      </w:r>
    </w:p>
    <w:p w:rsidR="006236E3" w:rsidRDefault="006236E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53F3" w:rsidRPr="001853F3" w:rsidRDefault="001853F3" w:rsidP="001853F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36E3" w:rsidRPr="001853F3" w:rsidRDefault="006236E3" w:rsidP="00185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F3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6236E3" w:rsidRPr="001853F3" w:rsidRDefault="006236E3" w:rsidP="001853F3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:rsidR="006236E3" w:rsidRPr="001853F3" w:rsidRDefault="006236E3" w:rsidP="00185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6236E3" w:rsidRPr="001853F3" w:rsidRDefault="006236E3" w:rsidP="00185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 Олександра Віталійовича,</w:t>
      </w:r>
    </w:p>
    <w:p w:rsidR="006236E3" w:rsidRPr="001853F3" w:rsidRDefault="006236E3" w:rsidP="00185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 Ольги Володимирівни,</w:t>
      </w:r>
    </w:p>
    <w:p w:rsidR="006236E3" w:rsidRPr="001853F3" w:rsidRDefault="006236E3" w:rsidP="00185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Поліщука Андрія Юрійовича щодо відповідності Конституції Ук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раїни (конституційності) статті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4,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частини першої, пункту 2 частини другої статті 7 Закону України „Про статус ветеранів війни, гарантії їх соціального з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ахисту“ від 22 жовтня 1993 року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B87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3551–XII (Відомості Верховної Ради України, 1993</w:t>
      </w:r>
      <w:r w:rsidR="00756ED2"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B87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45, ст.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425) зі змінами, пункту 2 частини п’ятої статті 328 Кодексу адміністративного судочинства України.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6E3" w:rsidRPr="001853F3" w:rsidRDefault="006236E3" w:rsidP="001853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с т а н о в и л а:</w:t>
      </w:r>
    </w:p>
    <w:p w:rsidR="006236E3" w:rsidRPr="001853F3" w:rsidRDefault="006236E3" w:rsidP="001853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Поліщук А.Ю. звернувся до </w:t>
      </w:r>
      <w:r w:rsidRPr="001853F3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1853F3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частині другій статті 3, частині другій статті 6, частині першій статті 8, части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ні другій статті 19, статті 22,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частинам першій, другій статті 24, статт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і 46, частині другій статті 85,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частинам першій, третій статті 129 Конституції України (конституційність) статтю 4, частину першу, пункт 2 частини другої статті 7 Закону України „Про статус ветеранів війни, гарантії їх соціального захисту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“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жовтня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1993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</w:t>
      </w:r>
      <w:r w:rsidR="00B8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3551–ХІІ зі змінами (далі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Закон),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 2 частини п’ятої статті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328 Кодексу адміністративного судочинства України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Кодекс).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Оспорюваними приписами Закону встановлено таке: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„В</w:t>
      </w:r>
      <w:r w:rsidRPr="001853F3">
        <w:rPr>
          <w:rFonts w:ascii="Times New Roman" w:hAnsi="Times New Roman" w:cs="Times New Roman"/>
          <w:sz w:val="28"/>
          <w:szCs w:val="28"/>
        </w:rPr>
        <w:t>етеранами війни є особи, які брали участь у захисті Батьківщини чи в бойових діях на території інших держав.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</w:rPr>
        <w:t>До ветеранів війни належать: учасники бойових дій, особи з інвалідністю внаслідок війни, учасники війни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(стаття 4);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„Д</w:t>
      </w:r>
      <w:r w:rsidRPr="001853F3">
        <w:rPr>
          <w:rFonts w:ascii="Times New Roman" w:hAnsi="Times New Roman" w:cs="Times New Roman"/>
          <w:sz w:val="28"/>
          <w:szCs w:val="28"/>
        </w:rPr>
        <w:t>о осіб з інвалідністю внаслідок війни належать особи з числа військовослужбовців діючої армії та флоту, партизанів, підпільників, працівників, які стали особами з інвалідністю внаслідок поранення, контузії, каліцтва, захворювання, одержаних під час захисту Батьківщини, виконання обов</w:t>
      </w:r>
      <w:r w:rsidR="00227EFC" w:rsidRPr="001853F3">
        <w:rPr>
          <w:rFonts w:ascii="Times New Roman" w:hAnsi="Times New Roman" w:cs="Times New Roman"/>
          <w:sz w:val="28"/>
          <w:szCs w:val="28"/>
        </w:rPr>
        <w:t>’</w:t>
      </w:r>
      <w:r w:rsidRPr="001853F3">
        <w:rPr>
          <w:rFonts w:ascii="Times New Roman" w:hAnsi="Times New Roman" w:cs="Times New Roman"/>
          <w:sz w:val="28"/>
          <w:szCs w:val="28"/>
        </w:rPr>
        <w:t>язків військової служби (службових обов</w:t>
      </w:r>
      <w:r w:rsidR="00227EFC" w:rsidRPr="001853F3">
        <w:rPr>
          <w:rFonts w:ascii="Times New Roman" w:hAnsi="Times New Roman" w:cs="Times New Roman"/>
          <w:sz w:val="28"/>
          <w:szCs w:val="28"/>
        </w:rPr>
        <w:t>’</w:t>
      </w:r>
      <w:r w:rsidRPr="001853F3">
        <w:rPr>
          <w:rFonts w:ascii="Times New Roman" w:hAnsi="Times New Roman" w:cs="Times New Roman"/>
          <w:sz w:val="28"/>
          <w:szCs w:val="28"/>
        </w:rPr>
        <w:t>язків) чи пов’язаних з перебуванням на фронті, у партизанських загонах і з’єднаннях, підпільних організаціях і групах та інших формуваннях, визнаних такими законодавством України, в районі воєнних дій, на прифронтових дільницях залізниць, на спорудженні оборонних рубежів, військово-морських баз та аеродромів у період громадянської та Другої світової воєн або з участю в бойових діях у мирний час</w:t>
      </w:r>
      <w:r w:rsidR="00756ED2"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(частина перша статті 7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1853F3">
        <w:rPr>
          <w:rFonts w:ascii="Times New Roman" w:hAnsi="Times New Roman" w:cs="Times New Roman"/>
          <w:sz w:val="28"/>
          <w:szCs w:val="28"/>
        </w:rPr>
        <w:t>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До осіб з інвалідністю внаслідок війни належать також особи з інвалідністю з числа: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„</w:t>
      </w:r>
      <w:r w:rsidRPr="001853F3">
        <w:rPr>
          <w:rFonts w:ascii="Times New Roman" w:hAnsi="Times New Roman" w:cs="Times New Roman"/>
          <w:sz w:val="28"/>
          <w:szCs w:val="28"/>
        </w:rPr>
        <w:t>2) осіб начальницького і рядового складу органів Міністерства внутрішніх справ і органів Комітету державної безпеки колишнього Союзу РСР, Міністерства внутрішніх справ України, Служби безпеки України, Служби зовнішньої розвідки України та інших військових формувань, які стали особами з інвалідністю внаслідок поранення, контузії, каліцтва або захворювання, одержаних під час виконання службових обов</w:t>
      </w:r>
      <w:r w:rsidR="00DB0221" w:rsidRPr="001853F3">
        <w:rPr>
          <w:rFonts w:ascii="Times New Roman" w:hAnsi="Times New Roman" w:cs="Times New Roman"/>
          <w:sz w:val="28"/>
          <w:szCs w:val="28"/>
        </w:rPr>
        <w:t>’</w:t>
      </w:r>
      <w:r w:rsidRPr="001853F3">
        <w:rPr>
          <w:rFonts w:ascii="Times New Roman" w:hAnsi="Times New Roman" w:cs="Times New Roman"/>
          <w:sz w:val="28"/>
          <w:szCs w:val="28"/>
        </w:rPr>
        <w:t>язків, ліквідації наслідків Чорнобильської катастрофи, ядерних аварій, ядерних випробувань, участі у військових навчаннях із застосуванням ядерної зброї, інших уражень ядерними матеріалами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(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 частини другої статті 7)</w:t>
      </w:r>
      <w:r w:rsidRPr="001853F3">
        <w:rPr>
          <w:rFonts w:ascii="Times New Roman" w:hAnsi="Times New Roman" w:cs="Times New Roman"/>
          <w:sz w:val="28"/>
          <w:szCs w:val="28"/>
        </w:rPr>
        <w:t>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Згідно з оспорюваними приписами Кодексу не підлягають касаційному оскарженню: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1853F3">
        <w:rPr>
          <w:rFonts w:ascii="Times New Roman" w:hAnsi="Times New Roman" w:cs="Times New Roman"/>
          <w:sz w:val="28"/>
          <w:szCs w:val="28"/>
        </w:rPr>
        <w:t>2) судові рішення у справах незначної складності та інших справах, розглянутих за правилами спрощеного позовного провадження (крім справ, які відповідно до цього Кодексу розглядаються за правилами загального позовного провадження), крім випадків, якщо:</w:t>
      </w:r>
      <w:bookmarkStart w:id="2" w:name="n12136"/>
      <w:bookmarkEnd w:id="2"/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а) касаційна скарга стосується питання права, яке має фундаментальне значення для формування єдиної правозастосовчої практики;</w:t>
      </w:r>
      <w:bookmarkStart w:id="3" w:name="n12137"/>
      <w:bookmarkEnd w:id="3"/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б) 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  <w:bookmarkStart w:id="4" w:name="n12138"/>
      <w:bookmarkEnd w:id="4"/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  <w:bookmarkStart w:id="5" w:name="n12139"/>
      <w:bookmarkEnd w:id="5"/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г) суд першої інстанції відніс справу до категорії справ незначної складності помилково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</w:t>
      </w:r>
      <w:r w:rsidRPr="001853F3">
        <w:rPr>
          <w:rFonts w:ascii="Times New Roman" w:hAnsi="Times New Roman" w:cs="Times New Roman"/>
          <w:sz w:val="28"/>
          <w:szCs w:val="28"/>
        </w:rPr>
        <w:t xml:space="preserve"> (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 2 частини п’ятої статті 328)</w:t>
      </w:r>
      <w:r w:rsidRPr="001853F3">
        <w:rPr>
          <w:rFonts w:ascii="Times New Roman" w:hAnsi="Times New Roman" w:cs="Times New Roman"/>
          <w:sz w:val="28"/>
          <w:szCs w:val="28"/>
        </w:rPr>
        <w:t>.</w:t>
      </w:r>
    </w:p>
    <w:p w:rsidR="006236E3" w:rsidRPr="001853F3" w:rsidRDefault="006236E3" w:rsidP="001853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853F3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:rsidR="001853F3" w:rsidRDefault="001853F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Поліщук А.Ю.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проходив службу в органах внут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рішніх справ України з 1 серпня 2003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року по 6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листопада 2015 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року та в Національній поліції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634DD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України 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з 7 листопада 2015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C634DD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21 січня 2022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року.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Поліщук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А.Ю.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18 березня </w:t>
      </w:r>
      <w:r w:rsidR="00935F35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2014 </w:t>
      </w:r>
      <w:r w:rsidR="00C634DD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отримав тілесні ушкодження у період проходження служби при виконанні службових обов’язків, а 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19 травня 2022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йому було встановлено </w:t>
      </w:r>
      <w:r w:rsidR="00C634DD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другу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групу інвалідності у зв’язку</w:t>
      </w:r>
      <w:r w:rsidR="00935F35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з травмою, пов’язаною із виконанням службових обов’язків.</w:t>
      </w:r>
    </w:p>
    <w:p w:rsidR="0022592C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отримання статусу особи з інвалідністю внаслідок війни Поліщук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А.Ю. звернувся із заявою до Управління соціального захисту населення Черкаської районної державної адміністрації Черкаської об</w:t>
      </w:r>
      <w:r w:rsidR="00935F35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ласті, яке листом від 16 червня 2022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відмовило йому </w:t>
      </w:r>
      <w:r w:rsidR="00C853C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задоволенні клопотання з огляду на те, що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осіб начальницького і рядового складу органів Міністерства внутрішніх справ України, перелік яких наведено в пункті 2</w:t>
      </w:r>
      <w:r w:rsidR="00B87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7 Закону, не належать поліцейські Національної поліції України.</w:t>
      </w:r>
    </w:p>
    <w:p w:rsidR="0091473A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погоджуючись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 клопотання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звернувся з позовом до Черкаськ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окружн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у, який 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 від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 2022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задовольнив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позов Поліщука А.Ю.</w:t>
      </w:r>
      <w:r w:rsidR="0022592C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визнавши дії Управління соціального захисту</w:t>
      </w:r>
      <w:r w:rsidR="00B87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 Черкаської районної державної адміністрації Черкаської області протиправними.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остий апеляційний адміністративний суд постановою від 5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січня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2023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</w:t>
      </w:r>
      <w:r w:rsidR="0091473A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скасував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суду першої інстанції та </w:t>
      </w:r>
      <w:r w:rsidR="001069BA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ухвалив 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нове рішення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відмову </w:t>
      </w:r>
      <w:r w:rsidR="001069BA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задоволенні позовних вимог.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клопотання звернувся до Верхо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вного Суду, який ухвалою від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13 лютого 2023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відмовив Поліщуку А.Ю. у відкритті </w:t>
      </w:r>
      <w:r w:rsidR="00B30AB8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касаційного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провадження </w:t>
      </w:r>
      <w:r w:rsidR="00B30AB8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з огляду на те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оскаржуване судове рішення </w:t>
      </w:r>
      <w:r w:rsidR="00B30AB8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ухвалено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справі незначної складності, а </w:t>
      </w:r>
      <w:r w:rsidR="00B30AB8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визначені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 частини п’ятої статті 328 Кодексу виняткові обставини для перегляду Верховним Судом цієї справи у касаційному порядку належним чином не обґрунтовані та не підтверджені відповідними доказами.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Поліщук А.Ю. повторно звернувся з аналогічною касаційною скаргою до Верховного Су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ду, який ухвалою від 13 березня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відмовив йому у відкритті касаційного провадження </w:t>
      </w:r>
      <w:r w:rsidR="00793041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з огляду на вж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е постановлен</w:t>
      </w:r>
      <w:r w:rsidR="00793041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ухвал</w:t>
      </w:r>
      <w:r w:rsidR="00793041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Автор клопотання вважає, що суди мають неоднозначну </w:t>
      </w:r>
      <w:r w:rsidR="008F06FB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</w:t>
      </w:r>
      <w:r w:rsidR="008F06FB" w:rsidRPr="001853F3">
        <w:rPr>
          <w:rFonts w:ascii="Times New Roman" w:hAnsi="Times New Roman" w:cs="Times New Roman"/>
          <w:sz w:val="28"/>
          <w:szCs w:val="28"/>
        </w:rPr>
        <w:t xml:space="preserve">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вирішенні питання встановлення працівникам поліції (міліції) статусу особи з інвалідністю внаслідок війни та двояко тлумачать статтю 4, частину першу, пункт 2 частини другої статті 7 Закону та пункт 2 частини п’ятої статті 328 Кодексу. </w:t>
      </w:r>
      <w:r w:rsidR="000F1C1B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приклад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Поліщук А.Ю. наводить </w:t>
      </w:r>
      <w:r w:rsidR="00B850A7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судові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 у подібних справах.</w:t>
      </w:r>
    </w:p>
    <w:p w:rsidR="008F06FB" w:rsidRPr="001853F3" w:rsidRDefault="008F06FB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1853F3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1853F3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6" w:name="_Hlk101398318"/>
      <w:r w:rsidRPr="001853F3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6"/>
      <w:r w:rsidRPr="001853F3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:rsidR="00B87074" w:rsidRDefault="007E277C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втор клопотання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вважає, що оспорювані приписи Закону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не відповідають Конституції України, однак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він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наводить жодних аргументів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підтвердження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такої невідповідності, а лише обмежується цитуванням приписів Конституції </w:t>
      </w:r>
      <w:r w:rsidR="004C09AE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та законів України.</w:t>
      </w: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Поліщук А.Ю. </w:t>
      </w:r>
      <w:r w:rsidR="005C7324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вказує, які з його прав, гарантованих </w:t>
      </w:r>
      <w:r w:rsidR="005C7324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Основним Законом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 зазнали порушення внаслідок застосування судами оспорюваних приписів Закону</w:t>
      </w:r>
      <w:r w:rsidR="005C7324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Кодексу, а тільки </w:t>
      </w:r>
      <w:r w:rsidR="000F1C1B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звертає увагу </w:t>
      </w:r>
      <w:r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8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8B0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8F06FB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неправильне розуміння норм закону, тлумачення їх на власний розсуд, що призводить до порушення ст. 22 та ст. 46 Конституції України</w:t>
      </w:r>
      <w:r w:rsidR="008F06FB" w:rsidRPr="001853F3">
        <w:rPr>
          <w:rFonts w:ascii="Times New Roman" w:hAnsi="Times New Roman" w:cs="Times New Roman"/>
          <w:sz w:val="28"/>
          <w:szCs w:val="28"/>
        </w:rPr>
        <w:t>“</w:t>
      </w:r>
      <w:r w:rsidR="00412215" w:rsidRPr="001853F3">
        <w:rPr>
          <w:rFonts w:ascii="Times New Roman" w:hAnsi="Times New Roman" w:cs="Times New Roman"/>
          <w:sz w:val="28"/>
          <w:szCs w:val="28"/>
        </w:rPr>
        <w:t>.</w:t>
      </w:r>
    </w:p>
    <w:p w:rsidR="00B87074" w:rsidRDefault="00142AC9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уб՚єкт права на конституційну скаргу 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фактично 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аналізує судові рішення, ухвалені в його справі</w:t>
      </w:r>
      <w:r w:rsidR="006236E3" w:rsidRPr="00185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дає їм правову оцінку, 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висловлює міркування щодо правильності застосування судами оспорюваних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приписів 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Кодексу, що не можна вважати належним обґрунтуванням тверджень </w:t>
      </w:r>
      <w:r w:rsidR="00067A7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неконституційності </w:t>
      </w:r>
      <w:r w:rsidR="006236E3"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статті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236E3"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4, частини першої, пункту 2 частини другої статті 7 Закону, пункту 2 частини п’ятої статті 328 Кодексу</w:t>
      </w:r>
      <w:r w:rsidR="006236E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</w:t>
      </w:r>
      <w:r w:rsidR="00142AC9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зазначав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0738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незгода </w:t>
      </w:r>
      <w:r w:rsidR="00C853C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судовими рішеннями не є підставою для відкриття конституційного провадження у справі </w:t>
      </w:r>
      <w:r w:rsidR="0030738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Ухвала </w:t>
      </w:r>
      <w:r w:rsidR="00C853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Другого сенату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Суду У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від 6 червня </w:t>
      </w:r>
      <w:r w:rsidR="00B850A7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53C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 w:rsidR="00C853C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87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17-у(ІІ)/2018</w:t>
      </w:r>
      <w:r w:rsidR="00307383"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автор клопотання не дотрима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вимог пункту 6 частини другої</w:t>
      </w:r>
      <w:r w:rsid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853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1853F3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 з</w:t>
      </w:r>
      <w:r w:rsidR="001853F3">
        <w:rPr>
          <w:rFonts w:ascii="Times New Roman" w:hAnsi="Times New Roman" w:cs="Times New Roman"/>
          <w:sz w:val="28"/>
          <w:szCs w:val="28"/>
        </w:rPr>
        <w:t>гідно з</w:t>
      </w:r>
      <w:r w:rsidR="001853F3">
        <w:rPr>
          <w:rFonts w:ascii="Times New Roman" w:hAnsi="Times New Roman" w:cs="Times New Roman"/>
          <w:sz w:val="28"/>
          <w:szCs w:val="28"/>
        </w:rPr>
        <w:br/>
      </w:r>
      <w:r w:rsidRPr="001853F3">
        <w:rPr>
          <w:rFonts w:ascii="Times New Roman" w:hAnsi="Times New Roman" w:cs="Times New Roman"/>
          <w:sz w:val="28"/>
          <w:szCs w:val="28"/>
        </w:rPr>
        <w:t>пунктом 4 статті 62 Закону України „Про Конституційний Суд України“ – неприйнятність конституційної скарги.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53F3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1853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53F3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6236E3" w:rsidRPr="001853F3" w:rsidRDefault="006236E3" w:rsidP="00C8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E3" w:rsidRPr="001853F3" w:rsidRDefault="006236E3" w:rsidP="001853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F3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6236E3" w:rsidRPr="001853F3" w:rsidRDefault="006236E3" w:rsidP="00C8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074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Поліщука Андрія Юрійовича щодо відповідності Конституції Ук</w:t>
      </w:r>
      <w:r w:rsid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раїни (конституційності) статті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4, частини першої, пункту 2 частини другої статті 7 Закону України „Про статус ветеранів війни, гарантії їх соціального захисту“ від 22 жовтня 1993 року </w:t>
      </w:r>
      <w:r w:rsidR="00B870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1853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3551–XII зі змінами, пункту 2 частини п’ятої статті 328 Кодексу адміністративного судочинства України на </w:t>
      </w:r>
      <w:r w:rsidRPr="001853F3">
        <w:rPr>
          <w:rFonts w:ascii="Times New Roman" w:hAnsi="Times New Roman" w:cs="Times New Roman"/>
          <w:sz w:val="28"/>
          <w:szCs w:val="28"/>
        </w:rPr>
        <w:t xml:space="preserve">підставі пункту 4 статті 62 Закону </w:t>
      </w:r>
      <w:r w:rsidR="001853F3">
        <w:rPr>
          <w:rFonts w:ascii="Times New Roman" w:hAnsi="Times New Roman" w:cs="Times New Roman"/>
          <w:sz w:val="28"/>
          <w:szCs w:val="28"/>
        </w:rPr>
        <w:t>України „Про Конституційний Суд</w:t>
      </w:r>
      <w:r w:rsidR="001853F3">
        <w:rPr>
          <w:rFonts w:ascii="Times New Roman" w:hAnsi="Times New Roman" w:cs="Times New Roman"/>
          <w:sz w:val="28"/>
          <w:szCs w:val="28"/>
        </w:rPr>
        <w:br/>
      </w:r>
      <w:r w:rsidRPr="001853F3">
        <w:rPr>
          <w:rFonts w:ascii="Times New Roman" w:hAnsi="Times New Roman" w:cs="Times New Roman"/>
          <w:sz w:val="28"/>
          <w:szCs w:val="28"/>
        </w:rPr>
        <w:t>України“ – неприйнятність конституційної скарги.</w:t>
      </w:r>
    </w:p>
    <w:p w:rsidR="006236E3" w:rsidRPr="001853F3" w:rsidRDefault="006236E3" w:rsidP="0018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236E3" w:rsidRDefault="006236E3" w:rsidP="001853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F3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1853F3" w:rsidRPr="00FA29C5" w:rsidRDefault="001853F3" w:rsidP="00FA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C5" w:rsidRDefault="00FA29C5" w:rsidP="00FA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C5" w:rsidRDefault="00FA29C5" w:rsidP="00FA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C5" w:rsidRPr="00FA29C5" w:rsidRDefault="00FA29C5" w:rsidP="00FA29C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FA29C5" w:rsidRPr="00FA29C5" w:rsidRDefault="00FA29C5" w:rsidP="00FA29C5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5">
        <w:rPr>
          <w:rFonts w:ascii="Times New Roman" w:hAnsi="Times New Roman" w:cs="Times New Roman"/>
          <w:b/>
          <w:sz w:val="28"/>
          <w:szCs w:val="28"/>
        </w:rPr>
        <w:t>ДРУГА КОЛЕГІЯ СУДДІВ</w:t>
      </w:r>
    </w:p>
    <w:p w:rsidR="00FA29C5" w:rsidRPr="00FA29C5" w:rsidRDefault="00FA29C5" w:rsidP="00FA29C5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5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FA29C5" w:rsidRPr="00FA29C5" w:rsidRDefault="00FA29C5" w:rsidP="00FA29C5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C5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FA29C5" w:rsidRPr="00FA29C5" w:rsidRDefault="00FA29C5" w:rsidP="00FA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F3" w:rsidRPr="00FA29C5" w:rsidRDefault="001853F3" w:rsidP="00FA2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53F3" w:rsidRPr="00FA29C5" w:rsidRDefault="001853F3" w:rsidP="00FA2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53F3" w:rsidRPr="00FA29C5" w:rsidRDefault="001853F3" w:rsidP="00FA2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sectPr w:rsidR="001853F3" w:rsidRPr="00FA29C5" w:rsidSect="001853F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77" w:rsidRDefault="00921677" w:rsidP="0022592C">
      <w:pPr>
        <w:spacing w:after="0" w:line="240" w:lineRule="auto"/>
      </w:pPr>
      <w:r>
        <w:separator/>
      </w:r>
    </w:p>
  </w:endnote>
  <w:endnote w:type="continuationSeparator" w:id="0">
    <w:p w:rsidR="00921677" w:rsidRDefault="00921677" w:rsidP="0022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3" w:rsidRPr="001853F3" w:rsidRDefault="001853F3">
    <w:pPr>
      <w:pStyle w:val="a8"/>
      <w:rPr>
        <w:rFonts w:ascii="Times New Roman" w:hAnsi="Times New Roman" w:cs="Times New Roman"/>
        <w:sz w:val="10"/>
        <w:szCs w:val="10"/>
      </w:rPr>
    </w:pPr>
    <w:r w:rsidRPr="001853F3">
      <w:rPr>
        <w:rFonts w:ascii="Times New Roman" w:hAnsi="Times New Roman" w:cs="Times New Roman"/>
        <w:sz w:val="10"/>
        <w:szCs w:val="10"/>
      </w:rPr>
      <w:fldChar w:fldCharType="begin"/>
    </w:r>
    <w:r w:rsidRPr="001853F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853F3">
      <w:rPr>
        <w:rFonts w:ascii="Times New Roman" w:hAnsi="Times New Roman" w:cs="Times New Roman"/>
        <w:sz w:val="10"/>
        <w:szCs w:val="10"/>
      </w:rPr>
      <w:fldChar w:fldCharType="separate"/>
    </w:r>
    <w:r w:rsidR="00FA29C5">
      <w:rPr>
        <w:rFonts w:ascii="Times New Roman" w:hAnsi="Times New Roman" w:cs="Times New Roman"/>
        <w:noProof/>
        <w:sz w:val="10"/>
        <w:szCs w:val="10"/>
      </w:rPr>
      <w:t>G:\2023\Suddi\I senat\II koleg\16.docx</w:t>
    </w:r>
    <w:r w:rsidRPr="001853F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F3" w:rsidRPr="001853F3" w:rsidRDefault="001853F3">
    <w:pPr>
      <w:pStyle w:val="a8"/>
      <w:rPr>
        <w:rFonts w:ascii="Times New Roman" w:hAnsi="Times New Roman" w:cs="Times New Roman"/>
        <w:sz w:val="10"/>
        <w:szCs w:val="10"/>
      </w:rPr>
    </w:pPr>
    <w:r w:rsidRPr="001853F3">
      <w:rPr>
        <w:rFonts w:ascii="Times New Roman" w:hAnsi="Times New Roman" w:cs="Times New Roman"/>
        <w:sz w:val="10"/>
        <w:szCs w:val="10"/>
      </w:rPr>
      <w:fldChar w:fldCharType="begin"/>
    </w:r>
    <w:r w:rsidRPr="001853F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853F3">
      <w:rPr>
        <w:rFonts w:ascii="Times New Roman" w:hAnsi="Times New Roman" w:cs="Times New Roman"/>
        <w:sz w:val="10"/>
        <w:szCs w:val="10"/>
      </w:rPr>
      <w:fldChar w:fldCharType="separate"/>
    </w:r>
    <w:r w:rsidR="00FA29C5">
      <w:rPr>
        <w:rFonts w:ascii="Times New Roman" w:hAnsi="Times New Roman" w:cs="Times New Roman"/>
        <w:noProof/>
        <w:sz w:val="10"/>
        <w:szCs w:val="10"/>
      </w:rPr>
      <w:t>G:\2023\Suddi\I senat\II koleg\16.docx</w:t>
    </w:r>
    <w:r w:rsidRPr="001853F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77" w:rsidRDefault="00921677" w:rsidP="0022592C">
      <w:pPr>
        <w:spacing w:after="0" w:line="240" w:lineRule="auto"/>
      </w:pPr>
      <w:r>
        <w:separator/>
      </w:r>
    </w:p>
  </w:footnote>
  <w:footnote w:type="continuationSeparator" w:id="0">
    <w:p w:rsidR="00921677" w:rsidRDefault="00921677" w:rsidP="0022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834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53F3" w:rsidRPr="001853F3" w:rsidRDefault="001853F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853F3">
          <w:rPr>
            <w:rFonts w:ascii="Times New Roman" w:hAnsi="Times New Roman"/>
            <w:sz w:val="28"/>
            <w:szCs w:val="28"/>
          </w:rPr>
          <w:fldChar w:fldCharType="begin"/>
        </w:r>
        <w:r w:rsidRPr="001853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53F3">
          <w:rPr>
            <w:rFonts w:ascii="Times New Roman" w:hAnsi="Times New Roman"/>
            <w:sz w:val="28"/>
            <w:szCs w:val="28"/>
          </w:rPr>
          <w:fldChar w:fldCharType="separate"/>
        </w:r>
        <w:r w:rsidR="00B87074">
          <w:rPr>
            <w:rFonts w:ascii="Times New Roman" w:hAnsi="Times New Roman"/>
            <w:noProof/>
            <w:sz w:val="28"/>
            <w:szCs w:val="28"/>
          </w:rPr>
          <w:t>2</w:t>
        </w:r>
        <w:r w:rsidRPr="001853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324"/>
    <w:multiLevelType w:val="hybridMultilevel"/>
    <w:tmpl w:val="26EC88DA"/>
    <w:lvl w:ilvl="0" w:tplc="A1EC719E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C"/>
    <w:rsid w:val="00055EBC"/>
    <w:rsid w:val="00067A73"/>
    <w:rsid w:val="000813B8"/>
    <w:rsid w:val="000F1C1B"/>
    <w:rsid w:val="001069BA"/>
    <w:rsid w:val="00142AC9"/>
    <w:rsid w:val="00170FBF"/>
    <w:rsid w:val="001853F3"/>
    <w:rsid w:val="0022592C"/>
    <w:rsid w:val="00227EFC"/>
    <w:rsid w:val="002A64E3"/>
    <w:rsid w:val="00307383"/>
    <w:rsid w:val="00345E0E"/>
    <w:rsid w:val="003D48B0"/>
    <w:rsid w:val="00412215"/>
    <w:rsid w:val="00487D32"/>
    <w:rsid w:val="004A4B4E"/>
    <w:rsid w:val="004C09AE"/>
    <w:rsid w:val="00532834"/>
    <w:rsid w:val="005402EC"/>
    <w:rsid w:val="005C7324"/>
    <w:rsid w:val="005D289E"/>
    <w:rsid w:val="006236E3"/>
    <w:rsid w:val="006A071A"/>
    <w:rsid w:val="006C70E1"/>
    <w:rsid w:val="0073799D"/>
    <w:rsid w:val="00756ED2"/>
    <w:rsid w:val="00793041"/>
    <w:rsid w:val="007E277C"/>
    <w:rsid w:val="007E548A"/>
    <w:rsid w:val="007F031D"/>
    <w:rsid w:val="008A6E30"/>
    <w:rsid w:val="008F06FB"/>
    <w:rsid w:val="0091473A"/>
    <w:rsid w:val="00921677"/>
    <w:rsid w:val="00935F35"/>
    <w:rsid w:val="00964C59"/>
    <w:rsid w:val="00A97BB3"/>
    <w:rsid w:val="00AB442E"/>
    <w:rsid w:val="00AC1F09"/>
    <w:rsid w:val="00AC70B8"/>
    <w:rsid w:val="00AE55C6"/>
    <w:rsid w:val="00B224E3"/>
    <w:rsid w:val="00B30AB8"/>
    <w:rsid w:val="00B43F0D"/>
    <w:rsid w:val="00B81AA9"/>
    <w:rsid w:val="00B81DD5"/>
    <w:rsid w:val="00B850A7"/>
    <w:rsid w:val="00B87074"/>
    <w:rsid w:val="00BD0291"/>
    <w:rsid w:val="00BE4FF1"/>
    <w:rsid w:val="00C26E40"/>
    <w:rsid w:val="00C634DD"/>
    <w:rsid w:val="00C853CA"/>
    <w:rsid w:val="00CD54D2"/>
    <w:rsid w:val="00D169A1"/>
    <w:rsid w:val="00DB0221"/>
    <w:rsid w:val="00EB1FB6"/>
    <w:rsid w:val="00EF11CE"/>
    <w:rsid w:val="00EF3A3C"/>
    <w:rsid w:val="00F126F6"/>
    <w:rsid w:val="00F142BF"/>
    <w:rsid w:val="00F62B76"/>
    <w:rsid w:val="00F827E8"/>
    <w:rsid w:val="00F96003"/>
    <w:rsid w:val="00FA29C5"/>
    <w:rsid w:val="00FA736A"/>
    <w:rsid w:val="00FE18A1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764A8-5398-46CE-A757-3258D96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E3"/>
  </w:style>
  <w:style w:type="paragraph" w:styleId="1">
    <w:name w:val="heading 1"/>
    <w:basedOn w:val="a"/>
    <w:next w:val="a"/>
    <w:link w:val="10"/>
    <w:qFormat/>
    <w:rsid w:val="001853F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E3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6236E3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6236E3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6236E3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6236E3"/>
    <w:pPr>
      <w:ind w:left="720"/>
      <w:contextualSpacing/>
    </w:pPr>
  </w:style>
  <w:style w:type="paragraph" w:customStyle="1" w:styleId="rvps2">
    <w:name w:val="rvps2"/>
    <w:basedOn w:val="a"/>
    <w:rsid w:val="006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22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2592C"/>
  </w:style>
  <w:style w:type="paragraph" w:styleId="aa">
    <w:name w:val="Balloon Text"/>
    <w:basedOn w:val="a"/>
    <w:link w:val="ab"/>
    <w:uiPriority w:val="99"/>
    <w:semiHidden/>
    <w:unhideWhenUsed/>
    <w:rsid w:val="0041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122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853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Віктор В. Чередниченко</cp:lastModifiedBy>
  <cp:revision>2</cp:revision>
  <cp:lastPrinted>2023-06-15T08:41:00Z</cp:lastPrinted>
  <dcterms:created xsi:type="dcterms:W3CDTF">2023-08-30T07:15:00Z</dcterms:created>
  <dcterms:modified xsi:type="dcterms:W3CDTF">2023-08-30T07:15:00Z</dcterms:modified>
</cp:coreProperties>
</file>