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DA0" w:rsidRDefault="00943DA0" w:rsidP="00943D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</w:p>
    <w:p w:rsidR="00943DA0" w:rsidRDefault="00943DA0" w:rsidP="00943D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</w:p>
    <w:p w:rsidR="00943DA0" w:rsidRDefault="00943DA0" w:rsidP="00943D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</w:p>
    <w:p w:rsidR="00943DA0" w:rsidRDefault="00943DA0" w:rsidP="00943D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</w:p>
    <w:p w:rsidR="00943DA0" w:rsidRDefault="00943DA0" w:rsidP="00943D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</w:p>
    <w:p w:rsidR="00943DA0" w:rsidRDefault="00943DA0" w:rsidP="00943D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</w:p>
    <w:p w:rsidR="00943DA0" w:rsidRDefault="00943DA0" w:rsidP="00943D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</w:p>
    <w:p w:rsidR="00943DA0" w:rsidRDefault="00943DA0" w:rsidP="00943D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</w:p>
    <w:p w:rsidR="00943DA0" w:rsidRDefault="00943DA0" w:rsidP="00943D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</w:p>
    <w:p w:rsidR="00943DA0" w:rsidRDefault="00943DA0" w:rsidP="00943D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</w:p>
    <w:p w:rsidR="0084276A" w:rsidRPr="00943DA0" w:rsidRDefault="0084276A" w:rsidP="00943DA0">
      <w:pPr>
        <w:spacing w:after="0" w:line="240" w:lineRule="auto"/>
        <w:ind w:left="709" w:right="1134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43D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про відмову у відкритті </w:t>
      </w:r>
      <w:r w:rsidRPr="00943D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конституційного провадження у справі за </w:t>
      </w:r>
      <w:r w:rsidRPr="00943DA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конституційною скаргою Кузьменко Юлії Леонідівни щодо відповідності Конституції України (конституційності) положень </w:t>
      </w:r>
      <w:r w:rsidR="00943DA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частини другої статті 392 </w:t>
      </w:r>
      <w:r w:rsidR="00943DA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br/>
      </w:r>
      <w:r w:rsidR="00943DA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943DA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943DA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Кримінального процесуального кодексу Україн</w:t>
      </w:r>
      <w:r w:rsidR="00886489" w:rsidRPr="00943DA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</w:t>
      </w:r>
    </w:p>
    <w:p w:rsidR="0084276A" w:rsidRPr="00943DA0" w:rsidRDefault="0084276A" w:rsidP="00943D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</w:pPr>
    </w:p>
    <w:p w:rsidR="0084276A" w:rsidRPr="00943DA0" w:rsidRDefault="0084276A" w:rsidP="00943D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43D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м. К и ї в</w:t>
      </w:r>
      <w:r w:rsidRPr="00943D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3D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3D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3D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3D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3D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5D70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943D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Справа </w:t>
      </w:r>
      <w:r w:rsidR="005D70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№ </w:t>
      </w:r>
      <w:r w:rsidRPr="00943D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3-103/2021(232/21)</w:t>
      </w:r>
    </w:p>
    <w:p w:rsidR="0084276A" w:rsidRPr="00943DA0" w:rsidRDefault="00C1565A" w:rsidP="00943D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943DA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</w:t>
      </w:r>
      <w:r w:rsidR="0084276A" w:rsidRPr="00943DA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липня 2021 року</w:t>
      </w:r>
    </w:p>
    <w:p w:rsidR="005D702A" w:rsidRDefault="005D702A" w:rsidP="00943D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№ </w:t>
      </w:r>
      <w:bookmarkStart w:id="0" w:name="_GoBack"/>
      <w:r w:rsidR="00AB0777" w:rsidRPr="00943D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93</w:t>
      </w:r>
      <w:r w:rsidR="0084276A" w:rsidRPr="00943D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-1(ІІ)</w:t>
      </w:r>
      <w:bookmarkEnd w:id="0"/>
      <w:r w:rsidR="0084276A" w:rsidRPr="00943D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/2021</w:t>
      </w:r>
    </w:p>
    <w:p w:rsidR="0084276A" w:rsidRPr="00943DA0" w:rsidRDefault="0084276A" w:rsidP="00943D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4276A" w:rsidRPr="00943DA0" w:rsidRDefault="0084276A" w:rsidP="00943D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943DA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Перша колегія суддів Другого</w:t>
      </w:r>
      <w:r w:rsidRPr="00943D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сенату </w:t>
      </w:r>
      <w:r w:rsidRPr="00943DA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Конституційного Суду України у складі:</w:t>
      </w:r>
    </w:p>
    <w:p w:rsidR="0084276A" w:rsidRPr="00943DA0" w:rsidRDefault="0084276A" w:rsidP="00943D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886489" w:rsidRPr="00943DA0" w:rsidRDefault="00886489" w:rsidP="00943D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3DA0">
        <w:rPr>
          <w:rFonts w:ascii="Times New Roman" w:hAnsi="Times New Roman" w:cs="Times New Roman"/>
          <w:sz w:val="28"/>
          <w:szCs w:val="28"/>
          <w:lang w:val="uk-UA"/>
        </w:rPr>
        <w:t>Юровської Галини Валентинівни – головуючої,</w:t>
      </w:r>
    </w:p>
    <w:p w:rsidR="00886489" w:rsidRPr="00943DA0" w:rsidRDefault="00886489" w:rsidP="00943D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3DA0">
        <w:rPr>
          <w:rFonts w:ascii="Times New Roman" w:hAnsi="Times New Roman" w:cs="Times New Roman"/>
          <w:sz w:val="28"/>
          <w:szCs w:val="28"/>
          <w:lang w:val="uk-UA"/>
        </w:rPr>
        <w:t>Головатого Сергія Петровича,</w:t>
      </w:r>
    </w:p>
    <w:p w:rsidR="00886489" w:rsidRPr="00943DA0" w:rsidRDefault="00886489" w:rsidP="00943D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3DA0">
        <w:rPr>
          <w:rFonts w:ascii="Times New Roman" w:hAnsi="Times New Roman" w:cs="Times New Roman"/>
          <w:sz w:val="28"/>
          <w:szCs w:val="28"/>
          <w:lang w:val="uk-UA"/>
        </w:rPr>
        <w:t>Мойсика Володимира Романовича – доповідача,</w:t>
      </w:r>
    </w:p>
    <w:p w:rsidR="0084276A" w:rsidRPr="00943DA0" w:rsidRDefault="0084276A" w:rsidP="00943D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4276A" w:rsidRPr="00943DA0" w:rsidRDefault="0084276A" w:rsidP="00943DA0">
      <w:pPr>
        <w:spacing w:after="0" w:line="34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43D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розглянула на засіданні питання про відкриття конституційного провадження </w:t>
      </w:r>
      <w:r w:rsidRPr="00943DA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у справі за </w:t>
      </w:r>
      <w:r w:rsidRPr="00943D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конституційною скаргою </w:t>
      </w:r>
      <w:r w:rsidR="00886489" w:rsidRPr="00943D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Кузьменко Юлії Леонідівни </w:t>
      </w:r>
      <w:r w:rsidRPr="00943D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щодо відповідності Конституції України (конституційності) положень</w:t>
      </w:r>
      <w:r w:rsidR="00886489" w:rsidRPr="00943D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86489" w:rsidRPr="00943D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</w:r>
      <w:r w:rsidRPr="00943D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частини другої статті </w:t>
      </w:r>
      <w:r w:rsidR="00886489" w:rsidRPr="00943D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Pr="00943D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</w:t>
      </w:r>
      <w:r w:rsidR="00886489" w:rsidRPr="00943D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 Кримінального процесуального </w:t>
      </w:r>
      <w:r w:rsidRPr="00943D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кодексу Україн</w:t>
      </w:r>
      <w:r w:rsidR="00886489" w:rsidRPr="00943D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</w:t>
      </w:r>
      <w:r w:rsidRPr="00943D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84276A" w:rsidRPr="00943DA0" w:rsidRDefault="0084276A" w:rsidP="00943D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4276A" w:rsidRPr="00943DA0" w:rsidRDefault="0084276A" w:rsidP="00943DA0">
      <w:pPr>
        <w:spacing w:after="0" w:line="34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943DA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Заслухавши суддю-доповідача Мойсика В.Р. та дослідивши матеріали справи, Перша колегія суддів Другого сенату Конституційного Суду України</w:t>
      </w:r>
    </w:p>
    <w:p w:rsidR="0018557C" w:rsidRPr="00943DA0" w:rsidRDefault="0018557C" w:rsidP="00943DA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:rsidR="0084276A" w:rsidRPr="00943DA0" w:rsidRDefault="0084276A" w:rsidP="00943DA0">
      <w:pPr>
        <w:spacing w:after="0" w:line="348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  <w:r w:rsidRPr="00943D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у с т а н о в и л а:</w:t>
      </w:r>
    </w:p>
    <w:p w:rsidR="0084276A" w:rsidRPr="00943DA0" w:rsidRDefault="0084276A" w:rsidP="00943DA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</w:p>
    <w:p w:rsidR="00D23492" w:rsidRPr="00943DA0" w:rsidRDefault="0084276A" w:rsidP="00943DA0">
      <w:pPr>
        <w:spacing w:after="0" w:line="34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43DA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1. До Конституційного Суду України </w:t>
      </w:r>
      <w:r w:rsidR="00886489" w:rsidRPr="00943DA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повторно </w:t>
      </w:r>
      <w:r w:rsidRPr="00943DA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зверну</w:t>
      </w:r>
      <w:r w:rsidR="00886489" w:rsidRPr="00943DA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ла</w:t>
      </w:r>
      <w:r w:rsidR="00943DA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ся</w:t>
      </w:r>
      <w:r w:rsidR="00943DA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</w:r>
      <w:r w:rsidR="00886489" w:rsidRPr="00943DA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Кузьменко Ю.Л. </w:t>
      </w:r>
      <w:r w:rsidRPr="00943DA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із клопотанням визнати такими, що не </w:t>
      </w:r>
      <w:r w:rsidR="00943DA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відповідають</w:t>
      </w:r>
      <w:r w:rsidR="00943DA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</w:r>
      <w:r w:rsidR="00DB7145" w:rsidRPr="00943DA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статтям 8, 55, пункту 8 частини другої статті 129 </w:t>
      </w:r>
      <w:r w:rsidRPr="00943DA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Конститу</w:t>
      </w:r>
      <w:r w:rsidR="00943DA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ції України</w:t>
      </w:r>
      <w:r w:rsidR="00943DA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</w:r>
      <w:r w:rsidRPr="00943DA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 xml:space="preserve">(є неконституційними), положення частини другої статті </w:t>
      </w:r>
      <w:r w:rsidR="00D23492" w:rsidRPr="00943DA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3</w:t>
      </w:r>
      <w:r w:rsidRPr="00943DA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9</w:t>
      </w:r>
      <w:r w:rsidR="00D23492" w:rsidRPr="00943DA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</w:t>
      </w:r>
      <w:r w:rsidRPr="00943DA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D23492" w:rsidRPr="00943D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Кримінального процесуального кодексу України </w:t>
      </w:r>
      <w:r w:rsidRPr="00943D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(далі – Кодекс)</w:t>
      </w:r>
      <w:r w:rsidR="00D23492" w:rsidRPr="00943D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FE5795" w:rsidRPr="00943DA0" w:rsidRDefault="00FE5795" w:rsidP="00943DA0">
      <w:pPr>
        <w:spacing w:after="0" w:line="34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43D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</w:t>
      </w:r>
      <w:r w:rsidR="00B4199E" w:rsidRPr="00943D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Pr="00943D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частиною другою статті 392 Кодексу:</w:t>
      </w:r>
    </w:p>
    <w:p w:rsidR="00D23492" w:rsidRPr="00943DA0" w:rsidRDefault="00FE5795" w:rsidP="00943DA0">
      <w:pPr>
        <w:pStyle w:val="rvps2"/>
        <w:shd w:val="clear" w:color="auto" w:fill="FFFFFF"/>
        <w:spacing w:before="0" w:beforeAutospacing="0" w:after="0" w:afterAutospacing="0" w:line="348" w:lineRule="auto"/>
        <w:ind w:firstLine="709"/>
        <w:jc w:val="both"/>
        <w:rPr>
          <w:sz w:val="28"/>
          <w:szCs w:val="28"/>
          <w:lang w:val="uk-UA"/>
        </w:rPr>
      </w:pPr>
      <w:r w:rsidRPr="00943DA0">
        <w:rPr>
          <w:sz w:val="28"/>
          <w:szCs w:val="28"/>
          <w:lang w:val="uk-UA"/>
        </w:rPr>
        <w:t>„</w:t>
      </w:r>
      <w:r w:rsidR="00D23492" w:rsidRPr="00943DA0">
        <w:rPr>
          <w:sz w:val="28"/>
          <w:szCs w:val="28"/>
          <w:lang w:val="uk-UA"/>
        </w:rPr>
        <w:t>Ухвали, постановлені під час судового провадження в суді першої інстанції до ухвалення судових рішень, передбачених</w:t>
      </w:r>
      <w:r w:rsidRPr="00943DA0">
        <w:rPr>
          <w:sz w:val="28"/>
          <w:szCs w:val="28"/>
          <w:lang w:val="uk-UA"/>
        </w:rPr>
        <w:t xml:space="preserve"> частиною</w:t>
      </w:r>
      <w:r w:rsidR="005D702A">
        <w:rPr>
          <w:sz w:val="28"/>
          <w:szCs w:val="28"/>
          <w:lang w:val="uk-UA"/>
        </w:rPr>
        <w:t xml:space="preserve"> </w:t>
      </w:r>
      <w:r w:rsidRPr="00943DA0">
        <w:rPr>
          <w:sz w:val="28"/>
          <w:szCs w:val="28"/>
          <w:lang w:val="uk-UA"/>
        </w:rPr>
        <w:t>першою</w:t>
      </w:r>
      <w:r w:rsidR="00D23492" w:rsidRPr="00943DA0">
        <w:rPr>
          <w:sz w:val="28"/>
          <w:szCs w:val="28"/>
          <w:lang w:val="uk-UA"/>
        </w:rPr>
        <w:t> цієї статті, окремому оскарженню не підлягають, крім випадків, визначених цим Кодексом. Заперечення проти таких ухвал можуть бути включені до апеляційної скарги на судове рішення, передбачене</w:t>
      </w:r>
      <w:r w:rsidRPr="00943DA0">
        <w:rPr>
          <w:sz w:val="28"/>
          <w:szCs w:val="28"/>
          <w:lang w:val="uk-UA"/>
        </w:rPr>
        <w:t xml:space="preserve"> частиною першою </w:t>
      </w:r>
      <w:r w:rsidR="00D23492" w:rsidRPr="00943DA0">
        <w:rPr>
          <w:sz w:val="28"/>
          <w:szCs w:val="28"/>
          <w:lang w:val="uk-UA"/>
        </w:rPr>
        <w:t>цієї статті.</w:t>
      </w:r>
    </w:p>
    <w:p w:rsidR="00D23492" w:rsidRPr="00943DA0" w:rsidRDefault="00D23492" w:rsidP="00943DA0">
      <w:pPr>
        <w:pStyle w:val="rvps2"/>
        <w:shd w:val="clear" w:color="auto" w:fill="FFFFFF"/>
        <w:spacing w:before="0" w:beforeAutospacing="0" w:after="0" w:afterAutospacing="0" w:line="348" w:lineRule="auto"/>
        <w:ind w:firstLine="709"/>
        <w:jc w:val="both"/>
        <w:rPr>
          <w:sz w:val="28"/>
          <w:szCs w:val="28"/>
          <w:lang w:val="uk-UA"/>
        </w:rPr>
      </w:pPr>
      <w:bookmarkStart w:id="1" w:name="n6911"/>
      <w:bookmarkEnd w:id="1"/>
      <w:r w:rsidRPr="00943DA0">
        <w:rPr>
          <w:sz w:val="28"/>
          <w:szCs w:val="28"/>
          <w:lang w:val="uk-UA"/>
        </w:rPr>
        <w:t>Ухвали суду про обрання запобіжного заходу у виді тримання під вартою, про зміну іншого запобіжного заходу на запобіжний захід у виді тримання під вартою або про продовження строку тримання під вартою, постановлені під час судового провадження в суді першої інстанції до ухвалення судового рішення по суті, підлягають апеляційному оскарженню в порядку, передбаченому цим Кодексом</w:t>
      </w:r>
      <w:r w:rsidR="00FE5795" w:rsidRPr="00943DA0">
        <w:rPr>
          <w:sz w:val="28"/>
          <w:szCs w:val="28"/>
          <w:lang w:val="uk-UA"/>
        </w:rPr>
        <w:t>“</w:t>
      </w:r>
      <w:r w:rsidRPr="00943DA0">
        <w:rPr>
          <w:sz w:val="28"/>
          <w:szCs w:val="28"/>
          <w:lang w:val="uk-UA"/>
        </w:rPr>
        <w:t>.</w:t>
      </w:r>
    </w:p>
    <w:p w:rsidR="00B4199E" w:rsidRPr="00943DA0" w:rsidRDefault="00B4199E" w:rsidP="00943D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B4199E" w:rsidRPr="00943DA0" w:rsidRDefault="00B4199E" w:rsidP="00943DA0">
      <w:pPr>
        <w:spacing w:after="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943DA0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2. Кузьменко Ю.Л., як вбачається </w:t>
      </w:r>
      <w:r w:rsidR="0084276A" w:rsidRPr="00943DA0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з матеріалів справи, </w:t>
      </w:r>
      <w:r w:rsidR="003B29E3" w:rsidRPr="00943DA0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має статус </w:t>
      </w:r>
      <w:r w:rsidR="006D06BA" w:rsidRPr="00943DA0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обвинуваченої у кримінальному провадженні, судовий розгляд </w:t>
      </w:r>
      <w:r w:rsidR="008A4341" w:rsidRPr="00943DA0">
        <w:rPr>
          <w:rFonts w:ascii="Times New Roman" w:hAnsi="Times New Roman" w:cs="Times New Roman"/>
          <w:sz w:val="28"/>
          <w:szCs w:val="28"/>
          <w:lang w:val="uk-UA" w:eastAsia="uk-UA"/>
        </w:rPr>
        <w:t>справи за яким</w:t>
      </w:r>
      <w:r w:rsidR="006D06BA" w:rsidRPr="00943DA0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здійснює </w:t>
      </w:r>
      <w:r w:rsidR="003B29E3" w:rsidRPr="00943DA0">
        <w:rPr>
          <w:rFonts w:ascii="Times New Roman" w:hAnsi="Times New Roman" w:cs="Times New Roman"/>
          <w:sz w:val="28"/>
          <w:szCs w:val="28"/>
          <w:lang w:val="uk-UA" w:eastAsia="uk-UA"/>
        </w:rPr>
        <w:t>Шевченківськи</w:t>
      </w:r>
      <w:r w:rsidR="006D06BA" w:rsidRPr="00943DA0">
        <w:rPr>
          <w:rFonts w:ascii="Times New Roman" w:hAnsi="Times New Roman" w:cs="Times New Roman"/>
          <w:sz w:val="28"/>
          <w:szCs w:val="28"/>
          <w:lang w:val="uk-UA" w:eastAsia="uk-UA"/>
        </w:rPr>
        <w:t>й</w:t>
      </w:r>
      <w:r w:rsidR="003B29E3" w:rsidRPr="00943DA0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районни</w:t>
      </w:r>
      <w:r w:rsidR="006D06BA" w:rsidRPr="00943DA0">
        <w:rPr>
          <w:rFonts w:ascii="Times New Roman" w:hAnsi="Times New Roman" w:cs="Times New Roman"/>
          <w:sz w:val="28"/>
          <w:szCs w:val="28"/>
          <w:lang w:val="uk-UA" w:eastAsia="uk-UA"/>
        </w:rPr>
        <w:t>й</w:t>
      </w:r>
      <w:r w:rsidR="003B29E3" w:rsidRPr="00943DA0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суд міста Києва</w:t>
      </w:r>
      <w:r w:rsidR="006D06BA" w:rsidRPr="00943DA0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. </w:t>
      </w:r>
      <w:r w:rsidRPr="00943DA0">
        <w:rPr>
          <w:rFonts w:ascii="Times New Roman" w:hAnsi="Times New Roman" w:cs="Times New Roman"/>
          <w:sz w:val="28"/>
          <w:szCs w:val="28"/>
          <w:lang w:val="uk-UA" w:eastAsia="uk-UA"/>
        </w:rPr>
        <w:t>У судовому засіданні п</w:t>
      </w:r>
      <w:r w:rsidR="006D06BA" w:rsidRPr="00943DA0">
        <w:rPr>
          <w:rFonts w:ascii="Times New Roman" w:hAnsi="Times New Roman" w:cs="Times New Roman"/>
          <w:sz w:val="28"/>
          <w:szCs w:val="28"/>
          <w:lang w:val="uk-UA" w:eastAsia="uk-UA"/>
        </w:rPr>
        <w:t>рокурор заяв</w:t>
      </w:r>
      <w:r w:rsidR="008A4341" w:rsidRPr="00943DA0">
        <w:rPr>
          <w:rFonts w:ascii="Times New Roman" w:hAnsi="Times New Roman" w:cs="Times New Roman"/>
          <w:sz w:val="28"/>
          <w:szCs w:val="28"/>
          <w:lang w:val="uk-UA" w:eastAsia="uk-UA"/>
        </w:rPr>
        <w:t>ив</w:t>
      </w:r>
      <w:r w:rsidR="006D06BA" w:rsidRPr="00943DA0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клопотання про продовження строку запобіжн</w:t>
      </w:r>
      <w:r w:rsidR="009B6743" w:rsidRPr="00943DA0">
        <w:rPr>
          <w:rFonts w:ascii="Times New Roman" w:hAnsi="Times New Roman" w:cs="Times New Roman"/>
          <w:sz w:val="28"/>
          <w:szCs w:val="28"/>
          <w:lang w:val="uk-UA" w:eastAsia="uk-UA"/>
        </w:rPr>
        <w:t>ого заходу, обраного щодо Кузьменко Ю.Л., у вигляді</w:t>
      </w:r>
      <w:r w:rsidRPr="00943DA0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цілодобового домашнього арешту, а </w:t>
      </w:r>
      <w:r w:rsidR="009B6743" w:rsidRPr="00943DA0">
        <w:rPr>
          <w:rFonts w:ascii="Times New Roman" w:hAnsi="Times New Roman" w:cs="Times New Roman"/>
          <w:sz w:val="28"/>
          <w:szCs w:val="28"/>
          <w:lang w:val="uk-UA" w:eastAsia="uk-UA"/>
        </w:rPr>
        <w:t>Шевченківськ</w:t>
      </w:r>
      <w:r w:rsidR="008A4341" w:rsidRPr="00943DA0">
        <w:rPr>
          <w:rFonts w:ascii="Times New Roman" w:hAnsi="Times New Roman" w:cs="Times New Roman"/>
          <w:sz w:val="28"/>
          <w:szCs w:val="28"/>
          <w:lang w:val="uk-UA" w:eastAsia="uk-UA"/>
        </w:rPr>
        <w:t>ий</w:t>
      </w:r>
      <w:r w:rsidR="009B6743" w:rsidRPr="00943DA0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районн</w:t>
      </w:r>
      <w:r w:rsidR="008A4341" w:rsidRPr="00943DA0">
        <w:rPr>
          <w:rFonts w:ascii="Times New Roman" w:hAnsi="Times New Roman" w:cs="Times New Roman"/>
          <w:sz w:val="28"/>
          <w:szCs w:val="28"/>
          <w:lang w:val="uk-UA" w:eastAsia="uk-UA"/>
        </w:rPr>
        <w:t>ий суд</w:t>
      </w:r>
      <w:r w:rsidR="009B6743" w:rsidRPr="00943DA0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міста Києва </w:t>
      </w:r>
      <w:r w:rsidR="008A4341" w:rsidRPr="00943DA0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ухвалою </w:t>
      </w:r>
      <w:r w:rsidR="009B6743" w:rsidRPr="00943DA0">
        <w:rPr>
          <w:rFonts w:ascii="Times New Roman" w:hAnsi="Times New Roman" w:cs="Times New Roman"/>
          <w:sz w:val="28"/>
          <w:szCs w:val="28"/>
          <w:lang w:val="uk-UA" w:eastAsia="uk-UA"/>
        </w:rPr>
        <w:t>від 2 лютого 2021 року клопотання прокурора задовол</w:t>
      </w:r>
      <w:r w:rsidR="008A4341" w:rsidRPr="00943DA0">
        <w:rPr>
          <w:rFonts w:ascii="Times New Roman" w:hAnsi="Times New Roman" w:cs="Times New Roman"/>
          <w:sz w:val="28"/>
          <w:szCs w:val="28"/>
          <w:lang w:val="uk-UA" w:eastAsia="uk-UA"/>
        </w:rPr>
        <w:t>ьнив</w:t>
      </w:r>
      <w:r w:rsidRPr="00943DA0">
        <w:rPr>
          <w:rFonts w:ascii="Times New Roman" w:hAnsi="Times New Roman" w:cs="Times New Roman"/>
          <w:sz w:val="28"/>
          <w:szCs w:val="28"/>
          <w:lang w:val="uk-UA" w:eastAsia="uk-UA"/>
        </w:rPr>
        <w:t>.</w:t>
      </w:r>
    </w:p>
    <w:p w:rsidR="009B6743" w:rsidRPr="00943DA0" w:rsidRDefault="00B4199E" w:rsidP="00943DA0">
      <w:pPr>
        <w:spacing w:after="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943DA0">
        <w:rPr>
          <w:rFonts w:ascii="Times New Roman" w:hAnsi="Times New Roman" w:cs="Times New Roman"/>
          <w:sz w:val="28"/>
          <w:szCs w:val="28"/>
          <w:lang w:val="uk-UA" w:eastAsia="uk-UA"/>
        </w:rPr>
        <w:t>З</w:t>
      </w:r>
      <w:r w:rsidR="00F01473" w:rsidRPr="00943DA0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ахисник </w:t>
      </w:r>
      <w:r w:rsidR="008A4341" w:rsidRPr="00943DA0">
        <w:rPr>
          <w:rFonts w:ascii="Times New Roman" w:hAnsi="Times New Roman" w:cs="Times New Roman"/>
          <w:sz w:val="28"/>
          <w:szCs w:val="28"/>
          <w:lang w:val="uk-UA" w:eastAsia="uk-UA"/>
        </w:rPr>
        <w:t>Кузьменко Ю.Л.</w:t>
      </w:r>
      <w:r w:rsidR="00F01473" w:rsidRPr="00943DA0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подав апеляційну скаргу. Київськ</w:t>
      </w:r>
      <w:r w:rsidR="008A4341" w:rsidRPr="00943DA0">
        <w:rPr>
          <w:rFonts w:ascii="Times New Roman" w:hAnsi="Times New Roman" w:cs="Times New Roman"/>
          <w:sz w:val="28"/>
          <w:szCs w:val="28"/>
          <w:lang w:val="uk-UA" w:eastAsia="uk-UA"/>
        </w:rPr>
        <w:t>ий</w:t>
      </w:r>
      <w:r w:rsidR="00F01473" w:rsidRPr="00943DA0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апеляційн</w:t>
      </w:r>
      <w:r w:rsidR="008A4341" w:rsidRPr="00943DA0">
        <w:rPr>
          <w:rFonts w:ascii="Times New Roman" w:hAnsi="Times New Roman" w:cs="Times New Roman"/>
          <w:sz w:val="28"/>
          <w:szCs w:val="28"/>
          <w:lang w:val="uk-UA" w:eastAsia="uk-UA"/>
        </w:rPr>
        <w:t>ий</w:t>
      </w:r>
      <w:r w:rsidR="00F01473" w:rsidRPr="00943DA0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суд</w:t>
      </w:r>
      <w:r w:rsidR="008A4341" w:rsidRPr="00943DA0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ухвалою</w:t>
      </w:r>
      <w:r w:rsidR="00F01473" w:rsidRPr="00943DA0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від 16 лютого 2021 року відмов</w:t>
      </w:r>
      <w:r w:rsidR="008A4341" w:rsidRPr="00943DA0">
        <w:rPr>
          <w:rFonts w:ascii="Times New Roman" w:hAnsi="Times New Roman" w:cs="Times New Roman"/>
          <w:sz w:val="28"/>
          <w:szCs w:val="28"/>
          <w:lang w:val="uk-UA" w:eastAsia="uk-UA"/>
        </w:rPr>
        <w:t>ив</w:t>
      </w:r>
      <w:r w:rsidR="00F01473" w:rsidRPr="00943DA0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у відкритті апеляційного провадження у зв’язку з тим, що апеляційну скаргу подано на судове рішення, яке не підлягає окремому оскарженню в апеляційному порядку.</w:t>
      </w:r>
    </w:p>
    <w:p w:rsidR="00090144" w:rsidRPr="00943DA0" w:rsidRDefault="00B67113" w:rsidP="00943DA0">
      <w:pPr>
        <w:spacing w:after="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943DA0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Верховний Суд у складі колегії суддів </w:t>
      </w:r>
      <w:r w:rsidR="008376AD">
        <w:rPr>
          <w:rFonts w:ascii="Times New Roman" w:hAnsi="Times New Roman" w:cs="Times New Roman"/>
          <w:sz w:val="28"/>
          <w:szCs w:val="28"/>
          <w:lang w:val="uk-UA" w:eastAsia="uk-UA"/>
        </w:rPr>
        <w:t>п</w:t>
      </w:r>
      <w:r w:rsidRPr="00943DA0">
        <w:rPr>
          <w:rFonts w:ascii="Times New Roman" w:hAnsi="Times New Roman" w:cs="Times New Roman"/>
          <w:sz w:val="28"/>
          <w:szCs w:val="28"/>
          <w:lang w:val="uk-UA" w:eastAsia="uk-UA"/>
        </w:rPr>
        <w:t>ершої</w:t>
      </w:r>
      <w:r w:rsidR="00EB0E19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судової</w:t>
      </w:r>
      <w:r w:rsidRPr="00943DA0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палати Касаційного кримінального суду</w:t>
      </w:r>
      <w:r w:rsidR="008A4341" w:rsidRPr="00943DA0">
        <w:rPr>
          <w:rFonts w:ascii="Times New Roman" w:hAnsi="Times New Roman" w:cs="Times New Roman"/>
          <w:sz w:val="28"/>
          <w:szCs w:val="28"/>
          <w:lang w:val="uk-UA" w:eastAsia="uk-UA"/>
        </w:rPr>
        <w:t>, погодившись з висновком</w:t>
      </w:r>
      <w:r w:rsidR="00B4199E" w:rsidRPr="00943DA0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суду апеляційної інстанції,</w:t>
      </w:r>
      <w:r w:rsidRPr="00943DA0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ухвалою від 16 березня 2021 року </w:t>
      </w:r>
      <w:r w:rsidR="00740170" w:rsidRPr="00943DA0">
        <w:rPr>
          <w:rFonts w:ascii="Times New Roman" w:hAnsi="Times New Roman" w:cs="Times New Roman"/>
          <w:sz w:val="28"/>
          <w:szCs w:val="28"/>
          <w:lang w:val="uk-UA" w:eastAsia="uk-UA"/>
        </w:rPr>
        <w:t>відмовив у відкритті касаційного провадження.</w:t>
      </w:r>
    </w:p>
    <w:p w:rsidR="005D702A" w:rsidRDefault="008A4341" w:rsidP="00943DA0">
      <w:pPr>
        <w:spacing w:after="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943DA0">
        <w:rPr>
          <w:rFonts w:ascii="Times New Roman" w:hAnsi="Times New Roman" w:cs="Times New Roman"/>
          <w:sz w:val="28"/>
          <w:szCs w:val="28"/>
          <w:lang w:val="uk-UA" w:eastAsia="uk-UA"/>
        </w:rPr>
        <w:t>Кузьменко Ю.Л.</w:t>
      </w:r>
      <w:r w:rsidR="00090144" w:rsidRPr="00943DA0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вважає, що </w:t>
      </w:r>
      <w:r w:rsidR="00442682" w:rsidRPr="00943DA0">
        <w:rPr>
          <w:rFonts w:ascii="Times New Roman" w:hAnsi="Times New Roman" w:cs="Times New Roman"/>
          <w:sz w:val="28"/>
          <w:szCs w:val="28"/>
          <w:lang w:val="uk-UA"/>
        </w:rPr>
        <w:t xml:space="preserve">„неможливість своєчасного апеляційного перегляду рішення суду першої інстанції про продовження запобіжного заходу у </w:t>
      </w:r>
      <w:r w:rsidR="00442682" w:rsidRPr="00943DA0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вигляді домашнього арешту унеможливлює ефективну та оперативну (дієву) перевірку правомірності обмеження конституційного права особи на свободу на стадії судового розгляду“. </w:t>
      </w:r>
      <w:r w:rsidR="00442682" w:rsidRPr="00943DA0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Крім того, </w:t>
      </w:r>
      <w:r w:rsidR="00210386" w:rsidRPr="00943DA0">
        <w:rPr>
          <w:rFonts w:ascii="Times New Roman" w:hAnsi="Times New Roman" w:cs="Times New Roman"/>
          <w:sz w:val="28"/>
          <w:szCs w:val="28"/>
          <w:lang w:val="uk-UA" w:eastAsia="uk-UA"/>
        </w:rPr>
        <w:t>внаслідок застосування оспорюваних</w:t>
      </w:r>
      <w:r w:rsidR="00090144" w:rsidRPr="00943DA0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положен</w:t>
      </w:r>
      <w:r w:rsidR="00210386" w:rsidRPr="00943DA0">
        <w:rPr>
          <w:rFonts w:ascii="Times New Roman" w:hAnsi="Times New Roman" w:cs="Times New Roman"/>
          <w:sz w:val="28"/>
          <w:szCs w:val="28"/>
          <w:lang w:val="uk-UA" w:eastAsia="uk-UA"/>
        </w:rPr>
        <w:t>ь</w:t>
      </w:r>
      <w:r w:rsidR="00090144" w:rsidRPr="00943DA0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Кодексу</w:t>
      </w:r>
      <w:r w:rsidR="00210386" w:rsidRPr="00943DA0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порушено її </w:t>
      </w:r>
      <w:r w:rsidR="000A6EAD" w:rsidRPr="00943DA0">
        <w:rPr>
          <w:rFonts w:ascii="Times New Roman" w:hAnsi="Times New Roman" w:cs="Times New Roman"/>
          <w:sz w:val="28"/>
          <w:szCs w:val="28"/>
          <w:lang w:val="uk-UA"/>
        </w:rPr>
        <w:t>„</w:t>
      </w:r>
      <w:r w:rsidR="00210386" w:rsidRPr="00943DA0">
        <w:rPr>
          <w:rFonts w:ascii="Times New Roman" w:hAnsi="Times New Roman" w:cs="Times New Roman"/>
          <w:sz w:val="28"/>
          <w:szCs w:val="28"/>
          <w:lang w:val="uk-UA" w:eastAsia="uk-UA"/>
        </w:rPr>
        <w:t>право на апеляційне оскарження судового рішення</w:t>
      </w:r>
      <w:r w:rsidR="000A6EAD" w:rsidRPr="00943DA0">
        <w:rPr>
          <w:rFonts w:ascii="Times New Roman" w:hAnsi="Times New Roman" w:cs="Times New Roman"/>
          <w:sz w:val="28"/>
          <w:szCs w:val="28"/>
          <w:lang w:val="uk-UA"/>
        </w:rPr>
        <w:t>“</w:t>
      </w:r>
      <w:r w:rsidRPr="00943DA0">
        <w:rPr>
          <w:rFonts w:ascii="Times New Roman" w:hAnsi="Times New Roman" w:cs="Times New Roman"/>
          <w:sz w:val="28"/>
          <w:szCs w:val="28"/>
          <w:lang w:val="uk-UA" w:eastAsia="uk-UA"/>
        </w:rPr>
        <w:t>, що</w:t>
      </w:r>
      <w:r w:rsidR="000A6EAD" w:rsidRPr="00943DA0">
        <w:rPr>
          <w:rFonts w:ascii="Times New Roman" w:hAnsi="Times New Roman" w:cs="Times New Roman"/>
          <w:sz w:val="28"/>
          <w:szCs w:val="28"/>
          <w:lang w:val="uk-UA" w:eastAsia="uk-UA"/>
        </w:rPr>
        <w:t>, на її думку,</w:t>
      </w:r>
      <w:r w:rsidRPr="00943DA0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є складовою</w:t>
      </w:r>
      <w:r w:rsidR="00210386" w:rsidRPr="00943DA0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права на судовий захист, гарантованого</w:t>
      </w:r>
      <w:r w:rsidR="00442682" w:rsidRPr="00943DA0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статтею 55 Конституції України.</w:t>
      </w:r>
    </w:p>
    <w:p w:rsidR="0084276A" w:rsidRPr="00943DA0" w:rsidRDefault="0084276A" w:rsidP="00943DA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</w:p>
    <w:p w:rsidR="0084276A" w:rsidRPr="00943DA0" w:rsidRDefault="00B4199E" w:rsidP="00943DA0">
      <w:pPr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 w:rsidRPr="00943DA0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3</w:t>
      </w:r>
      <w:r w:rsidR="0084276A" w:rsidRPr="00943DA0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. Вирішуючи питання щодо відкриття конституційного провадження у справі, Перша колегія суддів Другого сенату Конституційного Суду України виходить із такого.</w:t>
      </w:r>
    </w:p>
    <w:p w:rsidR="005D702A" w:rsidRDefault="00442682" w:rsidP="00943DA0">
      <w:pPr>
        <w:spacing w:after="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943DA0">
        <w:rPr>
          <w:rFonts w:ascii="Times New Roman" w:hAnsi="Times New Roman" w:cs="Times New Roman"/>
          <w:sz w:val="28"/>
          <w:szCs w:val="28"/>
          <w:lang w:val="uk-UA" w:eastAsia="uk-UA"/>
        </w:rPr>
        <w:t>Відповідно до Закону України „Про Конституційний Суд України“ конституційна скарга вважається прийнятною, зокрема, за умов її відповідності вимогам, передбаченим статтями 55, 56 цього закону (абзац перший</w:t>
      </w:r>
      <w:r w:rsidR="00943DA0">
        <w:rPr>
          <w:rFonts w:ascii="Times New Roman" w:hAnsi="Times New Roman" w:cs="Times New Roman"/>
          <w:sz w:val="28"/>
          <w:szCs w:val="28"/>
          <w:lang w:val="uk-UA" w:eastAsia="uk-UA"/>
        </w:rPr>
        <w:br/>
      </w:r>
      <w:r w:rsidRPr="00943DA0">
        <w:rPr>
          <w:rFonts w:ascii="Times New Roman" w:hAnsi="Times New Roman" w:cs="Times New Roman"/>
          <w:sz w:val="28"/>
          <w:szCs w:val="28"/>
          <w:lang w:val="uk-UA" w:eastAsia="uk-UA"/>
        </w:rPr>
        <w:t>частини першої статті 77); у конституційній скарзі зазначаються конкретні положення закону України, які належить перевірити на відповідність Конституції України, та конкретні положення Конституції України, на відповідність яким належить перевірити закон України, а також обґрунтування тверджень щодо неконституційності закону України (його окремих положень) із зазначенням того, яке з гарантованих Конституцією України прав людини, на думку суб’єкта права на конституційну скаргу, зазнало порушення внаслідок застосування закону (пункти 5, 6 частини другої статті 55).</w:t>
      </w:r>
    </w:p>
    <w:p w:rsidR="005D702A" w:rsidRDefault="00350C65" w:rsidP="00943DA0">
      <w:pPr>
        <w:spacing w:after="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3DA0">
        <w:rPr>
          <w:rFonts w:ascii="Times New Roman" w:hAnsi="Times New Roman" w:cs="Times New Roman"/>
          <w:sz w:val="28"/>
          <w:szCs w:val="28"/>
          <w:lang w:val="uk-UA"/>
        </w:rPr>
        <w:t>Стверджуючи про неконстит</w:t>
      </w:r>
      <w:r w:rsidR="00C309F6" w:rsidRPr="00943DA0">
        <w:rPr>
          <w:rFonts w:ascii="Times New Roman" w:hAnsi="Times New Roman" w:cs="Times New Roman"/>
          <w:sz w:val="28"/>
          <w:szCs w:val="28"/>
          <w:lang w:val="uk-UA"/>
        </w:rPr>
        <w:t xml:space="preserve">уційність </w:t>
      </w:r>
      <w:r w:rsidR="00FC27AA" w:rsidRPr="00943DA0">
        <w:rPr>
          <w:rFonts w:ascii="Times New Roman" w:hAnsi="Times New Roman" w:cs="Times New Roman"/>
          <w:sz w:val="28"/>
          <w:szCs w:val="28"/>
          <w:lang w:val="uk-UA"/>
        </w:rPr>
        <w:t xml:space="preserve">положень </w:t>
      </w:r>
      <w:r w:rsidR="00C309F6" w:rsidRPr="00943DA0">
        <w:rPr>
          <w:rFonts w:ascii="Times New Roman" w:hAnsi="Times New Roman" w:cs="Times New Roman"/>
          <w:sz w:val="28"/>
          <w:szCs w:val="28"/>
          <w:lang w:val="uk-UA"/>
        </w:rPr>
        <w:t xml:space="preserve">частини другої статті 392 Кодексу, </w:t>
      </w:r>
      <w:r w:rsidR="008A4341" w:rsidRPr="00943DA0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Кузьменко Ю.Л. </w:t>
      </w:r>
      <w:r w:rsidRPr="00943DA0">
        <w:rPr>
          <w:rFonts w:ascii="Times New Roman" w:hAnsi="Times New Roman" w:cs="Times New Roman"/>
          <w:sz w:val="28"/>
          <w:szCs w:val="28"/>
          <w:lang w:val="uk-UA"/>
        </w:rPr>
        <w:t>обмежилась цитуванням</w:t>
      </w:r>
      <w:r w:rsidR="00C309F6" w:rsidRPr="00943DA0">
        <w:rPr>
          <w:rFonts w:ascii="Times New Roman" w:hAnsi="Times New Roman" w:cs="Times New Roman"/>
          <w:sz w:val="28"/>
          <w:szCs w:val="28"/>
          <w:lang w:val="uk-UA"/>
        </w:rPr>
        <w:t xml:space="preserve"> положен</w:t>
      </w:r>
      <w:r w:rsidRPr="00943DA0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="00C309F6" w:rsidRPr="00943DA0">
        <w:rPr>
          <w:rFonts w:ascii="Times New Roman" w:hAnsi="Times New Roman" w:cs="Times New Roman"/>
          <w:sz w:val="28"/>
          <w:szCs w:val="28"/>
          <w:lang w:val="uk-UA"/>
        </w:rPr>
        <w:t xml:space="preserve"> Конституції України, Кодексу, законів України, міжнародних актів, а також посила</w:t>
      </w:r>
      <w:r w:rsidRPr="00943DA0">
        <w:rPr>
          <w:rFonts w:ascii="Times New Roman" w:hAnsi="Times New Roman" w:cs="Times New Roman"/>
          <w:sz w:val="28"/>
          <w:szCs w:val="28"/>
          <w:lang w:val="uk-UA"/>
        </w:rPr>
        <w:t>ннями</w:t>
      </w:r>
      <w:r w:rsidR="00C309F6" w:rsidRPr="00943DA0">
        <w:rPr>
          <w:rFonts w:ascii="Times New Roman" w:hAnsi="Times New Roman" w:cs="Times New Roman"/>
          <w:sz w:val="28"/>
          <w:szCs w:val="28"/>
          <w:lang w:val="uk-UA"/>
        </w:rPr>
        <w:t xml:space="preserve"> на рішення Конституційного Суду України та Європейського суду з прав людини</w:t>
      </w:r>
      <w:r w:rsidR="008A4341" w:rsidRPr="00943DA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943DA0">
        <w:rPr>
          <w:rFonts w:ascii="Times New Roman" w:hAnsi="Times New Roman" w:cs="Times New Roman"/>
          <w:sz w:val="28"/>
          <w:szCs w:val="28"/>
          <w:lang w:val="uk-UA"/>
        </w:rPr>
        <w:t xml:space="preserve"> не обґрунтува</w:t>
      </w:r>
      <w:r w:rsidR="008A4341" w:rsidRPr="00943DA0">
        <w:rPr>
          <w:rFonts w:ascii="Times New Roman" w:hAnsi="Times New Roman" w:cs="Times New Roman"/>
          <w:sz w:val="28"/>
          <w:szCs w:val="28"/>
          <w:lang w:val="uk-UA"/>
        </w:rPr>
        <w:t>вши</w:t>
      </w:r>
      <w:r w:rsidRPr="00943DA0">
        <w:rPr>
          <w:rFonts w:ascii="Times New Roman" w:hAnsi="Times New Roman" w:cs="Times New Roman"/>
          <w:sz w:val="28"/>
          <w:szCs w:val="28"/>
          <w:lang w:val="uk-UA"/>
        </w:rPr>
        <w:t xml:space="preserve"> взаємозв’язку між змістом оспорюваних положень Кодексу та стат</w:t>
      </w:r>
      <w:r w:rsidR="008A4341" w:rsidRPr="00943DA0">
        <w:rPr>
          <w:rFonts w:ascii="Times New Roman" w:hAnsi="Times New Roman" w:cs="Times New Roman"/>
          <w:sz w:val="28"/>
          <w:szCs w:val="28"/>
          <w:lang w:val="uk-UA"/>
        </w:rPr>
        <w:t xml:space="preserve">тями </w:t>
      </w:r>
      <w:r w:rsidRPr="00943DA0">
        <w:rPr>
          <w:rFonts w:ascii="Times New Roman" w:hAnsi="Times New Roman" w:cs="Times New Roman"/>
          <w:sz w:val="28"/>
          <w:szCs w:val="28"/>
          <w:lang w:val="uk-UA"/>
        </w:rPr>
        <w:t xml:space="preserve">Основного Закону України. </w:t>
      </w:r>
      <w:r w:rsidR="00590793" w:rsidRPr="00943DA0">
        <w:rPr>
          <w:rFonts w:ascii="Times New Roman" w:hAnsi="Times New Roman" w:cs="Times New Roman"/>
          <w:sz w:val="28"/>
          <w:szCs w:val="28"/>
          <w:lang w:val="uk-UA"/>
        </w:rPr>
        <w:t xml:space="preserve">Конституційний Суд України неодноразово зазначав, що </w:t>
      </w:r>
      <w:r w:rsidR="00C309F6" w:rsidRPr="00943DA0">
        <w:rPr>
          <w:rFonts w:ascii="Times New Roman" w:hAnsi="Times New Roman" w:cs="Times New Roman"/>
          <w:sz w:val="28"/>
          <w:szCs w:val="28"/>
          <w:lang w:val="uk-UA"/>
        </w:rPr>
        <w:t xml:space="preserve">цитування </w:t>
      </w:r>
      <w:r w:rsidR="00590793" w:rsidRPr="00943DA0">
        <w:rPr>
          <w:rFonts w:ascii="Times New Roman" w:hAnsi="Times New Roman" w:cs="Times New Roman"/>
          <w:sz w:val="28"/>
          <w:szCs w:val="28"/>
          <w:lang w:val="uk-UA"/>
        </w:rPr>
        <w:t xml:space="preserve">приписів Конституції України, наведення змісту положень законів та практики Європейського суду з прав людини </w:t>
      </w:r>
      <w:r w:rsidR="00C309F6" w:rsidRPr="00943DA0">
        <w:rPr>
          <w:rFonts w:ascii="Times New Roman" w:hAnsi="Times New Roman" w:cs="Times New Roman"/>
          <w:sz w:val="28"/>
          <w:szCs w:val="28"/>
          <w:lang w:val="uk-UA"/>
        </w:rPr>
        <w:t xml:space="preserve">без аргументації невідповідності </w:t>
      </w:r>
      <w:r w:rsidR="005B72FD" w:rsidRPr="00943DA0">
        <w:rPr>
          <w:rFonts w:ascii="Times New Roman" w:hAnsi="Times New Roman" w:cs="Times New Roman"/>
          <w:sz w:val="28"/>
          <w:szCs w:val="28"/>
          <w:lang w:val="uk-UA"/>
        </w:rPr>
        <w:t>Конституції Укра</w:t>
      </w:r>
      <w:r w:rsidR="00590793" w:rsidRPr="00943DA0">
        <w:rPr>
          <w:rFonts w:ascii="Times New Roman" w:hAnsi="Times New Roman" w:cs="Times New Roman"/>
          <w:sz w:val="28"/>
          <w:szCs w:val="28"/>
          <w:lang w:val="uk-UA"/>
        </w:rPr>
        <w:t>їни оспорюваних положень закону України</w:t>
      </w:r>
      <w:r w:rsidR="005B72FD" w:rsidRPr="00943DA0">
        <w:rPr>
          <w:rFonts w:ascii="Times New Roman" w:hAnsi="Times New Roman" w:cs="Times New Roman"/>
          <w:sz w:val="28"/>
          <w:szCs w:val="28"/>
          <w:lang w:val="uk-UA"/>
        </w:rPr>
        <w:t xml:space="preserve"> не є обґрунтуванням тверджень щодо їх неконституційності</w:t>
      </w:r>
      <w:r w:rsidR="00590793" w:rsidRPr="00943D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90793" w:rsidRPr="00943DA0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(ухвали Великої палати Конституційного Суду України від 24 травня 2018 року </w:t>
      </w:r>
      <w:r w:rsidR="005D702A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 w:rsidR="00590793" w:rsidRPr="00943DA0">
        <w:rPr>
          <w:rFonts w:ascii="Times New Roman" w:hAnsi="Times New Roman" w:cs="Times New Roman"/>
          <w:sz w:val="28"/>
          <w:szCs w:val="28"/>
          <w:lang w:val="uk-UA"/>
        </w:rPr>
        <w:t xml:space="preserve">23-у/2018, від 24 травня 2018 року </w:t>
      </w:r>
      <w:r w:rsidR="005D702A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 w:rsidR="00590793" w:rsidRPr="00943DA0">
        <w:rPr>
          <w:rFonts w:ascii="Times New Roman" w:hAnsi="Times New Roman" w:cs="Times New Roman"/>
          <w:sz w:val="28"/>
          <w:szCs w:val="28"/>
          <w:lang w:val="uk-UA"/>
        </w:rPr>
        <w:t xml:space="preserve">24-у/2018, від 31 травня 2018 року </w:t>
      </w:r>
      <w:r w:rsidR="008A4341" w:rsidRPr="00943DA0">
        <w:rPr>
          <w:rFonts w:ascii="Times New Roman" w:hAnsi="Times New Roman" w:cs="Times New Roman"/>
          <w:sz w:val="28"/>
          <w:szCs w:val="28"/>
          <w:lang w:val="uk-UA"/>
        </w:rPr>
        <w:br/>
      </w:r>
      <w:r w:rsidR="005D702A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 w:rsidR="00590793" w:rsidRPr="00943DA0">
        <w:rPr>
          <w:rFonts w:ascii="Times New Roman" w:hAnsi="Times New Roman" w:cs="Times New Roman"/>
          <w:sz w:val="28"/>
          <w:szCs w:val="28"/>
          <w:lang w:val="uk-UA"/>
        </w:rPr>
        <w:t xml:space="preserve">27-у/2018, від 7 червня 2018 року </w:t>
      </w:r>
      <w:r w:rsidR="005D702A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 w:rsidR="00590793" w:rsidRPr="00943DA0">
        <w:rPr>
          <w:rFonts w:ascii="Times New Roman" w:hAnsi="Times New Roman" w:cs="Times New Roman"/>
          <w:sz w:val="28"/>
          <w:szCs w:val="28"/>
          <w:lang w:val="uk-UA"/>
        </w:rPr>
        <w:t>34-у/2018)</w:t>
      </w:r>
      <w:r w:rsidR="005B72FD" w:rsidRPr="00943DA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4276A" w:rsidRPr="00943DA0" w:rsidRDefault="0084276A" w:rsidP="00943DA0">
      <w:pPr>
        <w:spacing w:after="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3DA0">
        <w:rPr>
          <w:rFonts w:ascii="Times New Roman" w:hAnsi="Times New Roman" w:cs="Times New Roman"/>
          <w:sz w:val="28"/>
          <w:szCs w:val="28"/>
          <w:lang w:val="uk-UA"/>
        </w:rPr>
        <w:t>Наведене є підставою для відмови у відкритті конституційного провадження у справі згідно з пунктом 4 статті 62 Закону України</w:t>
      </w:r>
      <w:r w:rsidRPr="00943DA0">
        <w:rPr>
          <w:rFonts w:ascii="Times New Roman" w:hAnsi="Times New Roman" w:cs="Times New Roman"/>
          <w:sz w:val="28"/>
          <w:szCs w:val="28"/>
          <w:lang w:val="uk-UA"/>
        </w:rPr>
        <w:br/>
        <w:t>„Про Конституційний Суд України“ – неприйнятність конституційної скарги.</w:t>
      </w:r>
    </w:p>
    <w:p w:rsidR="0084276A" w:rsidRPr="00943DA0" w:rsidRDefault="0084276A" w:rsidP="00943D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84276A" w:rsidRPr="00943DA0" w:rsidRDefault="0084276A" w:rsidP="00943DA0">
      <w:pPr>
        <w:spacing w:after="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943DA0">
        <w:rPr>
          <w:rFonts w:ascii="Times New Roman" w:hAnsi="Times New Roman" w:cs="Times New Roman"/>
          <w:sz w:val="28"/>
          <w:szCs w:val="28"/>
          <w:lang w:val="uk-UA" w:eastAsia="uk-UA"/>
        </w:rPr>
        <w:t>Враховуючи викладене та керуючись статтями 147, 151</w:t>
      </w:r>
      <w:r w:rsidRPr="00943DA0">
        <w:rPr>
          <w:rFonts w:ascii="Times New Roman" w:hAnsi="Times New Roman" w:cs="Times New Roman"/>
          <w:sz w:val="28"/>
          <w:szCs w:val="28"/>
          <w:vertAlign w:val="superscript"/>
          <w:lang w:val="uk-UA" w:eastAsia="uk-UA"/>
        </w:rPr>
        <w:t>1</w:t>
      </w:r>
      <w:r w:rsidRPr="00943DA0">
        <w:rPr>
          <w:rFonts w:ascii="Times New Roman" w:hAnsi="Times New Roman" w:cs="Times New Roman"/>
          <w:sz w:val="28"/>
          <w:szCs w:val="28"/>
          <w:lang w:val="uk-UA" w:eastAsia="uk-UA"/>
        </w:rPr>
        <w:t>, 153 Конституції України, на підставі статей 7, 32, 37, 55, 56, 62, 77, 86 Закону України „Про Конституційний Суд України“ та відповідно до § 45, § 56 Регламенту Конституційного Суду України Перша колегія суддів Другого сенату Конституційного Суду України</w:t>
      </w:r>
    </w:p>
    <w:p w:rsidR="005D744D" w:rsidRPr="00943DA0" w:rsidRDefault="005D744D" w:rsidP="00943DA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4276A" w:rsidRPr="00943DA0" w:rsidRDefault="0084276A" w:rsidP="00943DA0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48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43DA0">
        <w:rPr>
          <w:rFonts w:ascii="Times New Roman" w:hAnsi="Times New Roman" w:cs="Times New Roman"/>
          <w:b/>
          <w:sz w:val="28"/>
          <w:szCs w:val="28"/>
          <w:lang w:val="uk-UA"/>
        </w:rPr>
        <w:t>у х в а л и л а:</w:t>
      </w:r>
    </w:p>
    <w:p w:rsidR="0084276A" w:rsidRPr="00943DA0" w:rsidRDefault="0084276A" w:rsidP="00943DA0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4276A" w:rsidRPr="00943DA0" w:rsidRDefault="0084276A" w:rsidP="00943DA0">
      <w:pPr>
        <w:spacing w:after="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3DA0">
        <w:rPr>
          <w:rFonts w:ascii="Times New Roman" w:hAnsi="Times New Roman" w:cs="Times New Roman"/>
          <w:sz w:val="28"/>
          <w:szCs w:val="28"/>
          <w:lang w:val="uk-UA"/>
        </w:rPr>
        <w:t xml:space="preserve">1. Відмовити у відкритті конституційного провадження у справі за конституційною скаргою </w:t>
      </w:r>
      <w:r w:rsidR="00350C65" w:rsidRPr="00943D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Кузьменко Юлії Леонідівни</w:t>
      </w:r>
      <w:r w:rsidRPr="00943D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щодо відповідності Конституції України (конституційності) положень частини другої статті </w:t>
      </w:r>
      <w:r w:rsidR="00350C65" w:rsidRPr="00943D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Pr="00943D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</w:t>
      </w:r>
      <w:r w:rsidR="00350C65" w:rsidRPr="00943D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Pr="00943D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50C65" w:rsidRPr="00943D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Кримінального процесуального кодексу України</w:t>
      </w:r>
      <w:r w:rsidRPr="00943DA0">
        <w:rPr>
          <w:rFonts w:ascii="Times New Roman" w:hAnsi="Times New Roman" w:cs="Times New Roman"/>
          <w:sz w:val="28"/>
          <w:szCs w:val="28"/>
          <w:lang w:val="uk-UA"/>
        </w:rPr>
        <w:t xml:space="preserve"> на підставі пункту 4 статті 62 Закону України „Про Конституційний Суд України“ – неприйнятність конституційної скарги.</w:t>
      </w:r>
    </w:p>
    <w:p w:rsidR="0084276A" w:rsidRPr="00943DA0" w:rsidRDefault="0084276A" w:rsidP="00943D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84276A" w:rsidRPr="00943DA0" w:rsidRDefault="0084276A" w:rsidP="00943DA0">
      <w:pPr>
        <w:spacing w:after="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943DA0">
        <w:rPr>
          <w:rFonts w:ascii="Times New Roman" w:hAnsi="Times New Roman" w:cs="Times New Roman"/>
          <w:sz w:val="28"/>
          <w:szCs w:val="28"/>
          <w:lang w:val="uk-UA" w:eastAsia="uk-UA"/>
        </w:rPr>
        <w:t>2. Ухвала Першої колегії суддів Другого сенату Конституційного Суду України є остаточною.</w:t>
      </w:r>
    </w:p>
    <w:p w:rsidR="00CC6817" w:rsidRDefault="00CC6817" w:rsidP="00943DA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43DA0" w:rsidRDefault="00943DA0" w:rsidP="00943DA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43DA0" w:rsidRDefault="00943DA0" w:rsidP="00943DA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A2ED8" w:rsidRPr="002A2ED8" w:rsidRDefault="002A2ED8" w:rsidP="002A2ED8">
      <w:pPr>
        <w:spacing w:after="0" w:line="240" w:lineRule="auto"/>
        <w:ind w:left="4320"/>
        <w:jc w:val="center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val="uk-UA" w:eastAsia="ru-RU"/>
        </w:rPr>
      </w:pPr>
      <w:r w:rsidRPr="002A2ED8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val="uk-UA" w:eastAsia="ru-RU"/>
        </w:rPr>
        <w:t>Перша колегія суддів</w:t>
      </w:r>
    </w:p>
    <w:p w:rsidR="002A2ED8" w:rsidRPr="002A2ED8" w:rsidRDefault="002A2ED8" w:rsidP="002A2ED8">
      <w:pPr>
        <w:spacing w:after="0" w:line="240" w:lineRule="auto"/>
        <w:ind w:left="432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ru-RU"/>
        </w:rPr>
      </w:pPr>
      <w:r w:rsidRPr="002A2ED8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val="uk-UA" w:eastAsia="ru-RU"/>
        </w:rPr>
        <w:t>Другого</w:t>
      </w:r>
      <w:r w:rsidRPr="002A2ED8"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ru-RU"/>
        </w:rPr>
        <w:t xml:space="preserve"> сенату</w:t>
      </w:r>
    </w:p>
    <w:p w:rsidR="002A2ED8" w:rsidRPr="002A2ED8" w:rsidRDefault="002A2ED8" w:rsidP="002A2ED8">
      <w:pPr>
        <w:spacing w:after="0" w:line="240" w:lineRule="auto"/>
        <w:ind w:left="4320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 w:rsidRPr="002A2ED8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val="uk-UA" w:eastAsia="ru-RU"/>
        </w:rPr>
        <w:t>Конституційного Суду України</w:t>
      </w:r>
    </w:p>
    <w:sectPr w:rsidR="002A2ED8" w:rsidRPr="002A2ED8" w:rsidSect="00943DA0">
      <w:headerReference w:type="default" r:id="rId6"/>
      <w:footerReference w:type="default" r:id="rId7"/>
      <w:footerReference w:type="first" r:id="rId8"/>
      <w:pgSz w:w="11907" w:h="16840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185E" w:rsidRDefault="0092185E" w:rsidP="00B67113">
      <w:pPr>
        <w:spacing w:after="0" w:line="240" w:lineRule="auto"/>
      </w:pPr>
      <w:r>
        <w:separator/>
      </w:r>
    </w:p>
  </w:endnote>
  <w:endnote w:type="continuationSeparator" w:id="0">
    <w:p w:rsidR="0092185E" w:rsidRDefault="0092185E" w:rsidP="00B671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eterburg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3DA0" w:rsidRPr="00943DA0" w:rsidRDefault="00943DA0">
    <w:pPr>
      <w:pStyle w:val="a7"/>
      <w:rPr>
        <w:rFonts w:ascii="Times New Roman" w:hAnsi="Times New Roman" w:cs="Times New Roman"/>
        <w:sz w:val="10"/>
        <w:szCs w:val="10"/>
      </w:rPr>
    </w:pPr>
    <w:r w:rsidRPr="00943DA0">
      <w:rPr>
        <w:rFonts w:ascii="Times New Roman" w:hAnsi="Times New Roman" w:cs="Times New Roman"/>
        <w:sz w:val="10"/>
        <w:szCs w:val="10"/>
      </w:rPr>
      <w:fldChar w:fldCharType="begin"/>
    </w:r>
    <w:r w:rsidRPr="00943DA0">
      <w:rPr>
        <w:rFonts w:ascii="Times New Roman" w:hAnsi="Times New Roman" w:cs="Times New Roman"/>
        <w:sz w:val="10"/>
        <w:szCs w:val="10"/>
        <w:lang w:val="uk-UA"/>
      </w:rPr>
      <w:instrText xml:space="preserve"> FILENAME \p \* MERGEFORMAT </w:instrText>
    </w:r>
    <w:r w:rsidRPr="00943DA0">
      <w:rPr>
        <w:rFonts w:ascii="Times New Roman" w:hAnsi="Times New Roman" w:cs="Times New Roman"/>
        <w:sz w:val="10"/>
        <w:szCs w:val="10"/>
      </w:rPr>
      <w:fldChar w:fldCharType="separate"/>
    </w:r>
    <w:r w:rsidR="002A2ED8">
      <w:rPr>
        <w:rFonts w:ascii="Times New Roman" w:hAnsi="Times New Roman" w:cs="Times New Roman"/>
        <w:noProof/>
        <w:sz w:val="10"/>
        <w:szCs w:val="10"/>
        <w:lang w:val="uk-UA"/>
      </w:rPr>
      <w:t>G:\2021\Suddi\II senat\I koleg\13.docx</w:t>
    </w:r>
    <w:r w:rsidRPr="00943DA0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3DA0" w:rsidRPr="00943DA0" w:rsidRDefault="00943DA0">
    <w:pPr>
      <w:pStyle w:val="a7"/>
      <w:rPr>
        <w:rFonts w:ascii="Times New Roman" w:hAnsi="Times New Roman" w:cs="Times New Roman"/>
        <w:sz w:val="10"/>
        <w:szCs w:val="10"/>
      </w:rPr>
    </w:pPr>
    <w:r w:rsidRPr="00943DA0">
      <w:rPr>
        <w:rFonts w:ascii="Times New Roman" w:hAnsi="Times New Roman" w:cs="Times New Roman"/>
        <w:sz w:val="10"/>
        <w:szCs w:val="10"/>
      </w:rPr>
      <w:fldChar w:fldCharType="begin"/>
    </w:r>
    <w:r w:rsidRPr="00943DA0">
      <w:rPr>
        <w:rFonts w:ascii="Times New Roman" w:hAnsi="Times New Roman" w:cs="Times New Roman"/>
        <w:sz w:val="10"/>
        <w:szCs w:val="10"/>
        <w:lang w:val="uk-UA"/>
      </w:rPr>
      <w:instrText xml:space="preserve"> FILENAME \p \* MERGEFORMAT </w:instrText>
    </w:r>
    <w:r w:rsidRPr="00943DA0">
      <w:rPr>
        <w:rFonts w:ascii="Times New Roman" w:hAnsi="Times New Roman" w:cs="Times New Roman"/>
        <w:sz w:val="10"/>
        <w:szCs w:val="10"/>
      </w:rPr>
      <w:fldChar w:fldCharType="separate"/>
    </w:r>
    <w:r w:rsidR="002A2ED8">
      <w:rPr>
        <w:rFonts w:ascii="Times New Roman" w:hAnsi="Times New Roman" w:cs="Times New Roman"/>
        <w:noProof/>
        <w:sz w:val="10"/>
        <w:szCs w:val="10"/>
        <w:lang w:val="uk-UA"/>
      </w:rPr>
      <w:t>G:\2021\Suddi\II senat\I koleg\13.docx</w:t>
    </w:r>
    <w:r w:rsidRPr="00943DA0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185E" w:rsidRDefault="0092185E" w:rsidP="00B67113">
      <w:pPr>
        <w:spacing w:after="0" w:line="240" w:lineRule="auto"/>
      </w:pPr>
      <w:r>
        <w:separator/>
      </w:r>
    </w:p>
  </w:footnote>
  <w:footnote w:type="continuationSeparator" w:id="0">
    <w:p w:rsidR="0092185E" w:rsidRDefault="0092185E" w:rsidP="00B671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028430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B67113" w:rsidRPr="00943DA0" w:rsidRDefault="00B67113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43DA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43DA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43DA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D702A" w:rsidRPr="005D702A">
          <w:rPr>
            <w:rFonts w:ascii="Times New Roman" w:hAnsi="Times New Roman" w:cs="Times New Roman"/>
            <w:noProof/>
            <w:sz w:val="28"/>
            <w:szCs w:val="28"/>
            <w:lang w:val="uk-UA"/>
          </w:rPr>
          <w:t>2</w:t>
        </w:r>
        <w:r w:rsidRPr="00943DA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E10"/>
    <w:rsid w:val="00090144"/>
    <w:rsid w:val="000A6EAD"/>
    <w:rsid w:val="0018557C"/>
    <w:rsid w:val="00210386"/>
    <w:rsid w:val="002A2ED8"/>
    <w:rsid w:val="00350C65"/>
    <w:rsid w:val="003751E1"/>
    <w:rsid w:val="00391215"/>
    <w:rsid w:val="003B29E3"/>
    <w:rsid w:val="00442682"/>
    <w:rsid w:val="00590793"/>
    <w:rsid w:val="005B72FD"/>
    <w:rsid w:val="005D702A"/>
    <w:rsid w:val="005D744D"/>
    <w:rsid w:val="006D06BA"/>
    <w:rsid w:val="00740170"/>
    <w:rsid w:val="008376AD"/>
    <w:rsid w:val="0084276A"/>
    <w:rsid w:val="00871D1C"/>
    <w:rsid w:val="00886489"/>
    <w:rsid w:val="008A4341"/>
    <w:rsid w:val="008C4042"/>
    <w:rsid w:val="0092185E"/>
    <w:rsid w:val="00943DA0"/>
    <w:rsid w:val="009B6743"/>
    <w:rsid w:val="009F01A5"/>
    <w:rsid w:val="00A61B88"/>
    <w:rsid w:val="00AB0777"/>
    <w:rsid w:val="00AD6A5F"/>
    <w:rsid w:val="00B27852"/>
    <w:rsid w:val="00B4199E"/>
    <w:rsid w:val="00B67113"/>
    <w:rsid w:val="00C1565A"/>
    <w:rsid w:val="00C309F6"/>
    <w:rsid w:val="00CC6817"/>
    <w:rsid w:val="00D23492"/>
    <w:rsid w:val="00DB1E10"/>
    <w:rsid w:val="00DB7145"/>
    <w:rsid w:val="00E02E85"/>
    <w:rsid w:val="00EB0E19"/>
    <w:rsid w:val="00F01473"/>
    <w:rsid w:val="00FC27AA"/>
    <w:rsid w:val="00FE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3F53BF-8D62-4CD6-9491-2C7B8CBF7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276A"/>
  </w:style>
  <w:style w:type="paragraph" w:styleId="1">
    <w:name w:val="heading 1"/>
    <w:basedOn w:val="a"/>
    <w:next w:val="a"/>
    <w:link w:val="10"/>
    <w:qFormat/>
    <w:rsid w:val="00943DA0"/>
    <w:pPr>
      <w:keepNext/>
      <w:spacing w:after="0" w:line="240" w:lineRule="auto"/>
      <w:jc w:val="center"/>
      <w:outlineLvl w:val="0"/>
    </w:pPr>
    <w:rPr>
      <w:rFonts w:ascii="Peterburg" w:eastAsia="Times New Roman" w:hAnsi="Peterburg" w:cs="Times New Roman"/>
      <w:b/>
      <w:sz w:val="32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427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ий HTML Знак"/>
    <w:basedOn w:val="a0"/>
    <w:link w:val="HTML"/>
    <w:uiPriority w:val="99"/>
    <w:rsid w:val="0084276A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3">
    <w:name w:val="List Paragraph"/>
    <w:basedOn w:val="a"/>
    <w:uiPriority w:val="34"/>
    <w:qFormat/>
    <w:rsid w:val="00AD6A5F"/>
    <w:pPr>
      <w:ind w:left="720"/>
      <w:contextualSpacing/>
    </w:pPr>
  </w:style>
  <w:style w:type="paragraph" w:customStyle="1" w:styleId="rvps2">
    <w:name w:val="rvps2"/>
    <w:basedOn w:val="a"/>
    <w:rsid w:val="00D23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D23492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B67113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B67113"/>
  </w:style>
  <w:style w:type="paragraph" w:styleId="a7">
    <w:name w:val="footer"/>
    <w:basedOn w:val="a"/>
    <w:link w:val="a8"/>
    <w:uiPriority w:val="99"/>
    <w:unhideWhenUsed/>
    <w:rsid w:val="00B67113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B67113"/>
  </w:style>
  <w:style w:type="character" w:customStyle="1" w:styleId="2">
    <w:name w:val="Основний текст (2)_"/>
    <w:basedOn w:val="a0"/>
    <w:link w:val="20"/>
    <w:rsid w:val="0018557C"/>
    <w:rPr>
      <w:rFonts w:ascii="Times New Roman" w:eastAsia="Times New Roman" w:hAnsi="Times New Roman" w:cs="Times New Roman"/>
      <w:i/>
      <w:iCs/>
      <w:color w:val="242424"/>
      <w:sz w:val="19"/>
      <w:szCs w:val="19"/>
      <w:shd w:val="clear" w:color="auto" w:fill="FFFFFF"/>
    </w:rPr>
  </w:style>
  <w:style w:type="paragraph" w:customStyle="1" w:styleId="20">
    <w:name w:val="Основний текст (2)"/>
    <w:basedOn w:val="a"/>
    <w:link w:val="2"/>
    <w:rsid w:val="0018557C"/>
    <w:pPr>
      <w:widowControl w:val="0"/>
      <w:shd w:val="clear" w:color="auto" w:fill="FFFFFF"/>
      <w:spacing w:after="300" w:line="240" w:lineRule="auto"/>
      <w:ind w:left="4400" w:right="360"/>
      <w:jc w:val="right"/>
    </w:pPr>
    <w:rPr>
      <w:rFonts w:ascii="Times New Roman" w:eastAsia="Times New Roman" w:hAnsi="Times New Roman" w:cs="Times New Roman"/>
      <w:i/>
      <w:iCs/>
      <w:color w:val="242424"/>
      <w:sz w:val="19"/>
      <w:szCs w:val="19"/>
    </w:rPr>
  </w:style>
  <w:style w:type="character" w:customStyle="1" w:styleId="10">
    <w:name w:val="Заголовок 1 Знак"/>
    <w:basedOn w:val="a0"/>
    <w:link w:val="1"/>
    <w:rsid w:val="00943DA0"/>
    <w:rPr>
      <w:rFonts w:ascii="Peterburg" w:eastAsia="Times New Roman" w:hAnsi="Peterburg" w:cs="Times New Roman"/>
      <w:b/>
      <w:sz w:val="32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45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4122</Words>
  <Characters>2351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 А. Погонюк</dc:creator>
  <cp:keywords/>
  <dc:description/>
  <cp:lastModifiedBy>Віктор В. Чередниченко</cp:lastModifiedBy>
  <cp:revision>2</cp:revision>
  <cp:lastPrinted>2021-07-01T12:01:00Z</cp:lastPrinted>
  <dcterms:created xsi:type="dcterms:W3CDTF">2023-08-30T07:17:00Z</dcterms:created>
  <dcterms:modified xsi:type="dcterms:W3CDTF">2023-08-30T07:17:00Z</dcterms:modified>
</cp:coreProperties>
</file>