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52" w:rsidRDefault="00924A52" w:rsidP="00924A52">
      <w:pPr>
        <w:contextualSpacing/>
        <w:jc w:val="both"/>
        <w:rPr>
          <w:b/>
          <w:sz w:val="28"/>
          <w:szCs w:val="28"/>
        </w:rPr>
      </w:pPr>
    </w:p>
    <w:p w:rsidR="00924A52" w:rsidRDefault="00924A52" w:rsidP="00924A52">
      <w:pPr>
        <w:contextualSpacing/>
        <w:jc w:val="both"/>
        <w:rPr>
          <w:b/>
          <w:sz w:val="28"/>
          <w:szCs w:val="28"/>
        </w:rPr>
      </w:pPr>
    </w:p>
    <w:p w:rsidR="00924A52" w:rsidRDefault="00924A52" w:rsidP="00924A52">
      <w:pPr>
        <w:contextualSpacing/>
        <w:jc w:val="both"/>
        <w:rPr>
          <w:b/>
          <w:sz w:val="28"/>
          <w:szCs w:val="28"/>
        </w:rPr>
      </w:pPr>
    </w:p>
    <w:p w:rsidR="00924A52" w:rsidRDefault="00924A52" w:rsidP="00924A52">
      <w:pPr>
        <w:contextualSpacing/>
        <w:jc w:val="both"/>
        <w:rPr>
          <w:b/>
          <w:sz w:val="28"/>
          <w:szCs w:val="28"/>
        </w:rPr>
      </w:pPr>
    </w:p>
    <w:p w:rsidR="00924A52" w:rsidRDefault="00924A52" w:rsidP="00924A52">
      <w:pPr>
        <w:contextualSpacing/>
        <w:jc w:val="both"/>
        <w:rPr>
          <w:b/>
          <w:sz w:val="28"/>
          <w:szCs w:val="28"/>
        </w:rPr>
      </w:pPr>
    </w:p>
    <w:p w:rsidR="00924A52" w:rsidRDefault="00924A52" w:rsidP="00924A52">
      <w:pPr>
        <w:contextualSpacing/>
        <w:jc w:val="both"/>
        <w:rPr>
          <w:b/>
          <w:sz w:val="28"/>
          <w:szCs w:val="28"/>
        </w:rPr>
      </w:pPr>
    </w:p>
    <w:p w:rsidR="00924A52" w:rsidRDefault="00924A52" w:rsidP="00924A52">
      <w:pPr>
        <w:contextualSpacing/>
        <w:jc w:val="both"/>
        <w:rPr>
          <w:b/>
          <w:sz w:val="28"/>
          <w:szCs w:val="28"/>
        </w:rPr>
      </w:pPr>
    </w:p>
    <w:p w:rsidR="00924A52" w:rsidRDefault="00924A52" w:rsidP="00924A52">
      <w:pPr>
        <w:contextualSpacing/>
        <w:jc w:val="both"/>
        <w:rPr>
          <w:b/>
          <w:sz w:val="28"/>
          <w:szCs w:val="28"/>
        </w:rPr>
      </w:pPr>
    </w:p>
    <w:p w:rsidR="00924A52" w:rsidRDefault="00924A52" w:rsidP="00924A52">
      <w:pPr>
        <w:contextualSpacing/>
        <w:jc w:val="both"/>
        <w:rPr>
          <w:b/>
          <w:sz w:val="28"/>
          <w:szCs w:val="28"/>
        </w:rPr>
      </w:pPr>
    </w:p>
    <w:p w:rsidR="00924A52" w:rsidRDefault="00924A52" w:rsidP="00924A52">
      <w:pPr>
        <w:contextualSpacing/>
        <w:jc w:val="both"/>
        <w:rPr>
          <w:b/>
          <w:sz w:val="28"/>
          <w:szCs w:val="28"/>
        </w:rPr>
      </w:pPr>
    </w:p>
    <w:p w:rsidR="00943A8A" w:rsidRPr="00924A52" w:rsidRDefault="00B07491" w:rsidP="00924A52">
      <w:pPr>
        <w:ind w:left="709" w:right="1133"/>
        <w:contextualSpacing/>
        <w:jc w:val="both"/>
        <w:rPr>
          <w:b/>
          <w:sz w:val="28"/>
          <w:szCs w:val="28"/>
        </w:rPr>
      </w:pPr>
      <w:r w:rsidRPr="00924A52">
        <w:rPr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FE375D" w:rsidRPr="00924A52">
        <w:rPr>
          <w:b/>
          <w:sz w:val="28"/>
          <w:szCs w:val="28"/>
        </w:rPr>
        <w:t>Ковальова Романа Юрійовича</w:t>
      </w:r>
      <w:r w:rsidR="00293724" w:rsidRPr="00924A52">
        <w:rPr>
          <w:b/>
          <w:sz w:val="28"/>
          <w:szCs w:val="28"/>
        </w:rPr>
        <w:t xml:space="preserve"> </w:t>
      </w:r>
      <w:r w:rsidRPr="00924A52">
        <w:rPr>
          <w:b/>
          <w:sz w:val="28"/>
          <w:szCs w:val="28"/>
        </w:rPr>
        <w:t xml:space="preserve">щодо відповідності Конституції України (конституційності) положень </w:t>
      </w:r>
      <w:r w:rsidR="00FE375D" w:rsidRPr="00924A52">
        <w:rPr>
          <w:b/>
          <w:sz w:val="28"/>
          <w:szCs w:val="28"/>
        </w:rPr>
        <w:t>частини другої статті 45 Закону України „</w:t>
      </w:r>
      <w:r w:rsidR="00FE375D" w:rsidRPr="00924A52">
        <w:rPr>
          <w:b/>
          <w:sz w:val="28"/>
          <w:szCs w:val="28"/>
          <w:shd w:val="clear" w:color="auto" w:fill="FFFFFF"/>
        </w:rPr>
        <w:t>Про Вищу раду правосуддя</w:t>
      </w:r>
      <w:r w:rsidR="00924A52">
        <w:rPr>
          <w:b/>
          <w:sz w:val="28"/>
          <w:szCs w:val="28"/>
        </w:rPr>
        <w:t>“, пункту 13</w:t>
      </w:r>
      <w:r w:rsidR="00924A52">
        <w:rPr>
          <w:b/>
          <w:sz w:val="28"/>
          <w:szCs w:val="28"/>
        </w:rPr>
        <w:br/>
      </w:r>
      <w:r w:rsidR="00FE375D" w:rsidRPr="00924A52">
        <w:rPr>
          <w:b/>
          <w:sz w:val="28"/>
          <w:szCs w:val="28"/>
        </w:rPr>
        <w:t>частини першої статті 5 Закону України „</w:t>
      </w:r>
      <w:r w:rsidR="00FE375D" w:rsidRPr="00924A52">
        <w:rPr>
          <w:b/>
          <w:sz w:val="28"/>
          <w:szCs w:val="28"/>
          <w:shd w:val="clear" w:color="auto" w:fill="FFFFFF"/>
        </w:rPr>
        <w:t>Про судовий збір</w:t>
      </w:r>
      <w:r w:rsidR="00FE375D" w:rsidRPr="00924A52">
        <w:rPr>
          <w:b/>
          <w:sz w:val="28"/>
          <w:szCs w:val="28"/>
        </w:rPr>
        <w:t>“</w:t>
      </w:r>
      <w:r w:rsidR="00924A52">
        <w:rPr>
          <w:b/>
          <w:sz w:val="28"/>
          <w:szCs w:val="28"/>
        </w:rPr>
        <w:br/>
      </w:r>
    </w:p>
    <w:p w:rsidR="00924A52" w:rsidRDefault="00B07491" w:rsidP="00924A52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924A5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м. К и ї в</w:t>
      </w:r>
      <w:r w:rsidRPr="00924A5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 w:rsidRPr="00924A5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924A5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924A5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924A5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="00924A5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="00DE783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924A5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Справа </w:t>
      </w:r>
      <w:r w:rsidR="00DE783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ED3AD6" w:rsidRPr="00924A5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3-99/2021(225/21</w:t>
      </w:r>
      <w:r w:rsidR="00B521E7" w:rsidRPr="00924A5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)</w:t>
      </w:r>
    </w:p>
    <w:p w:rsidR="00B07491" w:rsidRPr="00924A52" w:rsidRDefault="00A956C0" w:rsidP="00924A52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924A5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30 </w:t>
      </w:r>
      <w:r w:rsidR="009B0709" w:rsidRPr="00924A5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червня </w:t>
      </w:r>
      <w:r w:rsidR="0070477F" w:rsidRPr="00924A5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2021</w:t>
      </w:r>
      <w:r w:rsidR="00B07491" w:rsidRPr="00924A5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року</w:t>
      </w:r>
    </w:p>
    <w:p w:rsidR="00B07491" w:rsidRPr="00924A52" w:rsidRDefault="00DE7835" w:rsidP="00924A5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bookmarkStart w:id="0" w:name="_GoBack"/>
      <w:r w:rsidR="00A956C0" w:rsidRPr="00924A5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92</w:t>
      </w:r>
      <w:r w:rsidR="002D165A" w:rsidRPr="00924A5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</w:t>
      </w:r>
      <w:r w:rsidR="00437CD7" w:rsidRPr="00924A5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="0070477F" w:rsidRPr="00924A5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(І)</w:t>
      </w:r>
      <w:bookmarkEnd w:id="0"/>
      <w:r w:rsidR="0070477F" w:rsidRPr="00924A5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/2021</w:t>
      </w:r>
    </w:p>
    <w:p w:rsidR="00B07491" w:rsidRPr="00924A52" w:rsidRDefault="00B07491" w:rsidP="00924A52">
      <w:pPr>
        <w:jc w:val="both"/>
        <w:rPr>
          <w:sz w:val="28"/>
          <w:szCs w:val="28"/>
        </w:rPr>
      </w:pPr>
    </w:p>
    <w:p w:rsidR="00B07491" w:rsidRPr="00924A52" w:rsidRDefault="00B07491" w:rsidP="0092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A52">
        <w:rPr>
          <w:sz w:val="28"/>
          <w:szCs w:val="28"/>
        </w:rPr>
        <w:t>Перша колегія суддів Першого сенату Конституційного Суду України у складі:</w:t>
      </w:r>
    </w:p>
    <w:p w:rsidR="00B07491" w:rsidRPr="00924A52" w:rsidRDefault="00B07491" w:rsidP="0092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7491" w:rsidRPr="00924A52" w:rsidRDefault="00B07491" w:rsidP="0092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A52">
        <w:rPr>
          <w:sz w:val="28"/>
          <w:szCs w:val="28"/>
        </w:rPr>
        <w:t>Колісника Віктора Павловича – головуючого, доповідача,</w:t>
      </w:r>
    </w:p>
    <w:p w:rsidR="00B07491" w:rsidRPr="00924A52" w:rsidRDefault="0070477F" w:rsidP="0092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A52">
        <w:rPr>
          <w:sz w:val="28"/>
          <w:szCs w:val="28"/>
        </w:rPr>
        <w:t>Кичуна Віктора Івановича</w:t>
      </w:r>
      <w:r w:rsidR="00B07491" w:rsidRPr="00924A52">
        <w:rPr>
          <w:sz w:val="28"/>
          <w:szCs w:val="28"/>
        </w:rPr>
        <w:t>,</w:t>
      </w:r>
    </w:p>
    <w:p w:rsidR="00B07491" w:rsidRPr="00924A52" w:rsidRDefault="00B07491" w:rsidP="00924A52">
      <w:pPr>
        <w:ind w:firstLine="709"/>
        <w:jc w:val="both"/>
        <w:rPr>
          <w:sz w:val="28"/>
          <w:szCs w:val="28"/>
        </w:rPr>
      </w:pPr>
      <w:r w:rsidRPr="00924A52">
        <w:rPr>
          <w:sz w:val="28"/>
          <w:szCs w:val="28"/>
        </w:rPr>
        <w:t>Філюка Петра Тодосьовича,</w:t>
      </w:r>
    </w:p>
    <w:p w:rsidR="00B07491" w:rsidRPr="00924A52" w:rsidRDefault="00B07491" w:rsidP="00924A52">
      <w:pPr>
        <w:ind w:firstLine="709"/>
        <w:jc w:val="both"/>
        <w:rPr>
          <w:sz w:val="28"/>
          <w:szCs w:val="28"/>
        </w:rPr>
      </w:pPr>
    </w:p>
    <w:p w:rsidR="00CC044C" w:rsidRPr="00924A52" w:rsidRDefault="00CC044C" w:rsidP="00924A5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24A52">
        <w:rPr>
          <w:sz w:val="28"/>
          <w:szCs w:val="28"/>
        </w:rPr>
        <w:t>розглянула на засіданні питання про відкриття конституційного провадження у справі за конституційною скаргою Ковальова Романа Юрійовича щодо відповідності Конституції Укра</w:t>
      </w:r>
      <w:r w:rsidR="00924A52">
        <w:rPr>
          <w:sz w:val="28"/>
          <w:szCs w:val="28"/>
        </w:rPr>
        <w:t>їни (конституційності) положень</w:t>
      </w:r>
      <w:r w:rsidR="00924A52">
        <w:rPr>
          <w:sz w:val="28"/>
          <w:szCs w:val="28"/>
        </w:rPr>
        <w:br/>
      </w:r>
      <w:r w:rsidRPr="00924A52">
        <w:rPr>
          <w:sz w:val="28"/>
          <w:szCs w:val="28"/>
        </w:rPr>
        <w:t>частини другої статті 45 Закону України „</w:t>
      </w:r>
      <w:r w:rsidRPr="00924A52">
        <w:rPr>
          <w:sz w:val="28"/>
          <w:szCs w:val="28"/>
          <w:shd w:val="clear" w:color="auto" w:fill="FFFFFF"/>
        </w:rPr>
        <w:t>Про Вищу раду правосуддя</w:t>
      </w:r>
      <w:r w:rsidR="00924A52">
        <w:rPr>
          <w:sz w:val="28"/>
          <w:szCs w:val="28"/>
        </w:rPr>
        <w:t>“</w:t>
      </w:r>
      <w:r w:rsidR="00924A52">
        <w:rPr>
          <w:sz w:val="28"/>
          <w:szCs w:val="28"/>
        </w:rPr>
        <w:br/>
      </w:r>
      <w:r w:rsidRPr="00924A52">
        <w:rPr>
          <w:sz w:val="28"/>
          <w:szCs w:val="28"/>
        </w:rPr>
        <w:t xml:space="preserve">від 21 грудня 2016 року </w:t>
      </w:r>
      <w:r w:rsidR="00DE7835">
        <w:rPr>
          <w:sz w:val="28"/>
          <w:szCs w:val="28"/>
        </w:rPr>
        <w:t xml:space="preserve">№ </w:t>
      </w:r>
      <w:r w:rsidRPr="00924A52">
        <w:rPr>
          <w:sz w:val="28"/>
          <w:szCs w:val="28"/>
        </w:rPr>
        <w:t>1798–VIII (Ві</w:t>
      </w:r>
      <w:r w:rsidR="00924A52">
        <w:rPr>
          <w:sz w:val="28"/>
          <w:szCs w:val="28"/>
        </w:rPr>
        <w:t>домості Верховної Ради України,</w:t>
      </w:r>
      <w:r w:rsidR="00924A52">
        <w:rPr>
          <w:sz w:val="28"/>
          <w:szCs w:val="28"/>
        </w:rPr>
        <w:br/>
      </w:r>
      <w:r w:rsidRPr="00924A52">
        <w:rPr>
          <w:sz w:val="28"/>
          <w:szCs w:val="28"/>
        </w:rPr>
        <w:t xml:space="preserve">2017 р., </w:t>
      </w:r>
      <w:r w:rsidR="00DE7835">
        <w:rPr>
          <w:sz w:val="28"/>
          <w:szCs w:val="28"/>
        </w:rPr>
        <w:t xml:space="preserve">№ </w:t>
      </w:r>
      <w:r w:rsidRPr="00924A52">
        <w:rPr>
          <w:sz w:val="28"/>
          <w:szCs w:val="28"/>
        </w:rPr>
        <w:t>7–8, ст. 50), пункту 13 частини першої статті 5 Закону України „</w:t>
      </w:r>
      <w:r w:rsidRPr="00924A52">
        <w:rPr>
          <w:sz w:val="28"/>
          <w:szCs w:val="28"/>
          <w:shd w:val="clear" w:color="auto" w:fill="FFFFFF"/>
        </w:rPr>
        <w:t>Про судовий збір</w:t>
      </w:r>
      <w:r w:rsidRPr="00924A52">
        <w:rPr>
          <w:sz w:val="28"/>
          <w:szCs w:val="28"/>
        </w:rPr>
        <w:t xml:space="preserve">“ від 8 липня 2011 року </w:t>
      </w:r>
      <w:r w:rsidR="00DE7835">
        <w:rPr>
          <w:sz w:val="28"/>
          <w:szCs w:val="28"/>
        </w:rPr>
        <w:t xml:space="preserve">№ </w:t>
      </w:r>
      <w:r w:rsidRPr="00924A52">
        <w:rPr>
          <w:sz w:val="28"/>
          <w:szCs w:val="28"/>
        </w:rPr>
        <w:t xml:space="preserve">3674–VI </w:t>
      </w:r>
      <w:r w:rsidRPr="00924A52">
        <w:rPr>
          <w:bCs/>
          <w:sz w:val="28"/>
          <w:szCs w:val="28"/>
          <w:shd w:val="clear" w:color="auto" w:fill="FFFFFF"/>
        </w:rPr>
        <w:t xml:space="preserve">(Відомості Верховної Ради України, 2012 р., </w:t>
      </w:r>
      <w:r w:rsidR="00DE7835">
        <w:rPr>
          <w:bCs/>
          <w:sz w:val="28"/>
          <w:szCs w:val="28"/>
          <w:shd w:val="clear" w:color="auto" w:fill="FFFFFF"/>
        </w:rPr>
        <w:t xml:space="preserve">№ </w:t>
      </w:r>
      <w:r w:rsidRPr="00924A52">
        <w:rPr>
          <w:bCs/>
          <w:sz w:val="28"/>
          <w:szCs w:val="28"/>
          <w:shd w:val="clear" w:color="auto" w:fill="FFFFFF"/>
        </w:rPr>
        <w:t>14, ст. 87)</w:t>
      </w:r>
      <w:r w:rsidR="00CF1CA2" w:rsidRPr="00924A52">
        <w:rPr>
          <w:bCs/>
          <w:sz w:val="28"/>
          <w:szCs w:val="28"/>
          <w:shd w:val="clear" w:color="auto" w:fill="FFFFFF"/>
        </w:rPr>
        <w:t xml:space="preserve"> зі змінами</w:t>
      </w:r>
      <w:r w:rsidRPr="00924A52">
        <w:rPr>
          <w:sz w:val="28"/>
          <w:szCs w:val="28"/>
        </w:rPr>
        <w:t>.</w:t>
      </w:r>
    </w:p>
    <w:p w:rsidR="00CC044C" w:rsidRPr="00924A52" w:rsidRDefault="00CC044C" w:rsidP="00924A52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C044C" w:rsidRPr="00924A52" w:rsidRDefault="00CC044C" w:rsidP="00924A5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24A52">
        <w:rPr>
          <w:sz w:val="28"/>
          <w:szCs w:val="28"/>
        </w:rPr>
        <w:t>Заслухавши суддю-доповідача Колісника В.П. та дослідивши матеріали справи, Перша колегія суддів Першого сенату Конституційного Суду України</w:t>
      </w:r>
    </w:p>
    <w:p w:rsidR="00FB7B96" w:rsidRPr="00924A52" w:rsidRDefault="00CC044C" w:rsidP="00924A52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924A52">
        <w:rPr>
          <w:b/>
          <w:sz w:val="28"/>
          <w:szCs w:val="28"/>
        </w:rPr>
        <w:lastRenderedPageBreak/>
        <w:t>у с т а н о в и л а:</w:t>
      </w:r>
    </w:p>
    <w:p w:rsidR="00DB63BE" w:rsidRPr="00924A52" w:rsidRDefault="00DB63BE" w:rsidP="00924A5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785863" w:rsidRPr="00924A52" w:rsidRDefault="00CC044C" w:rsidP="00924A5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A52">
        <w:rPr>
          <w:sz w:val="28"/>
          <w:szCs w:val="28"/>
        </w:rPr>
        <w:t xml:space="preserve">1. </w:t>
      </w:r>
      <w:r w:rsidR="00DB63BE" w:rsidRPr="00924A52">
        <w:rPr>
          <w:sz w:val="28"/>
          <w:szCs w:val="28"/>
        </w:rPr>
        <w:t>Ковальов Р.Ю. вкотре звернувся до Конституційного Суду України з клопотанням перевірити на відповідність частині першій статті 3, частині першій статті 8,</w:t>
      </w:r>
      <w:r w:rsidR="00785863" w:rsidRPr="00924A52">
        <w:rPr>
          <w:sz w:val="28"/>
          <w:szCs w:val="28"/>
        </w:rPr>
        <w:t xml:space="preserve"> частинам другій, третій статті 22, </w:t>
      </w:r>
      <w:r w:rsidR="00DB63BE" w:rsidRPr="00924A52">
        <w:rPr>
          <w:sz w:val="28"/>
          <w:szCs w:val="28"/>
        </w:rPr>
        <w:t>частин</w:t>
      </w:r>
      <w:r w:rsidR="00785863" w:rsidRPr="00924A52">
        <w:rPr>
          <w:sz w:val="28"/>
          <w:szCs w:val="28"/>
        </w:rPr>
        <w:t>ам першій, другій, п’ятій</w:t>
      </w:r>
      <w:r w:rsidR="00924A52">
        <w:rPr>
          <w:sz w:val="28"/>
          <w:szCs w:val="28"/>
        </w:rPr>
        <w:br/>
      </w:r>
      <w:r w:rsidR="00DB63BE" w:rsidRPr="00924A52">
        <w:rPr>
          <w:sz w:val="28"/>
          <w:szCs w:val="28"/>
        </w:rPr>
        <w:t xml:space="preserve">статті 55, </w:t>
      </w:r>
      <w:r w:rsidR="00785863" w:rsidRPr="00924A52">
        <w:rPr>
          <w:sz w:val="28"/>
          <w:szCs w:val="28"/>
        </w:rPr>
        <w:t>частинам першій, другій</w:t>
      </w:r>
      <w:r w:rsidR="00DB63BE" w:rsidRPr="00924A52">
        <w:rPr>
          <w:sz w:val="28"/>
          <w:szCs w:val="28"/>
        </w:rPr>
        <w:t xml:space="preserve"> статті 64, пункту 1 частини другої статті 129 Конституції України (конституційність) положення</w:t>
      </w:r>
      <w:r w:rsidR="00785863" w:rsidRPr="00924A52">
        <w:rPr>
          <w:sz w:val="28"/>
          <w:szCs w:val="28"/>
        </w:rPr>
        <w:t xml:space="preserve"> частини другої статті 45 Закону України „</w:t>
      </w:r>
      <w:r w:rsidR="00785863" w:rsidRPr="00924A52">
        <w:rPr>
          <w:sz w:val="28"/>
          <w:szCs w:val="28"/>
          <w:shd w:val="clear" w:color="auto" w:fill="FFFFFF"/>
        </w:rPr>
        <w:t>Про Вищу раду правосуддя</w:t>
      </w:r>
      <w:r w:rsidR="00785863" w:rsidRPr="00924A52">
        <w:rPr>
          <w:sz w:val="28"/>
          <w:szCs w:val="28"/>
        </w:rPr>
        <w:t xml:space="preserve">“ </w:t>
      </w:r>
      <w:r w:rsidR="00924A52">
        <w:rPr>
          <w:sz w:val="28"/>
          <w:szCs w:val="28"/>
        </w:rPr>
        <w:t>від 21 грудня 2016 року</w:t>
      </w:r>
      <w:r w:rsidR="00924A52">
        <w:rPr>
          <w:sz w:val="28"/>
          <w:szCs w:val="28"/>
        </w:rPr>
        <w:br/>
      </w:r>
      <w:r w:rsidR="00DE7835">
        <w:rPr>
          <w:sz w:val="28"/>
          <w:szCs w:val="28"/>
        </w:rPr>
        <w:t xml:space="preserve">№ </w:t>
      </w:r>
      <w:r w:rsidR="00785863" w:rsidRPr="00924A52">
        <w:rPr>
          <w:sz w:val="28"/>
          <w:szCs w:val="28"/>
        </w:rPr>
        <w:t xml:space="preserve">1798–VIII (далі – Закон </w:t>
      </w:r>
      <w:r w:rsidR="00DE7835">
        <w:rPr>
          <w:sz w:val="28"/>
          <w:szCs w:val="28"/>
        </w:rPr>
        <w:t xml:space="preserve">№ </w:t>
      </w:r>
      <w:r w:rsidR="00785863" w:rsidRPr="00924A52">
        <w:rPr>
          <w:sz w:val="28"/>
          <w:szCs w:val="28"/>
        </w:rPr>
        <w:t>1798), пункту 13 частини першої статті 5 Закону України „</w:t>
      </w:r>
      <w:r w:rsidR="00785863" w:rsidRPr="00924A52">
        <w:rPr>
          <w:sz w:val="28"/>
          <w:szCs w:val="28"/>
          <w:shd w:val="clear" w:color="auto" w:fill="FFFFFF"/>
        </w:rPr>
        <w:t>Про судовий збір</w:t>
      </w:r>
      <w:r w:rsidR="00785863" w:rsidRPr="00924A52">
        <w:rPr>
          <w:sz w:val="28"/>
          <w:szCs w:val="28"/>
        </w:rPr>
        <w:t xml:space="preserve">“ від 8 липня 2011 року </w:t>
      </w:r>
      <w:r w:rsidR="00DE7835">
        <w:rPr>
          <w:sz w:val="28"/>
          <w:szCs w:val="28"/>
        </w:rPr>
        <w:t xml:space="preserve">№ </w:t>
      </w:r>
      <w:r w:rsidR="00785863" w:rsidRPr="00924A52">
        <w:rPr>
          <w:sz w:val="28"/>
          <w:szCs w:val="28"/>
        </w:rPr>
        <w:t>3674–VI</w:t>
      </w:r>
      <w:r w:rsidR="00555024" w:rsidRPr="00924A52">
        <w:rPr>
          <w:sz w:val="28"/>
          <w:szCs w:val="28"/>
        </w:rPr>
        <w:t xml:space="preserve"> зі змінами</w:t>
      </w:r>
      <w:r w:rsidR="00924A52">
        <w:rPr>
          <w:sz w:val="28"/>
          <w:szCs w:val="28"/>
        </w:rPr>
        <w:br/>
      </w:r>
      <w:r w:rsidR="00785863" w:rsidRPr="00924A52">
        <w:rPr>
          <w:sz w:val="28"/>
          <w:szCs w:val="28"/>
        </w:rPr>
        <w:t xml:space="preserve">(далі – Закон </w:t>
      </w:r>
      <w:r w:rsidR="00DE7835">
        <w:rPr>
          <w:sz w:val="28"/>
          <w:szCs w:val="28"/>
        </w:rPr>
        <w:t xml:space="preserve">№ </w:t>
      </w:r>
      <w:r w:rsidR="00785863" w:rsidRPr="00924A52">
        <w:rPr>
          <w:sz w:val="28"/>
          <w:szCs w:val="28"/>
        </w:rPr>
        <w:t>3674).</w:t>
      </w:r>
    </w:p>
    <w:p w:rsidR="001B70AD" w:rsidRPr="00924A52" w:rsidRDefault="001B70AD" w:rsidP="00924A52">
      <w:pPr>
        <w:spacing w:line="360" w:lineRule="auto"/>
        <w:ind w:firstLine="709"/>
        <w:jc w:val="both"/>
        <w:rPr>
          <w:sz w:val="28"/>
          <w:szCs w:val="28"/>
        </w:rPr>
      </w:pPr>
    </w:p>
    <w:p w:rsidR="008446D8" w:rsidRPr="00924A52" w:rsidRDefault="008446D8" w:rsidP="00924A52">
      <w:pPr>
        <w:spacing w:line="360" w:lineRule="auto"/>
        <w:ind w:firstLine="709"/>
        <w:jc w:val="both"/>
        <w:rPr>
          <w:sz w:val="28"/>
          <w:szCs w:val="28"/>
        </w:rPr>
      </w:pPr>
      <w:r w:rsidRPr="00924A52">
        <w:rPr>
          <w:sz w:val="28"/>
          <w:szCs w:val="28"/>
        </w:rPr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924A52" w:rsidRDefault="00924A52" w:rsidP="00924A52">
      <w:pPr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8446D8" w:rsidRPr="00924A52" w:rsidRDefault="001B70AD" w:rsidP="00924A52">
      <w:pPr>
        <w:spacing w:line="360" w:lineRule="auto"/>
        <w:ind w:firstLine="709"/>
        <w:jc w:val="both"/>
        <w:rPr>
          <w:sz w:val="28"/>
          <w:szCs w:val="28"/>
        </w:rPr>
      </w:pPr>
      <w:r w:rsidRPr="00924A52">
        <w:rPr>
          <w:color w:val="000000"/>
          <w:sz w:val="28"/>
          <w:szCs w:val="28"/>
          <w:lang w:eastAsia="uk-UA"/>
        </w:rPr>
        <w:t xml:space="preserve">2.1. </w:t>
      </w:r>
      <w:r w:rsidR="00BB1CDC" w:rsidRPr="00924A52">
        <w:rPr>
          <w:color w:val="000000"/>
          <w:sz w:val="28"/>
          <w:szCs w:val="28"/>
          <w:lang w:eastAsia="uk-UA"/>
        </w:rPr>
        <w:t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</w:t>
      </w:r>
      <w:r w:rsidR="00BB1CDC" w:rsidRPr="00924A52">
        <w:rPr>
          <w:sz w:val="28"/>
          <w:szCs w:val="28"/>
        </w:rPr>
        <w:t>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</w:t>
      </w:r>
      <w:r w:rsidR="00BB1CDC" w:rsidRPr="00924A52">
        <w:rPr>
          <w:color w:val="000000"/>
          <w:sz w:val="28"/>
          <w:szCs w:val="28"/>
          <w:lang w:eastAsia="uk-UA"/>
        </w:rPr>
        <w:t>; 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 Конституції України (абзац перший частини першої статті 56);</w:t>
      </w:r>
      <w:r w:rsidR="00BB1CDC" w:rsidRPr="00924A52">
        <w:rPr>
          <w:sz w:val="28"/>
          <w:szCs w:val="28"/>
        </w:rPr>
        <w:t xml:space="preserve"> </w:t>
      </w:r>
      <w:r w:rsidR="008446D8" w:rsidRPr="00924A52">
        <w:rPr>
          <w:sz w:val="28"/>
          <w:szCs w:val="28"/>
        </w:rPr>
        <w:t xml:space="preserve">конституційна скарга вважається прийнятною за умов її відповідності </w:t>
      </w:r>
      <w:r w:rsidR="00BB1CDC" w:rsidRPr="00924A52">
        <w:rPr>
          <w:sz w:val="28"/>
          <w:szCs w:val="28"/>
        </w:rPr>
        <w:t xml:space="preserve">вимогам, передбаченим, </w:t>
      </w:r>
      <w:r w:rsidR="00BB1CDC" w:rsidRPr="00924A52">
        <w:rPr>
          <w:sz w:val="28"/>
          <w:szCs w:val="28"/>
        </w:rPr>
        <w:lastRenderedPageBreak/>
        <w:t xml:space="preserve">зокрема, </w:t>
      </w:r>
      <w:r w:rsidR="008446D8" w:rsidRPr="00924A52">
        <w:rPr>
          <w:sz w:val="28"/>
          <w:szCs w:val="28"/>
        </w:rPr>
        <w:t>статтею 55 цього закону (абзац перший частини першої статті 77)</w:t>
      </w:r>
      <w:r w:rsidR="00BB1CDC" w:rsidRPr="00924A52">
        <w:rPr>
          <w:sz w:val="28"/>
          <w:szCs w:val="28"/>
        </w:rPr>
        <w:t xml:space="preserve">, а також якщо </w:t>
      </w:r>
      <w:r w:rsidR="00BB1CDC" w:rsidRPr="00924A52">
        <w:rPr>
          <w:sz w:val="28"/>
          <w:szCs w:val="28"/>
          <w:shd w:val="clear" w:color="auto" w:fill="FFFFFF"/>
        </w:rPr>
        <w:t xml:space="preserve">з дня набрання законної сили остаточним судовим рішенням, у якому застосовано закон України (його окремі положення), сплинуло не більше трьох місяців </w:t>
      </w:r>
      <w:r w:rsidR="00BB1CDC" w:rsidRPr="00924A52">
        <w:rPr>
          <w:sz w:val="28"/>
          <w:szCs w:val="28"/>
        </w:rPr>
        <w:t xml:space="preserve">(пункт 2 частини першої статті 77); </w:t>
      </w:r>
      <w:r w:rsidR="008446D8" w:rsidRPr="00924A52">
        <w:rPr>
          <w:sz w:val="28"/>
          <w:szCs w:val="28"/>
        </w:rPr>
        <w:t>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</w:t>
      </w:r>
      <w:r w:rsidR="003F2BDD" w:rsidRPr="00924A52">
        <w:rPr>
          <w:sz w:val="28"/>
          <w:szCs w:val="28"/>
        </w:rPr>
        <w:t xml:space="preserve"> або наявне зловживання правом на подання скарги</w:t>
      </w:r>
      <w:r w:rsidR="00924A52">
        <w:rPr>
          <w:sz w:val="28"/>
          <w:szCs w:val="28"/>
        </w:rPr>
        <w:br/>
      </w:r>
      <w:r w:rsidR="008446D8" w:rsidRPr="00924A52">
        <w:rPr>
          <w:sz w:val="28"/>
          <w:szCs w:val="28"/>
        </w:rPr>
        <w:t>(частина четверта статті 77).</w:t>
      </w:r>
    </w:p>
    <w:p w:rsidR="00DE7835" w:rsidRDefault="001B70AD" w:rsidP="00924A52">
      <w:pPr>
        <w:spacing w:line="360" w:lineRule="auto"/>
        <w:ind w:firstLine="709"/>
        <w:jc w:val="both"/>
        <w:rPr>
          <w:sz w:val="28"/>
          <w:szCs w:val="28"/>
        </w:rPr>
      </w:pPr>
      <w:r w:rsidRPr="00924A52">
        <w:rPr>
          <w:sz w:val="28"/>
          <w:szCs w:val="28"/>
        </w:rPr>
        <w:t xml:space="preserve">З конституційної скарги вбачається, що автор клопотання неодноразово звертався до Конституційного Суду України з питанням щодо відповідності Конституції України (конституційності) положень частини другої статті 45 Закону </w:t>
      </w:r>
      <w:r w:rsidR="00DE7835">
        <w:rPr>
          <w:sz w:val="28"/>
          <w:szCs w:val="28"/>
        </w:rPr>
        <w:t xml:space="preserve">№ </w:t>
      </w:r>
      <w:r w:rsidRPr="00924A52">
        <w:rPr>
          <w:sz w:val="28"/>
          <w:szCs w:val="28"/>
        </w:rPr>
        <w:t xml:space="preserve">1798, пункту 13 частини першої статті 5 Закону </w:t>
      </w:r>
      <w:r w:rsidR="00DE7835">
        <w:rPr>
          <w:sz w:val="28"/>
          <w:szCs w:val="28"/>
        </w:rPr>
        <w:t xml:space="preserve">№ </w:t>
      </w:r>
      <w:r w:rsidRPr="00924A52">
        <w:rPr>
          <w:sz w:val="28"/>
          <w:szCs w:val="28"/>
        </w:rPr>
        <w:t>3674.</w:t>
      </w:r>
    </w:p>
    <w:p w:rsidR="00BF39E5" w:rsidRDefault="00BF39E5" w:rsidP="00924A5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924A52">
        <w:rPr>
          <w:sz w:val="28"/>
          <w:szCs w:val="28"/>
          <w:lang w:val="uk-UA"/>
        </w:rPr>
        <w:t xml:space="preserve">Проте </w:t>
      </w:r>
      <w:r w:rsidR="009E0766" w:rsidRPr="00924A52">
        <w:rPr>
          <w:sz w:val="28"/>
          <w:szCs w:val="28"/>
          <w:lang w:val="uk-UA"/>
        </w:rPr>
        <w:t>Перша колегія суддів</w:t>
      </w:r>
      <w:r w:rsidRPr="00924A52">
        <w:rPr>
          <w:sz w:val="28"/>
          <w:szCs w:val="28"/>
          <w:lang w:val="uk-UA"/>
        </w:rPr>
        <w:t xml:space="preserve"> Першого сенату Конституційного Суду України </w:t>
      </w:r>
      <w:r w:rsidR="009E0766" w:rsidRPr="00924A52">
        <w:rPr>
          <w:sz w:val="28"/>
          <w:szCs w:val="28"/>
          <w:lang w:val="uk-UA"/>
        </w:rPr>
        <w:t xml:space="preserve">Ухвалою </w:t>
      </w:r>
      <w:r w:rsidRPr="00924A52">
        <w:rPr>
          <w:sz w:val="28"/>
          <w:szCs w:val="28"/>
          <w:lang w:val="uk-UA"/>
        </w:rPr>
        <w:t xml:space="preserve">від 24 червня 2020 року </w:t>
      </w:r>
      <w:r w:rsidR="00DE7835">
        <w:rPr>
          <w:sz w:val="28"/>
          <w:szCs w:val="28"/>
          <w:lang w:val="uk-UA"/>
        </w:rPr>
        <w:t xml:space="preserve">№ </w:t>
      </w:r>
      <w:r w:rsidR="009E0766" w:rsidRPr="00924A52">
        <w:rPr>
          <w:sz w:val="28"/>
          <w:szCs w:val="28"/>
          <w:lang w:val="uk-UA"/>
        </w:rPr>
        <w:t>135-1(І)/2020 та Третя колегія суддів</w:t>
      </w:r>
      <w:r w:rsidRPr="00924A52">
        <w:rPr>
          <w:sz w:val="28"/>
          <w:szCs w:val="28"/>
          <w:lang w:val="uk-UA"/>
        </w:rPr>
        <w:t xml:space="preserve"> Другого сенату Конституційного Суду України </w:t>
      </w:r>
      <w:r w:rsidR="009E0766" w:rsidRPr="00924A52">
        <w:rPr>
          <w:sz w:val="28"/>
          <w:szCs w:val="28"/>
          <w:lang w:val="uk-UA"/>
        </w:rPr>
        <w:t>Ухвалою</w:t>
      </w:r>
      <w:r w:rsidRPr="00924A52">
        <w:rPr>
          <w:sz w:val="28"/>
          <w:szCs w:val="28"/>
          <w:lang w:val="uk-UA"/>
        </w:rPr>
        <w:t xml:space="preserve"> від 10 серпня 2020 року </w:t>
      </w:r>
      <w:r w:rsidR="00DE7835">
        <w:rPr>
          <w:sz w:val="28"/>
          <w:szCs w:val="28"/>
          <w:lang w:val="uk-UA"/>
        </w:rPr>
        <w:t xml:space="preserve">№ </w:t>
      </w:r>
      <w:r w:rsidRPr="00924A52">
        <w:rPr>
          <w:sz w:val="28"/>
          <w:szCs w:val="28"/>
          <w:lang w:val="uk-UA"/>
        </w:rPr>
        <w:t>166-3(ІІ</w:t>
      </w:r>
      <w:r w:rsidR="009E0766" w:rsidRPr="00924A52">
        <w:rPr>
          <w:sz w:val="28"/>
          <w:szCs w:val="28"/>
          <w:lang w:val="uk-UA"/>
        </w:rPr>
        <w:t>)/2020 відмовили</w:t>
      </w:r>
      <w:r w:rsidRPr="00924A52">
        <w:rPr>
          <w:sz w:val="28"/>
          <w:szCs w:val="28"/>
          <w:lang w:val="uk-UA"/>
        </w:rPr>
        <w:t xml:space="preserve"> </w:t>
      </w:r>
      <w:r w:rsidR="009E0766" w:rsidRPr="00924A52">
        <w:rPr>
          <w:sz w:val="28"/>
          <w:szCs w:val="28"/>
          <w:lang w:val="uk-UA"/>
        </w:rPr>
        <w:t xml:space="preserve">Ковальову Р.Ю. </w:t>
      </w:r>
      <w:r w:rsidRPr="00924A52">
        <w:rPr>
          <w:sz w:val="28"/>
          <w:szCs w:val="28"/>
          <w:lang w:val="uk-UA"/>
        </w:rPr>
        <w:t xml:space="preserve">у відкритті конституційного провадження у справі на підставі </w:t>
      </w:r>
      <w:r w:rsidRPr="00924A52">
        <w:rPr>
          <w:rFonts w:eastAsia="Times New Roman"/>
          <w:sz w:val="28"/>
          <w:szCs w:val="28"/>
          <w:lang w:val="uk-UA"/>
        </w:rPr>
        <w:t xml:space="preserve">пункту </w:t>
      </w:r>
      <w:r w:rsidRPr="00924A52">
        <w:rPr>
          <w:sz w:val="28"/>
          <w:szCs w:val="28"/>
          <w:lang w:val="uk-UA"/>
        </w:rPr>
        <w:t>4 статті 62 Закону України „Про Конституційний Суд України“ – неприйнятність конституційної скарги.</w:t>
      </w:r>
    </w:p>
    <w:p w:rsidR="00924A52" w:rsidRPr="00924A52" w:rsidRDefault="00924A52" w:rsidP="00924A5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F6171C" w:rsidRPr="00924A52" w:rsidRDefault="00BF39E5" w:rsidP="00924A52">
      <w:pPr>
        <w:spacing w:line="360" w:lineRule="auto"/>
        <w:ind w:firstLine="709"/>
        <w:jc w:val="both"/>
        <w:rPr>
          <w:sz w:val="28"/>
          <w:szCs w:val="28"/>
        </w:rPr>
      </w:pPr>
      <w:r w:rsidRPr="00924A52">
        <w:rPr>
          <w:sz w:val="28"/>
          <w:szCs w:val="28"/>
        </w:rPr>
        <w:t xml:space="preserve">2.2. </w:t>
      </w:r>
      <w:r w:rsidR="00F6171C" w:rsidRPr="00924A52">
        <w:rPr>
          <w:sz w:val="28"/>
          <w:szCs w:val="28"/>
        </w:rPr>
        <w:t xml:space="preserve">Положення частини </w:t>
      </w:r>
      <w:r w:rsidR="00924A52">
        <w:rPr>
          <w:sz w:val="28"/>
          <w:szCs w:val="28"/>
        </w:rPr>
        <w:t xml:space="preserve">другої статті 45 Закону </w:t>
      </w:r>
      <w:r w:rsidR="00DE7835">
        <w:rPr>
          <w:sz w:val="28"/>
          <w:szCs w:val="28"/>
        </w:rPr>
        <w:t xml:space="preserve">№ </w:t>
      </w:r>
      <w:r w:rsidR="00924A52">
        <w:rPr>
          <w:sz w:val="28"/>
          <w:szCs w:val="28"/>
        </w:rPr>
        <w:t xml:space="preserve">1798 </w:t>
      </w:r>
      <w:r w:rsidR="00F6171C" w:rsidRPr="00924A52">
        <w:rPr>
          <w:sz w:val="28"/>
          <w:szCs w:val="28"/>
        </w:rPr>
        <w:t>у справі ав</w:t>
      </w:r>
      <w:r w:rsidR="00BD2C34" w:rsidRPr="00924A52">
        <w:rPr>
          <w:sz w:val="28"/>
          <w:szCs w:val="28"/>
        </w:rPr>
        <w:t>тора клопотання було застосовано</w:t>
      </w:r>
      <w:r w:rsidR="00F6171C" w:rsidRPr="00924A52">
        <w:rPr>
          <w:sz w:val="28"/>
          <w:szCs w:val="28"/>
        </w:rPr>
        <w:t xml:space="preserve"> лише у </w:t>
      </w:r>
      <w:r w:rsidR="00707D3C" w:rsidRPr="00924A52">
        <w:rPr>
          <w:sz w:val="28"/>
          <w:szCs w:val="28"/>
        </w:rPr>
        <w:t xml:space="preserve">судовому </w:t>
      </w:r>
      <w:r w:rsidR="00F6171C" w:rsidRPr="00924A52">
        <w:rPr>
          <w:sz w:val="28"/>
          <w:szCs w:val="28"/>
        </w:rPr>
        <w:t>рішенн</w:t>
      </w:r>
      <w:r w:rsidR="00C659D5" w:rsidRPr="00924A52">
        <w:rPr>
          <w:sz w:val="28"/>
          <w:szCs w:val="28"/>
        </w:rPr>
        <w:t>і суду першої інстанції, а саме</w:t>
      </w:r>
      <w:r w:rsidR="00F6171C" w:rsidRPr="00924A52">
        <w:rPr>
          <w:sz w:val="28"/>
          <w:szCs w:val="28"/>
        </w:rPr>
        <w:t xml:space="preserve"> в ухвалі </w:t>
      </w:r>
      <w:r w:rsidR="00707D3C" w:rsidRPr="00924A52">
        <w:rPr>
          <w:sz w:val="28"/>
          <w:szCs w:val="28"/>
        </w:rPr>
        <w:t xml:space="preserve">Верховного Суду у складі судді Касаційного адміністративного суду </w:t>
      </w:r>
      <w:r w:rsidR="00F6171C" w:rsidRPr="00924A52">
        <w:rPr>
          <w:sz w:val="28"/>
          <w:szCs w:val="28"/>
        </w:rPr>
        <w:t>від 23 березня 2020 року. У зв’язку з</w:t>
      </w:r>
      <w:r w:rsidR="00DE7835">
        <w:rPr>
          <w:sz w:val="28"/>
          <w:szCs w:val="28"/>
        </w:rPr>
        <w:t xml:space="preserve"> </w:t>
      </w:r>
      <w:r w:rsidR="00BD2C34" w:rsidRPr="00924A52">
        <w:rPr>
          <w:sz w:val="28"/>
          <w:szCs w:val="28"/>
        </w:rPr>
        <w:t xml:space="preserve">тим, що Ковальов Р.Ю. не сплатив </w:t>
      </w:r>
      <w:r w:rsidR="001064E2" w:rsidRPr="00924A52">
        <w:rPr>
          <w:sz w:val="28"/>
          <w:szCs w:val="28"/>
        </w:rPr>
        <w:t>судовий збір</w:t>
      </w:r>
      <w:r w:rsidR="00BD2C34" w:rsidRPr="00924A52">
        <w:rPr>
          <w:sz w:val="28"/>
          <w:szCs w:val="28"/>
        </w:rPr>
        <w:t>, то</w:t>
      </w:r>
      <w:r w:rsidR="00F6171C" w:rsidRPr="00924A52">
        <w:rPr>
          <w:sz w:val="28"/>
          <w:szCs w:val="28"/>
        </w:rPr>
        <w:t xml:space="preserve"> апеляційний перегляд </w:t>
      </w:r>
      <w:r w:rsidR="00C659D5" w:rsidRPr="00924A52">
        <w:rPr>
          <w:sz w:val="28"/>
          <w:szCs w:val="28"/>
        </w:rPr>
        <w:t>цієї</w:t>
      </w:r>
      <w:r w:rsidR="00F6171C" w:rsidRPr="00924A52">
        <w:rPr>
          <w:sz w:val="28"/>
          <w:szCs w:val="28"/>
        </w:rPr>
        <w:t xml:space="preserve"> справи не відбувся і, відпо</w:t>
      </w:r>
      <w:r w:rsidR="00FC7F36" w:rsidRPr="00924A52">
        <w:rPr>
          <w:sz w:val="28"/>
          <w:szCs w:val="28"/>
        </w:rPr>
        <w:t xml:space="preserve">відно, рішення суду ухвалено не було. Тобто </w:t>
      </w:r>
      <w:r w:rsidR="00C659D5" w:rsidRPr="00924A52">
        <w:rPr>
          <w:sz w:val="28"/>
          <w:szCs w:val="28"/>
        </w:rPr>
        <w:t>остаточного судового</w:t>
      </w:r>
      <w:r w:rsidR="00FC7F36" w:rsidRPr="00924A52">
        <w:rPr>
          <w:sz w:val="28"/>
          <w:szCs w:val="28"/>
        </w:rPr>
        <w:t xml:space="preserve"> рішення у справі Ковальова Р.Ю. щодо оскарження ухвали Дисциплінарної палати </w:t>
      </w:r>
      <w:r w:rsidR="00C659D5" w:rsidRPr="00924A52">
        <w:rPr>
          <w:sz w:val="28"/>
          <w:szCs w:val="28"/>
        </w:rPr>
        <w:t>немає</w:t>
      </w:r>
      <w:r w:rsidR="00FC7F36" w:rsidRPr="00924A52">
        <w:rPr>
          <w:sz w:val="28"/>
          <w:szCs w:val="28"/>
        </w:rPr>
        <w:t>.</w:t>
      </w:r>
    </w:p>
    <w:p w:rsidR="00DE7835" w:rsidRDefault="00C659D5" w:rsidP="00924A5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924A52">
        <w:rPr>
          <w:sz w:val="28"/>
          <w:szCs w:val="28"/>
          <w:lang w:val="uk-UA"/>
        </w:rPr>
        <w:t>Отже</w:t>
      </w:r>
      <w:r w:rsidR="0011153D" w:rsidRPr="00924A52">
        <w:rPr>
          <w:sz w:val="28"/>
          <w:szCs w:val="28"/>
          <w:lang w:val="uk-UA"/>
        </w:rPr>
        <w:t xml:space="preserve">, автор клопотання не є суб’єктом </w:t>
      </w:r>
      <w:r w:rsidR="00BD2C34" w:rsidRPr="00924A52">
        <w:rPr>
          <w:sz w:val="28"/>
          <w:szCs w:val="28"/>
          <w:lang w:val="uk-UA"/>
        </w:rPr>
        <w:t xml:space="preserve">права на конституційну скаргу </w:t>
      </w:r>
      <w:r w:rsidR="0011153D" w:rsidRPr="00924A52">
        <w:rPr>
          <w:sz w:val="28"/>
          <w:szCs w:val="28"/>
          <w:lang w:val="uk-UA"/>
        </w:rPr>
        <w:t xml:space="preserve">щодо перевірки на відповідність Конституції України положення частини другої статті 45 Закону </w:t>
      </w:r>
      <w:r w:rsidR="00DE7835">
        <w:rPr>
          <w:sz w:val="28"/>
          <w:szCs w:val="28"/>
          <w:lang w:val="uk-UA"/>
        </w:rPr>
        <w:t xml:space="preserve">№ </w:t>
      </w:r>
      <w:r w:rsidR="0011153D" w:rsidRPr="00924A52">
        <w:rPr>
          <w:sz w:val="28"/>
          <w:szCs w:val="28"/>
          <w:lang w:val="uk-UA"/>
        </w:rPr>
        <w:t>1798</w:t>
      </w:r>
      <w:r w:rsidR="00A732CF" w:rsidRPr="00924A52">
        <w:rPr>
          <w:sz w:val="28"/>
          <w:szCs w:val="28"/>
          <w:lang w:val="uk-UA"/>
        </w:rPr>
        <w:t xml:space="preserve">, що є підставою для відмови у відкритті </w:t>
      </w:r>
      <w:r w:rsidR="00A732CF" w:rsidRPr="00924A52">
        <w:rPr>
          <w:sz w:val="28"/>
          <w:szCs w:val="28"/>
          <w:lang w:val="uk-UA"/>
        </w:rPr>
        <w:lastRenderedPageBreak/>
        <w:t xml:space="preserve">конституційного провадження </w:t>
      </w:r>
      <w:r w:rsidR="00225E36" w:rsidRPr="00924A52">
        <w:rPr>
          <w:sz w:val="28"/>
          <w:szCs w:val="28"/>
          <w:lang w:val="uk-UA"/>
        </w:rPr>
        <w:t xml:space="preserve">у цій частині </w:t>
      </w:r>
      <w:r w:rsidR="00A732CF" w:rsidRPr="00924A52">
        <w:rPr>
          <w:sz w:val="28"/>
          <w:szCs w:val="28"/>
          <w:lang w:val="uk-UA"/>
        </w:rPr>
        <w:t>згідно з пунктом 1 статті 62 Закону України „Про Конституційний Суд України“ – звернення до Конституційного Суду України неналежним суб’єктом.</w:t>
      </w:r>
    </w:p>
    <w:p w:rsidR="00225E36" w:rsidRPr="00924A52" w:rsidRDefault="00681A05" w:rsidP="00924A5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A52">
        <w:rPr>
          <w:sz w:val="28"/>
          <w:szCs w:val="28"/>
        </w:rPr>
        <w:t>К</w:t>
      </w:r>
      <w:r w:rsidR="00225E36" w:rsidRPr="00924A52">
        <w:rPr>
          <w:sz w:val="28"/>
          <w:szCs w:val="28"/>
        </w:rPr>
        <w:t xml:space="preserve">онституційну скаргу </w:t>
      </w:r>
      <w:r w:rsidR="009E0766" w:rsidRPr="00924A52">
        <w:rPr>
          <w:sz w:val="28"/>
          <w:szCs w:val="28"/>
        </w:rPr>
        <w:t>Ковальов</w:t>
      </w:r>
      <w:r w:rsidR="00BB0232" w:rsidRPr="00924A52">
        <w:rPr>
          <w:sz w:val="28"/>
          <w:szCs w:val="28"/>
        </w:rPr>
        <w:t xml:space="preserve"> Р.Ю.</w:t>
      </w:r>
      <w:r w:rsidR="00225E36" w:rsidRPr="00924A52">
        <w:rPr>
          <w:sz w:val="28"/>
          <w:szCs w:val="28"/>
        </w:rPr>
        <w:t xml:space="preserve"> </w:t>
      </w:r>
      <w:r w:rsidR="009E0766" w:rsidRPr="00924A52">
        <w:rPr>
          <w:sz w:val="28"/>
          <w:szCs w:val="28"/>
        </w:rPr>
        <w:t xml:space="preserve">подав </w:t>
      </w:r>
      <w:r w:rsidR="00225E36" w:rsidRPr="00924A52">
        <w:rPr>
          <w:sz w:val="28"/>
          <w:szCs w:val="28"/>
        </w:rPr>
        <w:t>поза межами встановленого пунктом 2 частини першої статті 77 Закону України „Про Конституційний Суд України“ строку звернення до Конституційного Суду України, що свідчить про її неприйнятність.</w:t>
      </w:r>
    </w:p>
    <w:p w:rsidR="007371BB" w:rsidRPr="00924A52" w:rsidRDefault="00F27A55" w:rsidP="00924A52">
      <w:pPr>
        <w:spacing w:line="360" w:lineRule="auto"/>
        <w:ind w:firstLine="709"/>
        <w:jc w:val="both"/>
        <w:rPr>
          <w:sz w:val="28"/>
          <w:szCs w:val="28"/>
        </w:rPr>
      </w:pPr>
      <w:r w:rsidRPr="00924A52">
        <w:rPr>
          <w:sz w:val="28"/>
          <w:szCs w:val="28"/>
        </w:rPr>
        <w:t>З аналізу конституційної скарги вбачається, що</w:t>
      </w:r>
      <w:r w:rsidR="00B876F2" w:rsidRPr="00924A52">
        <w:rPr>
          <w:sz w:val="28"/>
          <w:szCs w:val="28"/>
        </w:rPr>
        <w:t xml:space="preserve"> </w:t>
      </w:r>
      <w:r w:rsidR="00C659D5" w:rsidRPr="00924A52">
        <w:rPr>
          <w:color w:val="000000"/>
          <w:sz w:val="28"/>
          <w:szCs w:val="28"/>
        </w:rPr>
        <w:t xml:space="preserve">Ковальов Р.Ю. </w:t>
      </w:r>
      <w:r w:rsidR="00F6171C" w:rsidRPr="00924A52">
        <w:rPr>
          <w:sz w:val="28"/>
          <w:szCs w:val="28"/>
        </w:rPr>
        <w:t xml:space="preserve">не погоджується із </w:t>
      </w:r>
      <w:r w:rsidR="00B876F2" w:rsidRPr="00924A52">
        <w:rPr>
          <w:sz w:val="28"/>
          <w:szCs w:val="28"/>
        </w:rPr>
        <w:t>застосування</w:t>
      </w:r>
      <w:r w:rsidR="00F6171C" w:rsidRPr="00924A52">
        <w:rPr>
          <w:sz w:val="28"/>
          <w:szCs w:val="28"/>
        </w:rPr>
        <w:t>м</w:t>
      </w:r>
      <w:r w:rsidR="00B876F2" w:rsidRPr="00924A52">
        <w:rPr>
          <w:sz w:val="28"/>
          <w:szCs w:val="28"/>
        </w:rPr>
        <w:t xml:space="preserve"> </w:t>
      </w:r>
      <w:r w:rsidR="00C5535E" w:rsidRPr="00924A52">
        <w:rPr>
          <w:sz w:val="28"/>
          <w:szCs w:val="28"/>
        </w:rPr>
        <w:t>оспорюваного положення</w:t>
      </w:r>
      <w:r w:rsidR="00B95ACB" w:rsidRPr="00924A52">
        <w:rPr>
          <w:sz w:val="28"/>
          <w:szCs w:val="28"/>
        </w:rPr>
        <w:t xml:space="preserve"> Закону </w:t>
      </w:r>
      <w:r w:rsidR="00DE7835">
        <w:rPr>
          <w:sz w:val="28"/>
          <w:szCs w:val="28"/>
        </w:rPr>
        <w:t xml:space="preserve">№ </w:t>
      </w:r>
      <w:r w:rsidR="00B95ACB" w:rsidRPr="00924A52">
        <w:rPr>
          <w:sz w:val="28"/>
          <w:szCs w:val="28"/>
        </w:rPr>
        <w:t>3674</w:t>
      </w:r>
      <w:r w:rsidR="00C5535E" w:rsidRPr="00924A52">
        <w:rPr>
          <w:sz w:val="28"/>
          <w:szCs w:val="28"/>
        </w:rPr>
        <w:t xml:space="preserve"> </w:t>
      </w:r>
      <w:r w:rsidRPr="00924A52">
        <w:rPr>
          <w:sz w:val="28"/>
          <w:szCs w:val="28"/>
        </w:rPr>
        <w:t xml:space="preserve">Великою Палатою Верховного Суду </w:t>
      </w:r>
      <w:r w:rsidR="0033741A" w:rsidRPr="00924A52">
        <w:rPr>
          <w:sz w:val="28"/>
          <w:szCs w:val="28"/>
        </w:rPr>
        <w:t>в ухвалі</w:t>
      </w:r>
      <w:r w:rsidR="00735E9C" w:rsidRPr="00924A52">
        <w:rPr>
          <w:sz w:val="28"/>
          <w:szCs w:val="28"/>
        </w:rPr>
        <w:t xml:space="preserve"> </w:t>
      </w:r>
      <w:r w:rsidRPr="00924A52">
        <w:rPr>
          <w:sz w:val="28"/>
          <w:szCs w:val="28"/>
        </w:rPr>
        <w:t>у справі за його позовом</w:t>
      </w:r>
      <w:r w:rsidR="007371BB" w:rsidRPr="00924A52">
        <w:rPr>
          <w:sz w:val="28"/>
          <w:szCs w:val="28"/>
        </w:rPr>
        <w:t xml:space="preserve">, що не можна вважати обґрунтуванням тверджень щодо </w:t>
      </w:r>
      <w:r w:rsidR="00BD2C34" w:rsidRPr="00924A52">
        <w:rPr>
          <w:sz w:val="28"/>
          <w:szCs w:val="28"/>
        </w:rPr>
        <w:t xml:space="preserve">його </w:t>
      </w:r>
      <w:r w:rsidR="007371BB" w:rsidRPr="00924A52">
        <w:rPr>
          <w:sz w:val="28"/>
          <w:szCs w:val="28"/>
        </w:rPr>
        <w:t>неконституційності</w:t>
      </w:r>
      <w:r w:rsidR="00BD2C34" w:rsidRPr="00924A52">
        <w:rPr>
          <w:sz w:val="28"/>
          <w:szCs w:val="28"/>
        </w:rPr>
        <w:t>.</w:t>
      </w:r>
      <w:r w:rsidR="007371BB" w:rsidRPr="00924A52">
        <w:rPr>
          <w:sz w:val="28"/>
          <w:szCs w:val="28"/>
        </w:rPr>
        <w:t xml:space="preserve"> </w:t>
      </w:r>
      <w:r w:rsidR="00C659D5" w:rsidRPr="00924A52">
        <w:rPr>
          <w:sz w:val="28"/>
          <w:szCs w:val="28"/>
        </w:rPr>
        <w:t xml:space="preserve">Автор клопотання </w:t>
      </w:r>
      <w:r w:rsidR="007371BB" w:rsidRPr="00924A52">
        <w:rPr>
          <w:sz w:val="28"/>
          <w:szCs w:val="28"/>
        </w:rPr>
        <w:t>не нав</w:t>
      </w:r>
      <w:r w:rsidR="001A26DF" w:rsidRPr="00924A52">
        <w:rPr>
          <w:sz w:val="28"/>
          <w:szCs w:val="28"/>
        </w:rPr>
        <w:t xml:space="preserve">ів </w:t>
      </w:r>
      <w:r w:rsidR="00CF1CA2" w:rsidRPr="00924A52">
        <w:rPr>
          <w:sz w:val="28"/>
          <w:szCs w:val="28"/>
        </w:rPr>
        <w:t xml:space="preserve">також </w:t>
      </w:r>
      <w:r w:rsidR="007371BB" w:rsidRPr="00924A52">
        <w:rPr>
          <w:sz w:val="28"/>
          <w:szCs w:val="28"/>
        </w:rPr>
        <w:t xml:space="preserve">аргументів щодо невідповідності </w:t>
      </w:r>
      <w:r w:rsidR="001A26DF" w:rsidRPr="00924A52">
        <w:rPr>
          <w:sz w:val="28"/>
          <w:szCs w:val="28"/>
        </w:rPr>
        <w:t xml:space="preserve">положення </w:t>
      </w:r>
      <w:r w:rsidR="007371BB" w:rsidRPr="00924A52">
        <w:rPr>
          <w:sz w:val="28"/>
          <w:szCs w:val="28"/>
        </w:rPr>
        <w:t xml:space="preserve">пункту 13 частини першої статті 5 </w:t>
      </w:r>
      <w:r w:rsidR="00F6171C" w:rsidRPr="00924A52">
        <w:rPr>
          <w:sz w:val="28"/>
          <w:szCs w:val="28"/>
        </w:rPr>
        <w:t>Закону</w:t>
      </w:r>
      <w:r w:rsidR="00CF1CA2" w:rsidRPr="00924A52">
        <w:rPr>
          <w:sz w:val="28"/>
          <w:szCs w:val="28"/>
        </w:rPr>
        <w:t xml:space="preserve"> </w:t>
      </w:r>
      <w:r w:rsidR="00DE7835">
        <w:rPr>
          <w:sz w:val="28"/>
          <w:szCs w:val="28"/>
        </w:rPr>
        <w:t xml:space="preserve">№ </w:t>
      </w:r>
      <w:r w:rsidR="007371BB" w:rsidRPr="00924A52">
        <w:rPr>
          <w:sz w:val="28"/>
          <w:szCs w:val="28"/>
        </w:rPr>
        <w:t>3674</w:t>
      </w:r>
      <w:r w:rsidR="00EF1E0A" w:rsidRPr="00924A52">
        <w:rPr>
          <w:sz w:val="28"/>
          <w:szCs w:val="28"/>
        </w:rPr>
        <w:t xml:space="preserve"> </w:t>
      </w:r>
      <w:r w:rsidR="001A26DF" w:rsidRPr="00924A52">
        <w:rPr>
          <w:sz w:val="28"/>
          <w:szCs w:val="28"/>
        </w:rPr>
        <w:t xml:space="preserve">положенням </w:t>
      </w:r>
      <w:r w:rsidR="007371BB" w:rsidRPr="00924A52">
        <w:rPr>
          <w:sz w:val="28"/>
          <w:szCs w:val="28"/>
        </w:rPr>
        <w:t>частин</w:t>
      </w:r>
      <w:r w:rsidR="001A26DF" w:rsidRPr="00924A52">
        <w:rPr>
          <w:sz w:val="28"/>
          <w:szCs w:val="28"/>
        </w:rPr>
        <w:t>и</w:t>
      </w:r>
      <w:r w:rsidR="007371BB" w:rsidRPr="00924A52">
        <w:rPr>
          <w:sz w:val="28"/>
          <w:szCs w:val="28"/>
        </w:rPr>
        <w:t xml:space="preserve"> перш</w:t>
      </w:r>
      <w:r w:rsidR="001A26DF" w:rsidRPr="00924A52">
        <w:rPr>
          <w:sz w:val="28"/>
          <w:szCs w:val="28"/>
        </w:rPr>
        <w:t>ої</w:t>
      </w:r>
      <w:r w:rsidR="007371BB" w:rsidRPr="00924A52">
        <w:rPr>
          <w:sz w:val="28"/>
          <w:szCs w:val="28"/>
        </w:rPr>
        <w:t xml:space="preserve"> статті 3, частин</w:t>
      </w:r>
      <w:r w:rsidR="001A26DF" w:rsidRPr="00924A52">
        <w:rPr>
          <w:sz w:val="28"/>
          <w:szCs w:val="28"/>
        </w:rPr>
        <w:t>и</w:t>
      </w:r>
      <w:r w:rsidR="007371BB" w:rsidRPr="00924A52">
        <w:rPr>
          <w:sz w:val="28"/>
          <w:szCs w:val="28"/>
        </w:rPr>
        <w:t xml:space="preserve"> перш</w:t>
      </w:r>
      <w:r w:rsidR="001A26DF" w:rsidRPr="00924A52">
        <w:rPr>
          <w:sz w:val="28"/>
          <w:szCs w:val="28"/>
        </w:rPr>
        <w:t>ої</w:t>
      </w:r>
      <w:r w:rsidR="007371BB" w:rsidRPr="00924A52">
        <w:rPr>
          <w:sz w:val="28"/>
          <w:szCs w:val="28"/>
        </w:rPr>
        <w:t xml:space="preserve"> статті 8, </w:t>
      </w:r>
      <w:r w:rsidR="00351E50" w:rsidRPr="00924A52">
        <w:rPr>
          <w:sz w:val="28"/>
          <w:szCs w:val="28"/>
        </w:rPr>
        <w:t xml:space="preserve">статті 22, </w:t>
      </w:r>
      <w:r w:rsidR="007371BB" w:rsidRPr="00924A52">
        <w:rPr>
          <w:sz w:val="28"/>
          <w:szCs w:val="28"/>
        </w:rPr>
        <w:t>частин</w:t>
      </w:r>
      <w:r w:rsidR="001A26DF" w:rsidRPr="00924A52">
        <w:rPr>
          <w:sz w:val="28"/>
          <w:szCs w:val="28"/>
        </w:rPr>
        <w:t>и</w:t>
      </w:r>
      <w:r w:rsidR="007371BB" w:rsidRPr="00924A52">
        <w:rPr>
          <w:sz w:val="28"/>
          <w:szCs w:val="28"/>
        </w:rPr>
        <w:t xml:space="preserve"> друг</w:t>
      </w:r>
      <w:r w:rsidR="001A26DF" w:rsidRPr="00924A52">
        <w:rPr>
          <w:sz w:val="28"/>
          <w:szCs w:val="28"/>
        </w:rPr>
        <w:t xml:space="preserve">ої </w:t>
      </w:r>
      <w:r w:rsidR="00924A52">
        <w:rPr>
          <w:sz w:val="28"/>
          <w:szCs w:val="28"/>
        </w:rPr>
        <w:t>статті 55,</w:t>
      </w:r>
      <w:r w:rsidR="00924A52">
        <w:rPr>
          <w:sz w:val="28"/>
          <w:szCs w:val="28"/>
        </w:rPr>
        <w:br/>
      </w:r>
      <w:r w:rsidR="007371BB" w:rsidRPr="00924A52">
        <w:rPr>
          <w:sz w:val="28"/>
          <w:szCs w:val="28"/>
        </w:rPr>
        <w:t>частин</w:t>
      </w:r>
      <w:r w:rsidR="001A26DF" w:rsidRPr="00924A52">
        <w:rPr>
          <w:sz w:val="28"/>
          <w:szCs w:val="28"/>
        </w:rPr>
        <w:t>и</w:t>
      </w:r>
      <w:r w:rsidR="007371BB" w:rsidRPr="00924A52">
        <w:rPr>
          <w:sz w:val="28"/>
          <w:szCs w:val="28"/>
        </w:rPr>
        <w:t xml:space="preserve"> перш</w:t>
      </w:r>
      <w:r w:rsidR="001A26DF" w:rsidRPr="00924A52">
        <w:rPr>
          <w:sz w:val="28"/>
          <w:szCs w:val="28"/>
        </w:rPr>
        <w:t>ої</w:t>
      </w:r>
      <w:r w:rsidR="007371BB" w:rsidRPr="00924A52">
        <w:rPr>
          <w:sz w:val="28"/>
          <w:szCs w:val="28"/>
        </w:rPr>
        <w:t xml:space="preserve"> статті 64 та пункту 1</w:t>
      </w:r>
      <w:r w:rsidR="001A26DF" w:rsidRPr="00924A52">
        <w:rPr>
          <w:sz w:val="28"/>
          <w:szCs w:val="28"/>
        </w:rPr>
        <w:t xml:space="preserve"> </w:t>
      </w:r>
      <w:r w:rsidR="007371BB" w:rsidRPr="00924A52">
        <w:rPr>
          <w:sz w:val="28"/>
          <w:szCs w:val="28"/>
        </w:rPr>
        <w:t>частини другої статті 129 Конституції України.</w:t>
      </w:r>
    </w:p>
    <w:p w:rsidR="00CC044C" w:rsidRPr="00924A52" w:rsidRDefault="00B97C66" w:rsidP="00924A5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924A52">
        <w:rPr>
          <w:sz w:val="28"/>
          <w:szCs w:val="28"/>
          <w:lang w:val="uk-UA"/>
        </w:rPr>
        <w:t xml:space="preserve">Отже, </w:t>
      </w:r>
      <w:r w:rsidR="00BF39E5" w:rsidRPr="00924A52">
        <w:rPr>
          <w:sz w:val="28"/>
          <w:szCs w:val="28"/>
          <w:lang w:val="uk-UA"/>
        </w:rPr>
        <w:t>Перша колегія суддів Першого сенату Конституційного Суду України</w:t>
      </w:r>
      <w:r w:rsidRPr="00924A52">
        <w:rPr>
          <w:sz w:val="28"/>
          <w:szCs w:val="28"/>
          <w:lang w:val="uk-UA"/>
        </w:rPr>
        <w:t xml:space="preserve"> вважає, що Ковальов Р.Ю. зловживає правом на пода</w:t>
      </w:r>
      <w:r w:rsidR="00D13F91" w:rsidRPr="00924A52">
        <w:rPr>
          <w:sz w:val="28"/>
          <w:szCs w:val="28"/>
          <w:lang w:val="uk-UA"/>
        </w:rPr>
        <w:t>ння конституційної скарги. К</w:t>
      </w:r>
      <w:r w:rsidR="00BB1561" w:rsidRPr="00924A52">
        <w:rPr>
          <w:sz w:val="28"/>
          <w:szCs w:val="28"/>
          <w:lang w:val="uk-UA"/>
        </w:rPr>
        <w:t>он</w:t>
      </w:r>
      <w:r w:rsidR="002F3AFF" w:rsidRPr="00924A52">
        <w:rPr>
          <w:sz w:val="28"/>
          <w:szCs w:val="28"/>
          <w:lang w:val="uk-UA"/>
        </w:rPr>
        <w:t xml:space="preserve">ституційна скарга не відповідає </w:t>
      </w:r>
      <w:r w:rsidR="00BB1561" w:rsidRPr="00924A52">
        <w:rPr>
          <w:sz w:val="28"/>
          <w:szCs w:val="28"/>
          <w:lang w:val="uk-UA"/>
        </w:rPr>
        <w:t>вимогам</w:t>
      </w:r>
      <w:r w:rsidR="00F04E8E" w:rsidRPr="00924A52">
        <w:rPr>
          <w:sz w:val="28"/>
          <w:szCs w:val="28"/>
          <w:lang w:val="uk-UA"/>
        </w:rPr>
        <w:t xml:space="preserve"> частини першої та</w:t>
      </w:r>
      <w:r w:rsidR="00BB1561" w:rsidRPr="00924A52">
        <w:rPr>
          <w:sz w:val="28"/>
          <w:szCs w:val="28"/>
          <w:lang w:val="uk-UA"/>
        </w:rPr>
        <w:t xml:space="preserve"> пункту 6 частини другої статті 55</w:t>
      </w:r>
      <w:r w:rsidR="00BF39E5" w:rsidRPr="00924A52">
        <w:rPr>
          <w:sz w:val="28"/>
          <w:szCs w:val="28"/>
          <w:lang w:val="uk-UA"/>
        </w:rPr>
        <w:t xml:space="preserve">, </w:t>
      </w:r>
      <w:r w:rsidR="00D13F91" w:rsidRPr="00924A52">
        <w:rPr>
          <w:sz w:val="28"/>
          <w:szCs w:val="28"/>
          <w:lang w:val="uk-UA"/>
        </w:rPr>
        <w:t xml:space="preserve">частини першої статті 56, пункту 2 частини першої та </w:t>
      </w:r>
      <w:r w:rsidR="00BF39E5" w:rsidRPr="00924A52">
        <w:rPr>
          <w:sz w:val="28"/>
          <w:szCs w:val="28"/>
          <w:lang w:val="uk-UA"/>
        </w:rPr>
        <w:t>частини четвертої статті 77</w:t>
      </w:r>
      <w:r w:rsidR="00BB1561" w:rsidRPr="00924A52">
        <w:rPr>
          <w:sz w:val="28"/>
          <w:szCs w:val="28"/>
          <w:lang w:val="uk-UA"/>
        </w:rPr>
        <w:t xml:space="preserve"> Закону України „Про Конституційний Суд України“, що є підставою для відмови у відкритті конституційного провадження у справі згідно з </w:t>
      </w:r>
      <w:r w:rsidR="00D13F91" w:rsidRPr="00924A52">
        <w:rPr>
          <w:sz w:val="28"/>
          <w:szCs w:val="28"/>
          <w:lang w:val="uk-UA"/>
        </w:rPr>
        <w:t>пунктами 1,</w:t>
      </w:r>
      <w:r w:rsidR="00BB1561" w:rsidRPr="00924A52">
        <w:rPr>
          <w:sz w:val="28"/>
          <w:szCs w:val="28"/>
          <w:lang w:val="uk-UA"/>
        </w:rPr>
        <w:t xml:space="preserve"> 4 статті 62 цього закону – </w:t>
      </w:r>
      <w:r w:rsidR="00D13F91" w:rsidRPr="00924A52">
        <w:rPr>
          <w:rFonts w:eastAsia="Times New Roman"/>
          <w:sz w:val="28"/>
          <w:szCs w:val="28"/>
          <w:lang w:val="uk-UA"/>
        </w:rPr>
        <w:t>звернення до Конституційного Суду України неналежним суб’єктом</w:t>
      </w:r>
      <w:r w:rsidR="00D13F91" w:rsidRPr="00924A52">
        <w:rPr>
          <w:sz w:val="28"/>
          <w:szCs w:val="28"/>
          <w:lang w:val="uk-UA"/>
        </w:rPr>
        <w:t>; неприйнятність конституційної скарги</w:t>
      </w:r>
      <w:r w:rsidR="00BB1561" w:rsidRPr="00924A52">
        <w:rPr>
          <w:sz w:val="28"/>
          <w:szCs w:val="28"/>
          <w:lang w:val="uk-UA"/>
        </w:rPr>
        <w:t>.</w:t>
      </w:r>
    </w:p>
    <w:p w:rsidR="00924A52" w:rsidRDefault="00924A52" w:rsidP="00924A5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CC044C" w:rsidRPr="00924A52" w:rsidRDefault="00CC044C" w:rsidP="00924A5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924A52">
        <w:rPr>
          <w:sz w:val="28"/>
          <w:szCs w:val="28"/>
          <w:lang w:val="uk-UA"/>
        </w:rPr>
        <w:t>Враховуючи викладене та керуючись статтями 147, 151</w:t>
      </w:r>
      <w:r w:rsidRPr="00924A52">
        <w:rPr>
          <w:sz w:val="28"/>
          <w:szCs w:val="28"/>
          <w:vertAlign w:val="superscript"/>
          <w:lang w:val="uk-UA"/>
        </w:rPr>
        <w:t>1</w:t>
      </w:r>
      <w:r w:rsidRPr="00924A52">
        <w:rPr>
          <w:sz w:val="28"/>
          <w:szCs w:val="28"/>
          <w:lang w:val="uk-UA"/>
        </w:rPr>
        <w:t>, 153 Конституції України, на підставі статей 7, 32, 37, 50, 55, 56, 58, 61, 62, 77, 83,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CC044C" w:rsidRPr="00924A52" w:rsidRDefault="00CC044C" w:rsidP="00924A52">
      <w:pPr>
        <w:shd w:val="clear" w:color="auto" w:fill="FFFFFF"/>
        <w:spacing w:line="360" w:lineRule="auto"/>
        <w:contextualSpacing/>
        <w:jc w:val="center"/>
        <w:textAlignment w:val="baseline"/>
        <w:rPr>
          <w:rFonts w:eastAsia="Calibri"/>
          <w:b/>
          <w:sz w:val="28"/>
          <w:szCs w:val="28"/>
          <w:shd w:val="clear" w:color="auto" w:fill="FFFFFF"/>
          <w:lang w:eastAsia="uk-UA"/>
        </w:rPr>
      </w:pPr>
      <w:r w:rsidRPr="00924A52">
        <w:rPr>
          <w:rFonts w:eastAsia="Calibri"/>
          <w:b/>
          <w:sz w:val="28"/>
          <w:szCs w:val="28"/>
          <w:shd w:val="clear" w:color="auto" w:fill="FFFFFF"/>
          <w:lang w:eastAsia="uk-UA"/>
        </w:rPr>
        <w:t>у х в а л и л а:</w:t>
      </w:r>
    </w:p>
    <w:p w:rsidR="00CC044C" w:rsidRPr="00924A52" w:rsidRDefault="00CC044C" w:rsidP="00924A52">
      <w:pPr>
        <w:shd w:val="clear" w:color="auto" w:fill="FFFFFF"/>
        <w:spacing w:line="360" w:lineRule="auto"/>
        <w:ind w:firstLine="709"/>
        <w:contextualSpacing/>
        <w:jc w:val="center"/>
        <w:textAlignment w:val="baseline"/>
        <w:rPr>
          <w:rFonts w:eastAsia="Calibri"/>
          <w:sz w:val="28"/>
          <w:szCs w:val="28"/>
          <w:shd w:val="clear" w:color="auto" w:fill="FFFFFF"/>
          <w:lang w:eastAsia="uk-UA"/>
        </w:rPr>
      </w:pPr>
    </w:p>
    <w:p w:rsidR="00CC044C" w:rsidRPr="00924A52" w:rsidRDefault="00CC044C" w:rsidP="00924A5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924A52">
        <w:rPr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</w:t>
      </w:r>
      <w:r w:rsidR="001A26DF" w:rsidRPr="00924A52">
        <w:rPr>
          <w:sz w:val="28"/>
          <w:szCs w:val="28"/>
          <w:lang w:val="uk-UA"/>
        </w:rPr>
        <w:t xml:space="preserve">скаргою </w:t>
      </w:r>
      <w:r w:rsidR="001C0C7F" w:rsidRPr="00924A52">
        <w:rPr>
          <w:sz w:val="28"/>
          <w:szCs w:val="28"/>
          <w:lang w:val="uk-UA"/>
        </w:rPr>
        <w:t>Ковальова Романа Юрійовича щодо відповідності Конституції України (конституційності) положень частини другої статті 45 Закону України „</w:t>
      </w:r>
      <w:r w:rsidR="001C0C7F" w:rsidRPr="00924A52">
        <w:rPr>
          <w:sz w:val="28"/>
          <w:szCs w:val="28"/>
          <w:shd w:val="clear" w:color="auto" w:fill="FFFFFF"/>
          <w:lang w:val="uk-UA"/>
        </w:rPr>
        <w:t>Про Вищу раду правосуддя</w:t>
      </w:r>
      <w:r w:rsidR="001C0C7F" w:rsidRPr="00924A52">
        <w:rPr>
          <w:sz w:val="28"/>
          <w:szCs w:val="28"/>
          <w:lang w:val="uk-UA"/>
        </w:rPr>
        <w:t>“ від 21 грудня 2016 року</w:t>
      </w:r>
      <w:r w:rsidR="00924A52">
        <w:rPr>
          <w:sz w:val="28"/>
          <w:szCs w:val="28"/>
          <w:lang w:val="uk-UA"/>
        </w:rPr>
        <w:br/>
      </w:r>
      <w:r w:rsidR="00DE7835">
        <w:rPr>
          <w:sz w:val="28"/>
          <w:szCs w:val="28"/>
          <w:lang w:val="uk-UA"/>
        </w:rPr>
        <w:t xml:space="preserve">№ </w:t>
      </w:r>
      <w:r w:rsidR="001C0C7F" w:rsidRPr="00924A52">
        <w:rPr>
          <w:sz w:val="28"/>
          <w:szCs w:val="28"/>
          <w:lang w:val="uk-UA"/>
        </w:rPr>
        <w:t>1798–VIII, пункту 13 частини першої статті 5 Закону України „</w:t>
      </w:r>
      <w:r w:rsidR="001C0C7F" w:rsidRPr="00924A52">
        <w:rPr>
          <w:sz w:val="28"/>
          <w:szCs w:val="28"/>
          <w:shd w:val="clear" w:color="auto" w:fill="FFFFFF"/>
          <w:lang w:val="uk-UA"/>
        </w:rPr>
        <w:t>Про судовий збір</w:t>
      </w:r>
      <w:r w:rsidR="001C0C7F" w:rsidRPr="00924A52">
        <w:rPr>
          <w:sz w:val="28"/>
          <w:szCs w:val="28"/>
          <w:lang w:val="uk-UA"/>
        </w:rPr>
        <w:t>“ від 8 липня</w:t>
      </w:r>
      <w:r w:rsidR="001A26DF" w:rsidRPr="00924A52">
        <w:rPr>
          <w:sz w:val="28"/>
          <w:szCs w:val="28"/>
          <w:lang w:val="uk-UA"/>
        </w:rPr>
        <w:t xml:space="preserve"> </w:t>
      </w:r>
      <w:r w:rsidR="001C0C7F" w:rsidRPr="00924A52">
        <w:rPr>
          <w:sz w:val="28"/>
          <w:szCs w:val="28"/>
          <w:lang w:val="uk-UA"/>
        </w:rPr>
        <w:t xml:space="preserve">2011 року </w:t>
      </w:r>
      <w:r w:rsidR="00DE7835">
        <w:rPr>
          <w:sz w:val="28"/>
          <w:szCs w:val="28"/>
          <w:lang w:val="uk-UA"/>
        </w:rPr>
        <w:t xml:space="preserve">№ </w:t>
      </w:r>
      <w:r w:rsidR="001C0C7F" w:rsidRPr="00924A52">
        <w:rPr>
          <w:sz w:val="28"/>
          <w:szCs w:val="28"/>
          <w:lang w:val="uk-UA"/>
        </w:rPr>
        <w:t xml:space="preserve">3674–VI </w:t>
      </w:r>
      <w:r w:rsidR="00EF1E0A" w:rsidRPr="00924A52">
        <w:rPr>
          <w:sz w:val="28"/>
          <w:szCs w:val="28"/>
          <w:lang w:val="uk-UA"/>
        </w:rPr>
        <w:t xml:space="preserve">зі змінами </w:t>
      </w:r>
      <w:r w:rsidRPr="00924A52">
        <w:rPr>
          <w:sz w:val="28"/>
          <w:szCs w:val="28"/>
          <w:lang w:val="uk-UA"/>
        </w:rPr>
        <w:t xml:space="preserve">на підставі </w:t>
      </w:r>
      <w:r w:rsidR="001129DC" w:rsidRPr="00924A52">
        <w:rPr>
          <w:rFonts w:eastAsia="Times New Roman"/>
          <w:sz w:val="28"/>
          <w:szCs w:val="28"/>
          <w:lang w:val="uk-UA"/>
        </w:rPr>
        <w:t xml:space="preserve">пунктів 1, </w:t>
      </w:r>
      <w:r w:rsidR="00924A52">
        <w:rPr>
          <w:sz w:val="28"/>
          <w:szCs w:val="28"/>
          <w:lang w:val="uk-UA"/>
        </w:rPr>
        <w:t>4</w:t>
      </w:r>
      <w:r w:rsidR="00924A52">
        <w:rPr>
          <w:sz w:val="28"/>
          <w:szCs w:val="28"/>
          <w:lang w:val="uk-UA"/>
        </w:rPr>
        <w:br/>
      </w:r>
      <w:r w:rsidR="001129DC" w:rsidRPr="00924A52">
        <w:rPr>
          <w:sz w:val="28"/>
          <w:szCs w:val="28"/>
          <w:lang w:val="uk-UA"/>
        </w:rPr>
        <w:t xml:space="preserve">статті 62 </w:t>
      </w:r>
      <w:r w:rsidRPr="00924A52">
        <w:rPr>
          <w:sz w:val="28"/>
          <w:szCs w:val="28"/>
          <w:lang w:val="uk-UA"/>
        </w:rPr>
        <w:t xml:space="preserve">Закону України „Про Конституційний Суд України“ – </w:t>
      </w:r>
      <w:r w:rsidR="001129DC" w:rsidRPr="00924A52">
        <w:rPr>
          <w:rFonts w:eastAsia="Times New Roman"/>
          <w:sz w:val="28"/>
          <w:szCs w:val="28"/>
          <w:lang w:val="uk-UA"/>
        </w:rPr>
        <w:t>звернення до Конституційного Суду України неналежним суб’єктом</w:t>
      </w:r>
      <w:r w:rsidR="001129DC" w:rsidRPr="00924A52">
        <w:rPr>
          <w:sz w:val="28"/>
          <w:szCs w:val="28"/>
          <w:lang w:val="uk-UA"/>
        </w:rPr>
        <w:t xml:space="preserve">; </w:t>
      </w:r>
      <w:r w:rsidRPr="00924A52">
        <w:rPr>
          <w:sz w:val="28"/>
          <w:szCs w:val="28"/>
          <w:lang w:val="uk-UA"/>
        </w:rPr>
        <w:t>неприйнятність конституційної скарги.</w:t>
      </w:r>
    </w:p>
    <w:p w:rsidR="00CC044C" w:rsidRPr="00924A52" w:rsidRDefault="00CC044C" w:rsidP="00924A5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A14435" w:rsidRDefault="00CC044C" w:rsidP="00924A5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924A52">
        <w:rPr>
          <w:sz w:val="28"/>
          <w:szCs w:val="28"/>
          <w:lang w:val="uk-UA"/>
        </w:rPr>
        <w:t>2. Ця Ухвала є остаточною.</w:t>
      </w:r>
    </w:p>
    <w:p w:rsidR="00924A52" w:rsidRDefault="00924A52" w:rsidP="00924A52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924A52" w:rsidRDefault="00924A52" w:rsidP="00924A52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0E09CD" w:rsidRDefault="000E09CD" w:rsidP="00924A52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1A7DCC" w:rsidRPr="001A7DCC" w:rsidRDefault="001A7DCC" w:rsidP="001A7DCC">
      <w:pPr>
        <w:pStyle w:val="rvps2"/>
        <w:shd w:val="clear" w:color="auto" w:fill="FFFFFF"/>
        <w:spacing w:before="0" w:beforeAutospacing="0" w:after="0" w:afterAutospacing="0"/>
        <w:ind w:left="4254"/>
        <w:contextualSpacing/>
        <w:jc w:val="center"/>
        <w:textAlignment w:val="baseline"/>
        <w:rPr>
          <w:b/>
          <w:caps/>
          <w:sz w:val="28"/>
          <w:szCs w:val="28"/>
        </w:rPr>
      </w:pPr>
      <w:r w:rsidRPr="001A7DCC">
        <w:rPr>
          <w:b/>
          <w:caps/>
          <w:sz w:val="28"/>
          <w:szCs w:val="28"/>
        </w:rPr>
        <w:t>Перша колегія суддів</w:t>
      </w:r>
    </w:p>
    <w:p w:rsidR="001A7DCC" w:rsidRPr="001A7DCC" w:rsidRDefault="001A7DCC" w:rsidP="001A7DCC">
      <w:pPr>
        <w:pStyle w:val="rvps2"/>
        <w:shd w:val="clear" w:color="auto" w:fill="FFFFFF"/>
        <w:spacing w:before="0" w:beforeAutospacing="0" w:after="0" w:afterAutospacing="0"/>
        <w:ind w:left="4254"/>
        <w:contextualSpacing/>
        <w:jc w:val="center"/>
        <w:textAlignment w:val="baseline"/>
        <w:rPr>
          <w:b/>
          <w:caps/>
          <w:sz w:val="28"/>
          <w:szCs w:val="28"/>
        </w:rPr>
      </w:pPr>
      <w:r w:rsidRPr="001A7DCC">
        <w:rPr>
          <w:b/>
          <w:caps/>
          <w:sz w:val="28"/>
          <w:szCs w:val="28"/>
        </w:rPr>
        <w:t>Першого сенату</w:t>
      </w:r>
    </w:p>
    <w:p w:rsidR="00924A52" w:rsidRPr="001A7DCC" w:rsidRDefault="001A7DCC" w:rsidP="001A7DCC">
      <w:pPr>
        <w:pStyle w:val="rvps2"/>
        <w:shd w:val="clear" w:color="auto" w:fill="FFFFFF"/>
        <w:spacing w:before="0" w:beforeAutospacing="0" w:after="0" w:afterAutospacing="0"/>
        <w:ind w:left="4254"/>
        <w:contextualSpacing/>
        <w:jc w:val="center"/>
        <w:textAlignment w:val="baseline"/>
        <w:rPr>
          <w:b/>
          <w:caps/>
          <w:sz w:val="28"/>
          <w:szCs w:val="28"/>
          <w:lang w:val="uk-UA"/>
        </w:rPr>
      </w:pPr>
      <w:r w:rsidRPr="001A7DCC">
        <w:rPr>
          <w:b/>
          <w:caps/>
          <w:sz w:val="28"/>
          <w:szCs w:val="28"/>
        </w:rPr>
        <w:t>Конституційного Суду України</w:t>
      </w:r>
    </w:p>
    <w:sectPr w:rsidR="00924A52" w:rsidRPr="001A7DCC" w:rsidSect="00924A52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87" w:rsidRDefault="009C6987" w:rsidP="002D272C">
      <w:r>
        <w:separator/>
      </w:r>
    </w:p>
  </w:endnote>
  <w:endnote w:type="continuationSeparator" w:id="0">
    <w:p w:rsidR="009C6987" w:rsidRDefault="009C6987" w:rsidP="002D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CD" w:rsidRPr="000E09CD" w:rsidRDefault="000E09CD">
    <w:pPr>
      <w:pStyle w:val="a6"/>
      <w:rPr>
        <w:sz w:val="10"/>
        <w:szCs w:val="10"/>
      </w:rPr>
    </w:pPr>
    <w:r w:rsidRPr="000E09CD">
      <w:rPr>
        <w:sz w:val="10"/>
        <w:szCs w:val="10"/>
      </w:rPr>
      <w:fldChar w:fldCharType="begin"/>
    </w:r>
    <w:r w:rsidRPr="000E09CD">
      <w:rPr>
        <w:sz w:val="10"/>
        <w:szCs w:val="10"/>
      </w:rPr>
      <w:instrText xml:space="preserve"> FILENAME \p \* MERGEFORMAT </w:instrText>
    </w:r>
    <w:r w:rsidRPr="000E09CD">
      <w:rPr>
        <w:sz w:val="10"/>
        <w:szCs w:val="10"/>
      </w:rPr>
      <w:fldChar w:fldCharType="separate"/>
    </w:r>
    <w:r w:rsidR="001A7DCC">
      <w:rPr>
        <w:noProof/>
        <w:sz w:val="10"/>
        <w:szCs w:val="10"/>
      </w:rPr>
      <w:t>G:\2021\Suddi\I senat\I koleg\19.docx</w:t>
    </w:r>
    <w:r w:rsidRPr="000E09C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CD" w:rsidRPr="000E09CD" w:rsidRDefault="000E09CD">
    <w:pPr>
      <w:pStyle w:val="a6"/>
      <w:rPr>
        <w:sz w:val="10"/>
        <w:szCs w:val="10"/>
      </w:rPr>
    </w:pPr>
    <w:r w:rsidRPr="000E09CD">
      <w:rPr>
        <w:sz w:val="10"/>
        <w:szCs w:val="10"/>
      </w:rPr>
      <w:fldChar w:fldCharType="begin"/>
    </w:r>
    <w:r w:rsidRPr="000E09CD">
      <w:rPr>
        <w:sz w:val="10"/>
        <w:szCs w:val="10"/>
      </w:rPr>
      <w:instrText xml:space="preserve"> FILENAME \p \* MERGEFORMAT </w:instrText>
    </w:r>
    <w:r w:rsidRPr="000E09CD">
      <w:rPr>
        <w:sz w:val="10"/>
        <w:szCs w:val="10"/>
      </w:rPr>
      <w:fldChar w:fldCharType="separate"/>
    </w:r>
    <w:r w:rsidR="001A7DCC">
      <w:rPr>
        <w:noProof/>
        <w:sz w:val="10"/>
        <w:szCs w:val="10"/>
      </w:rPr>
      <w:t>G:\2021\Suddi\I senat\I koleg\19.docx</w:t>
    </w:r>
    <w:r w:rsidRPr="000E09C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87" w:rsidRDefault="009C6987" w:rsidP="002D272C">
      <w:r>
        <w:separator/>
      </w:r>
    </w:p>
  </w:footnote>
  <w:footnote w:type="continuationSeparator" w:id="0">
    <w:p w:rsidR="009C6987" w:rsidRDefault="009C6987" w:rsidP="002D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5333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E09CD" w:rsidRPr="000E09CD" w:rsidRDefault="000E09CD">
        <w:pPr>
          <w:pStyle w:val="a4"/>
          <w:jc w:val="center"/>
          <w:rPr>
            <w:sz w:val="28"/>
            <w:szCs w:val="28"/>
          </w:rPr>
        </w:pPr>
        <w:r w:rsidRPr="000E09CD">
          <w:rPr>
            <w:sz w:val="28"/>
            <w:szCs w:val="28"/>
          </w:rPr>
          <w:fldChar w:fldCharType="begin"/>
        </w:r>
        <w:r w:rsidRPr="000E09CD">
          <w:rPr>
            <w:sz w:val="28"/>
            <w:szCs w:val="28"/>
          </w:rPr>
          <w:instrText>PAGE   \* MERGEFORMAT</w:instrText>
        </w:r>
        <w:r w:rsidRPr="000E09CD">
          <w:rPr>
            <w:sz w:val="28"/>
            <w:szCs w:val="28"/>
          </w:rPr>
          <w:fldChar w:fldCharType="separate"/>
        </w:r>
        <w:r w:rsidR="00DE7835">
          <w:rPr>
            <w:noProof/>
            <w:sz w:val="28"/>
            <w:szCs w:val="28"/>
          </w:rPr>
          <w:t>2</w:t>
        </w:r>
        <w:r w:rsidRPr="000E09C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0C52"/>
    <w:multiLevelType w:val="hybridMultilevel"/>
    <w:tmpl w:val="07081C44"/>
    <w:lvl w:ilvl="0" w:tplc="2D36DEA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39"/>
    <w:rsid w:val="00007CF3"/>
    <w:rsid w:val="000131F2"/>
    <w:rsid w:val="00020C68"/>
    <w:rsid w:val="00025188"/>
    <w:rsid w:val="0003527F"/>
    <w:rsid w:val="00037CD3"/>
    <w:rsid w:val="000451B6"/>
    <w:rsid w:val="000631BD"/>
    <w:rsid w:val="0007049F"/>
    <w:rsid w:val="00075007"/>
    <w:rsid w:val="0007559F"/>
    <w:rsid w:val="000939E3"/>
    <w:rsid w:val="00094641"/>
    <w:rsid w:val="0009742D"/>
    <w:rsid w:val="000A2F5B"/>
    <w:rsid w:val="000A408B"/>
    <w:rsid w:val="000C217B"/>
    <w:rsid w:val="000D1C0A"/>
    <w:rsid w:val="000D771F"/>
    <w:rsid w:val="000E09CD"/>
    <w:rsid w:val="000E72F1"/>
    <w:rsid w:val="000F0739"/>
    <w:rsid w:val="000F2E26"/>
    <w:rsid w:val="00102027"/>
    <w:rsid w:val="00102F99"/>
    <w:rsid w:val="00103E3D"/>
    <w:rsid w:val="001064E2"/>
    <w:rsid w:val="00110DC8"/>
    <w:rsid w:val="0011153D"/>
    <w:rsid w:val="001129DC"/>
    <w:rsid w:val="0011364D"/>
    <w:rsid w:val="00113CB0"/>
    <w:rsid w:val="00117E97"/>
    <w:rsid w:val="0012030F"/>
    <w:rsid w:val="00126DC9"/>
    <w:rsid w:val="00127F4B"/>
    <w:rsid w:val="00141BE0"/>
    <w:rsid w:val="00142EBA"/>
    <w:rsid w:val="00143F66"/>
    <w:rsid w:val="001453FC"/>
    <w:rsid w:val="00157950"/>
    <w:rsid w:val="001600C9"/>
    <w:rsid w:val="00162FFC"/>
    <w:rsid w:val="001707DD"/>
    <w:rsid w:val="00180106"/>
    <w:rsid w:val="0018192E"/>
    <w:rsid w:val="0018256C"/>
    <w:rsid w:val="00187AE2"/>
    <w:rsid w:val="001951AA"/>
    <w:rsid w:val="001A26DF"/>
    <w:rsid w:val="001A3346"/>
    <w:rsid w:val="001A7DCC"/>
    <w:rsid w:val="001B03D8"/>
    <w:rsid w:val="001B066A"/>
    <w:rsid w:val="001B4801"/>
    <w:rsid w:val="001B6D0C"/>
    <w:rsid w:val="001B70AD"/>
    <w:rsid w:val="001C0C7F"/>
    <w:rsid w:val="001C6861"/>
    <w:rsid w:val="001D7AF9"/>
    <w:rsid w:val="001F0120"/>
    <w:rsid w:val="001F109F"/>
    <w:rsid w:val="00204500"/>
    <w:rsid w:val="002046FF"/>
    <w:rsid w:val="00205B33"/>
    <w:rsid w:val="00206DBB"/>
    <w:rsid w:val="00225E36"/>
    <w:rsid w:val="00236F03"/>
    <w:rsid w:val="00245EF2"/>
    <w:rsid w:val="00250B95"/>
    <w:rsid w:val="00250D77"/>
    <w:rsid w:val="00261D7F"/>
    <w:rsid w:val="00265A5C"/>
    <w:rsid w:val="00285240"/>
    <w:rsid w:val="00286F32"/>
    <w:rsid w:val="00293724"/>
    <w:rsid w:val="00297B1B"/>
    <w:rsid w:val="00297C7A"/>
    <w:rsid w:val="00297CA2"/>
    <w:rsid w:val="002B2213"/>
    <w:rsid w:val="002C1E8E"/>
    <w:rsid w:val="002C51E6"/>
    <w:rsid w:val="002C5E10"/>
    <w:rsid w:val="002D0A1D"/>
    <w:rsid w:val="002D165A"/>
    <w:rsid w:val="002D1D12"/>
    <w:rsid w:val="002D272C"/>
    <w:rsid w:val="002F3AFF"/>
    <w:rsid w:val="002F49F3"/>
    <w:rsid w:val="003100D8"/>
    <w:rsid w:val="00313C72"/>
    <w:rsid w:val="003158C2"/>
    <w:rsid w:val="003313F4"/>
    <w:rsid w:val="00335368"/>
    <w:rsid w:val="0033741A"/>
    <w:rsid w:val="00341862"/>
    <w:rsid w:val="00351BDF"/>
    <w:rsid w:val="00351E50"/>
    <w:rsid w:val="00360428"/>
    <w:rsid w:val="0036417E"/>
    <w:rsid w:val="00371D8F"/>
    <w:rsid w:val="0038139C"/>
    <w:rsid w:val="00383161"/>
    <w:rsid w:val="003856C7"/>
    <w:rsid w:val="00392AFA"/>
    <w:rsid w:val="003A56AD"/>
    <w:rsid w:val="003B2687"/>
    <w:rsid w:val="003C3A3B"/>
    <w:rsid w:val="003D2C02"/>
    <w:rsid w:val="003E5785"/>
    <w:rsid w:val="003F2319"/>
    <w:rsid w:val="003F2BDD"/>
    <w:rsid w:val="00402891"/>
    <w:rsid w:val="004064C8"/>
    <w:rsid w:val="00416A5B"/>
    <w:rsid w:val="0042023B"/>
    <w:rsid w:val="0042343D"/>
    <w:rsid w:val="004258B2"/>
    <w:rsid w:val="0043767D"/>
    <w:rsid w:val="00437CD7"/>
    <w:rsid w:val="00444FAE"/>
    <w:rsid w:val="004620A7"/>
    <w:rsid w:val="00462BBE"/>
    <w:rsid w:val="00495359"/>
    <w:rsid w:val="004A10B5"/>
    <w:rsid w:val="004B0E9D"/>
    <w:rsid w:val="004C7A7D"/>
    <w:rsid w:val="004D497E"/>
    <w:rsid w:val="004D780F"/>
    <w:rsid w:val="004F1992"/>
    <w:rsid w:val="004F3B11"/>
    <w:rsid w:val="004F5639"/>
    <w:rsid w:val="00501BE9"/>
    <w:rsid w:val="00501E69"/>
    <w:rsid w:val="00502233"/>
    <w:rsid w:val="00502C6E"/>
    <w:rsid w:val="00515A94"/>
    <w:rsid w:val="00537E4B"/>
    <w:rsid w:val="00555024"/>
    <w:rsid w:val="005603A4"/>
    <w:rsid w:val="00567210"/>
    <w:rsid w:val="0058224A"/>
    <w:rsid w:val="00582997"/>
    <w:rsid w:val="0058348F"/>
    <w:rsid w:val="00583DCC"/>
    <w:rsid w:val="0058703A"/>
    <w:rsid w:val="00596971"/>
    <w:rsid w:val="005A4CFC"/>
    <w:rsid w:val="005B06D2"/>
    <w:rsid w:val="005D0DD8"/>
    <w:rsid w:val="005D30CD"/>
    <w:rsid w:val="005E0EA2"/>
    <w:rsid w:val="005E1252"/>
    <w:rsid w:val="005F2ED0"/>
    <w:rsid w:val="006002A0"/>
    <w:rsid w:val="006002E3"/>
    <w:rsid w:val="006116E2"/>
    <w:rsid w:val="006129DE"/>
    <w:rsid w:val="00615605"/>
    <w:rsid w:val="00616AA2"/>
    <w:rsid w:val="00622BCB"/>
    <w:rsid w:val="006247F2"/>
    <w:rsid w:val="00632755"/>
    <w:rsid w:val="00635920"/>
    <w:rsid w:val="00660387"/>
    <w:rsid w:val="00661B73"/>
    <w:rsid w:val="00671444"/>
    <w:rsid w:val="006806A7"/>
    <w:rsid w:val="00681460"/>
    <w:rsid w:val="00681A05"/>
    <w:rsid w:val="00697924"/>
    <w:rsid w:val="006A1FA2"/>
    <w:rsid w:val="006A6F6D"/>
    <w:rsid w:val="006B7CC1"/>
    <w:rsid w:val="006C2987"/>
    <w:rsid w:val="006C45AC"/>
    <w:rsid w:val="006C6277"/>
    <w:rsid w:val="006C6EA1"/>
    <w:rsid w:val="006E4235"/>
    <w:rsid w:val="006E4AE1"/>
    <w:rsid w:val="006F035E"/>
    <w:rsid w:val="0070477F"/>
    <w:rsid w:val="0070536B"/>
    <w:rsid w:val="00706C0A"/>
    <w:rsid w:val="00707D3C"/>
    <w:rsid w:val="00716BB2"/>
    <w:rsid w:val="00730BFB"/>
    <w:rsid w:val="0073570C"/>
    <w:rsid w:val="00735E9C"/>
    <w:rsid w:val="00736ED8"/>
    <w:rsid w:val="007371BB"/>
    <w:rsid w:val="007528DC"/>
    <w:rsid w:val="007560D0"/>
    <w:rsid w:val="007664A4"/>
    <w:rsid w:val="00771CCD"/>
    <w:rsid w:val="00772BB5"/>
    <w:rsid w:val="00785863"/>
    <w:rsid w:val="007A099F"/>
    <w:rsid w:val="007D16DC"/>
    <w:rsid w:val="007E1497"/>
    <w:rsid w:val="007F0983"/>
    <w:rsid w:val="007F2699"/>
    <w:rsid w:val="007F27C7"/>
    <w:rsid w:val="0080588F"/>
    <w:rsid w:val="00830A95"/>
    <w:rsid w:val="00833693"/>
    <w:rsid w:val="00834DAF"/>
    <w:rsid w:val="008446D8"/>
    <w:rsid w:val="0085265A"/>
    <w:rsid w:val="00854F7A"/>
    <w:rsid w:val="00855AEE"/>
    <w:rsid w:val="008560AA"/>
    <w:rsid w:val="00876BEB"/>
    <w:rsid w:val="00890A27"/>
    <w:rsid w:val="00893C62"/>
    <w:rsid w:val="008B6769"/>
    <w:rsid w:val="008C568D"/>
    <w:rsid w:val="008D1088"/>
    <w:rsid w:val="008D4C72"/>
    <w:rsid w:val="008D55FF"/>
    <w:rsid w:val="008D6E6B"/>
    <w:rsid w:val="008E35BD"/>
    <w:rsid w:val="008E536A"/>
    <w:rsid w:val="008F3A71"/>
    <w:rsid w:val="00911C9B"/>
    <w:rsid w:val="0091701E"/>
    <w:rsid w:val="0092084F"/>
    <w:rsid w:val="00924A52"/>
    <w:rsid w:val="0093015C"/>
    <w:rsid w:val="009312AC"/>
    <w:rsid w:val="00943A8A"/>
    <w:rsid w:val="009465CF"/>
    <w:rsid w:val="00960451"/>
    <w:rsid w:val="0098358A"/>
    <w:rsid w:val="00987F13"/>
    <w:rsid w:val="00994C4C"/>
    <w:rsid w:val="00996FC6"/>
    <w:rsid w:val="009A221E"/>
    <w:rsid w:val="009B0709"/>
    <w:rsid w:val="009C6987"/>
    <w:rsid w:val="009C750A"/>
    <w:rsid w:val="009D0EDC"/>
    <w:rsid w:val="009D1CB6"/>
    <w:rsid w:val="009D2E31"/>
    <w:rsid w:val="009D5C8E"/>
    <w:rsid w:val="009E0766"/>
    <w:rsid w:val="009E4977"/>
    <w:rsid w:val="009E5B32"/>
    <w:rsid w:val="009E6F3F"/>
    <w:rsid w:val="009F0822"/>
    <w:rsid w:val="009F1C3D"/>
    <w:rsid w:val="009F5D26"/>
    <w:rsid w:val="00A101D0"/>
    <w:rsid w:val="00A10CC4"/>
    <w:rsid w:val="00A13A86"/>
    <w:rsid w:val="00A14435"/>
    <w:rsid w:val="00A16F5E"/>
    <w:rsid w:val="00A2279C"/>
    <w:rsid w:val="00A31EFB"/>
    <w:rsid w:val="00A334D8"/>
    <w:rsid w:val="00A45545"/>
    <w:rsid w:val="00A46571"/>
    <w:rsid w:val="00A63687"/>
    <w:rsid w:val="00A70B71"/>
    <w:rsid w:val="00A732CF"/>
    <w:rsid w:val="00A756A3"/>
    <w:rsid w:val="00A8066D"/>
    <w:rsid w:val="00A9543A"/>
    <w:rsid w:val="00A956C0"/>
    <w:rsid w:val="00A97821"/>
    <w:rsid w:val="00AB0DB9"/>
    <w:rsid w:val="00AB26D7"/>
    <w:rsid w:val="00AB4B75"/>
    <w:rsid w:val="00AC48B1"/>
    <w:rsid w:val="00AD3BF8"/>
    <w:rsid w:val="00AD690C"/>
    <w:rsid w:val="00AD6D9B"/>
    <w:rsid w:val="00AF4961"/>
    <w:rsid w:val="00B021A4"/>
    <w:rsid w:val="00B07491"/>
    <w:rsid w:val="00B20257"/>
    <w:rsid w:val="00B30AB8"/>
    <w:rsid w:val="00B521E7"/>
    <w:rsid w:val="00B664D6"/>
    <w:rsid w:val="00B6756F"/>
    <w:rsid w:val="00B67D93"/>
    <w:rsid w:val="00B843C0"/>
    <w:rsid w:val="00B87385"/>
    <w:rsid w:val="00B876F2"/>
    <w:rsid w:val="00B95ACB"/>
    <w:rsid w:val="00B97C66"/>
    <w:rsid w:val="00BA3D38"/>
    <w:rsid w:val="00BA4E1B"/>
    <w:rsid w:val="00BB0232"/>
    <w:rsid w:val="00BB1376"/>
    <w:rsid w:val="00BB1561"/>
    <w:rsid w:val="00BB1CDC"/>
    <w:rsid w:val="00BB3021"/>
    <w:rsid w:val="00BC3364"/>
    <w:rsid w:val="00BC782B"/>
    <w:rsid w:val="00BD2C34"/>
    <w:rsid w:val="00BE0F17"/>
    <w:rsid w:val="00BF0D78"/>
    <w:rsid w:val="00BF39E5"/>
    <w:rsid w:val="00BF500F"/>
    <w:rsid w:val="00BF5746"/>
    <w:rsid w:val="00BF586D"/>
    <w:rsid w:val="00BF6CE9"/>
    <w:rsid w:val="00C0239A"/>
    <w:rsid w:val="00C0341D"/>
    <w:rsid w:val="00C13526"/>
    <w:rsid w:val="00C17502"/>
    <w:rsid w:val="00C23CC9"/>
    <w:rsid w:val="00C27BCD"/>
    <w:rsid w:val="00C34B9B"/>
    <w:rsid w:val="00C35ADD"/>
    <w:rsid w:val="00C36DA5"/>
    <w:rsid w:val="00C50378"/>
    <w:rsid w:val="00C54033"/>
    <w:rsid w:val="00C54C1A"/>
    <w:rsid w:val="00C5535E"/>
    <w:rsid w:val="00C630EF"/>
    <w:rsid w:val="00C6546A"/>
    <w:rsid w:val="00C659D5"/>
    <w:rsid w:val="00C67774"/>
    <w:rsid w:val="00C706CE"/>
    <w:rsid w:val="00C90153"/>
    <w:rsid w:val="00C9168B"/>
    <w:rsid w:val="00C94410"/>
    <w:rsid w:val="00C96D87"/>
    <w:rsid w:val="00CA5585"/>
    <w:rsid w:val="00CB6BE6"/>
    <w:rsid w:val="00CC044C"/>
    <w:rsid w:val="00CC3A39"/>
    <w:rsid w:val="00CC44F4"/>
    <w:rsid w:val="00CD396C"/>
    <w:rsid w:val="00CE29CF"/>
    <w:rsid w:val="00CF1CA2"/>
    <w:rsid w:val="00D13F91"/>
    <w:rsid w:val="00D17284"/>
    <w:rsid w:val="00D22420"/>
    <w:rsid w:val="00D256C8"/>
    <w:rsid w:val="00D506C3"/>
    <w:rsid w:val="00D62678"/>
    <w:rsid w:val="00D703A5"/>
    <w:rsid w:val="00D834F9"/>
    <w:rsid w:val="00D86D7D"/>
    <w:rsid w:val="00DA7859"/>
    <w:rsid w:val="00DB63BE"/>
    <w:rsid w:val="00DB6FD8"/>
    <w:rsid w:val="00DC4312"/>
    <w:rsid w:val="00DE1FD5"/>
    <w:rsid w:val="00DE7835"/>
    <w:rsid w:val="00E01CC3"/>
    <w:rsid w:val="00E216A8"/>
    <w:rsid w:val="00E27551"/>
    <w:rsid w:val="00E302A9"/>
    <w:rsid w:val="00E50483"/>
    <w:rsid w:val="00E516A3"/>
    <w:rsid w:val="00E53466"/>
    <w:rsid w:val="00E53A39"/>
    <w:rsid w:val="00E54DAD"/>
    <w:rsid w:val="00E60EAC"/>
    <w:rsid w:val="00E628F6"/>
    <w:rsid w:val="00E64C10"/>
    <w:rsid w:val="00E738A9"/>
    <w:rsid w:val="00E768C3"/>
    <w:rsid w:val="00EA3B72"/>
    <w:rsid w:val="00EA68FA"/>
    <w:rsid w:val="00ED3AD6"/>
    <w:rsid w:val="00EE084E"/>
    <w:rsid w:val="00EF1038"/>
    <w:rsid w:val="00EF1E0A"/>
    <w:rsid w:val="00F04E8E"/>
    <w:rsid w:val="00F20C76"/>
    <w:rsid w:val="00F24422"/>
    <w:rsid w:val="00F27A55"/>
    <w:rsid w:val="00F32356"/>
    <w:rsid w:val="00F33DA1"/>
    <w:rsid w:val="00F4698F"/>
    <w:rsid w:val="00F55318"/>
    <w:rsid w:val="00F60045"/>
    <w:rsid w:val="00F6171C"/>
    <w:rsid w:val="00F6460B"/>
    <w:rsid w:val="00F70F85"/>
    <w:rsid w:val="00F754A9"/>
    <w:rsid w:val="00F7678F"/>
    <w:rsid w:val="00F90192"/>
    <w:rsid w:val="00F967CE"/>
    <w:rsid w:val="00F9712D"/>
    <w:rsid w:val="00FB262E"/>
    <w:rsid w:val="00FB44F2"/>
    <w:rsid w:val="00FB50E7"/>
    <w:rsid w:val="00FB6118"/>
    <w:rsid w:val="00FB7B96"/>
    <w:rsid w:val="00FC2B27"/>
    <w:rsid w:val="00FC7F36"/>
    <w:rsid w:val="00FD4E34"/>
    <w:rsid w:val="00FD7E41"/>
    <w:rsid w:val="00FE375D"/>
    <w:rsid w:val="00FE628D"/>
    <w:rsid w:val="00FF5583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779919-FA3D-42B4-82EC-DA4C289D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3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924A52"/>
    <w:pPr>
      <w:keepNext/>
      <w:spacing w:line="221" w:lineRule="auto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0F0739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semiHidden/>
    <w:rsid w:val="000F0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sid w:val="000F0739"/>
    <w:rPr>
      <w:rFonts w:ascii="Courier New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55AEE"/>
    <w:pPr>
      <w:spacing w:before="100" w:beforeAutospacing="1" w:after="100" w:afterAutospacing="1"/>
    </w:pPr>
    <w:rPr>
      <w:rFonts w:eastAsia="Calibri"/>
      <w:lang w:val="ru-RU"/>
    </w:rPr>
  </w:style>
  <w:style w:type="character" w:styleId="a3">
    <w:name w:val="Hyperlink"/>
    <w:uiPriority w:val="99"/>
    <w:rsid w:val="00855AE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272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2D272C"/>
    <w:rPr>
      <w:rFonts w:ascii="Times New Roman" w:eastAsia="Times New Roman" w:hAnsi="Times New Roman"/>
      <w:sz w:val="24"/>
      <w:szCs w:val="24"/>
      <w:lang w:val="uk-UA"/>
    </w:rPr>
  </w:style>
  <w:style w:type="paragraph" w:styleId="a6">
    <w:name w:val="footer"/>
    <w:basedOn w:val="a"/>
    <w:link w:val="a7"/>
    <w:uiPriority w:val="99"/>
    <w:unhideWhenUsed/>
    <w:rsid w:val="002D272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2D272C"/>
    <w:rPr>
      <w:rFonts w:ascii="Times New Roman" w:eastAsia="Times New Roman" w:hAnsi="Times New Roman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66038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E1497"/>
    <w:pPr>
      <w:spacing w:before="100" w:beforeAutospacing="1" w:after="100" w:afterAutospacing="1"/>
    </w:pPr>
    <w:rPr>
      <w:lang w:eastAsia="uk-UA"/>
    </w:rPr>
  </w:style>
  <w:style w:type="character" w:customStyle="1" w:styleId="rvts44">
    <w:name w:val="rvts44"/>
    <w:basedOn w:val="a0"/>
    <w:rsid w:val="00A31EFB"/>
  </w:style>
  <w:style w:type="character" w:customStyle="1" w:styleId="rvts9">
    <w:name w:val="rvts9"/>
    <w:basedOn w:val="a0"/>
    <w:rsid w:val="00293724"/>
  </w:style>
  <w:style w:type="paragraph" w:styleId="aa">
    <w:name w:val="Balloon Text"/>
    <w:basedOn w:val="a"/>
    <w:link w:val="ab"/>
    <w:uiPriority w:val="99"/>
    <w:semiHidden/>
    <w:unhideWhenUsed/>
    <w:rsid w:val="006C45A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6C45AC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rsid w:val="00924A52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9121-C883-4078-9CF6-448DF00C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4900</Words>
  <Characters>2793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станом на 21</vt:lpstr>
      <vt:lpstr>Проєкт станом на 21</vt:lpstr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станом на 21</dc:title>
  <dc:subject/>
  <dc:creator>ДОМ</dc:creator>
  <cp:keywords/>
  <dc:description/>
  <cp:lastModifiedBy>Віктор В. Чередниченко</cp:lastModifiedBy>
  <cp:revision>2</cp:revision>
  <cp:lastPrinted>2021-07-01T07:26:00Z</cp:lastPrinted>
  <dcterms:created xsi:type="dcterms:W3CDTF">2023-08-30T07:18:00Z</dcterms:created>
  <dcterms:modified xsi:type="dcterms:W3CDTF">2023-08-30T07:18:00Z</dcterms:modified>
</cp:coreProperties>
</file>