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A08" w:rsidRDefault="00D06A08" w:rsidP="00D06A08">
      <w:pPr>
        <w:spacing w:after="0" w:line="240" w:lineRule="auto"/>
        <w:jc w:val="both"/>
        <w:rPr>
          <w:rFonts w:eastAsia="Calibri"/>
          <w:b/>
          <w:bCs/>
          <w:color w:val="000000"/>
          <w:lang w:val="uk-UA"/>
        </w:rPr>
      </w:pPr>
    </w:p>
    <w:p w:rsidR="00D06A08" w:rsidRDefault="00D06A08" w:rsidP="00D06A08">
      <w:pPr>
        <w:spacing w:after="0" w:line="240" w:lineRule="auto"/>
        <w:jc w:val="both"/>
        <w:rPr>
          <w:rFonts w:eastAsia="Calibri"/>
          <w:b/>
          <w:bCs/>
          <w:color w:val="000000"/>
          <w:lang w:val="uk-UA"/>
        </w:rPr>
      </w:pPr>
    </w:p>
    <w:p w:rsidR="00D06A08" w:rsidRDefault="00D06A08" w:rsidP="00D06A08">
      <w:pPr>
        <w:spacing w:after="0" w:line="240" w:lineRule="auto"/>
        <w:jc w:val="both"/>
        <w:rPr>
          <w:rFonts w:eastAsia="Calibri"/>
          <w:b/>
          <w:bCs/>
          <w:color w:val="000000"/>
          <w:lang w:val="uk-UA"/>
        </w:rPr>
      </w:pPr>
    </w:p>
    <w:p w:rsidR="00D06A08" w:rsidRDefault="00D06A08" w:rsidP="00D06A08">
      <w:pPr>
        <w:spacing w:after="0" w:line="240" w:lineRule="auto"/>
        <w:jc w:val="both"/>
        <w:rPr>
          <w:rFonts w:eastAsia="Calibri"/>
          <w:b/>
          <w:bCs/>
          <w:color w:val="000000"/>
          <w:lang w:val="uk-UA"/>
        </w:rPr>
      </w:pPr>
    </w:p>
    <w:p w:rsidR="00D06A08" w:rsidRDefault="00D06A08" w:rsidP="00D06A08">
      <w:pPr>
        <w:spacing w:after="0" w:line="240" w:lineRule="auto"/>
        <w:jc w:val="both"/>
        <w:rPr>
          <w:rFonts w:eastAsia="Calibri"/>
          <w:b/>
          <w:bCs/>
          <w:color w:val="000000"/>
          <w:lang w:val="uk-UA"/>
        </w:rPr>
      </w:pPr>
    </w:p>
    <w:p w:rsidR="00D06A08" w:rsidRDefault="00D06A08" w:rsidP="00D06A08">
      <w:pPr>
        <w:spacing w:after="0" w:line="240" w:lineRule="auto"/>
        <w:jc w:val="both"/>
        <w:rPr>
          <w:rFonts w:eastAsia="Calibri"/>
          <w:b/>
          <w:bCs/>
          <w:color w:val="000000"/>
          <w:lang w:val="uk-UA"/>
        </w:rPr>
      </w:pPr>
    </w:p>
    <w:p w:rsidR="00D06A08" w:rsidRDefault="00D06A08" w:rsidP="00D06A08">
      <w:pPr>
        <w:spacing w:after="0" w:line="240" w:lineRule="auto"/>
        <w:jc w:val="both"/>
        <w:rPr>
          <w:rFonts w:eastAsia="Calibri"/>
          <w:b/>
          <w:bCs/>
          <w:color w:val="000000"/>
          <w:lang w:val="uk-UA"/>
        </w:rPr>
      </w:pPr>
    </w:p>
    <w:p w:rsidR="00D06A08" w:rsidRDefault="00D06A08" w:rsidP="00D06A08">
      <w:pPr>
        <w:spacing w:after="0" w:line="240" w:lineRule="auto"/>
        <w:jc w:val="both"/>
        <w:rPr>
          <w:rFonts w:eastAsia="Calibri"/>
          <w:b/>
          <w:bCs/>
          <w:color w:val="000000"/>
          <w:lang w:val="uk-UA"/>
        </w:rPr>
      </w:pPr>
    </w:p>
    <w:p w:rsidR="00D06A08" w:rsidRDefault="00D06A08" w:rsidP="00D06A08">
      <w:pPr>
        <w:spacing w:after="0" w:line="240" w:lineRule="auto"/>
        <w:jc w:val="both"/>
        <w:rPr>
          <w:rFonts w:eastAsia="Calibri"/>
          <w:b/>
          <w:bCs/>
          <w:color w:val="000000"/>
          <w:lang w:val="uk-UA"/>
        </w:rPr>
      </w:pPr>
    </w:p>
    <w:p w:rsidR="00D06A08" w:rsidRDefault="00D06A08" w:rsidP="00D06A08">
      <w:pPr>
        <w:spacing w:after="0" w:line="240" w:lineRule="auto"/>
        <w:jc w:val="both"/>
        <w:rPr>
          <w:rFonts w:eastAsia="Calibri"/>
          <w:b/>
          <w:bCs/>
          <w:color w:val="000000"/>
          <w:lang w:val="uk-UA"/>
        </w:rPr>
      </w:pPr>
    </w:p>
    <w:p w:rsidR="00F35CAF" w:rsidRPr="00D06A08" w:rsidRDefault="00F35CAF" w:rsidP="00D06A08">
      <w:pPr>
        <w:spacing w:after="0" w:line="240" w:lineRule="auto"/>
        <w:ind w:left="709" w:right="1134"/>
        <w:jc w:val="both"/>
        <w:rPr>
          <w:lang w:val="uk-UA"/>
        </w:rPr>
      </w:pPr>
      <w:r w:rsidRPr="00D06A08">
        <w:rPr>
          <w:rFonts w:eastAsia="Calibri"/>
          <w:b/>
          <w:bCs/>
          <w:color w:val="000000"/>
          <w:lang w:val="uk-UA"/>
        </w:rPr>
        <w:t xml:space="preserve">про відмову у відкритті конституційного провадження у справі за конституційною скаргою Чічака Андрія Андрійовича щодо відповідності Конституції України (конституційності) </w:t>
      </w:r>
      <w:r w:rsidR="00AD5825" w:rsidRPr="00D06A08">
        <w:rPr>
          <w:rFonts w:eastAsia="Calibri"/>
          <w:b/>
          <w:bCs/>
          <w:color w:val="000000"/>
          <w:lang w:val="uk-UA"/>
        </w:rPr>
        <w:t>окремого положення</w:t>
      </w:r>
      <w:r w:rsidR="00D06A08">
        <w:rPr>
          <w:rFonts w:eastAsia="Calibri"/>
          <w:b/>
          <w:bCs/>
          <w:color w:val="000000"/>
          <w:lang w:val="uk-UA"/>
        </w:rPr>
        <w:t xml:space="preserve"> статті 485</w:t>
      </w:r>
      <w:r w:rsidR="00D06A08">
        <w:rPr>
          <w:rFonts w:eastAsia="Calibri"/>
          <w:b/>
          <w:bCs/>
          <w:color w:val="000000"/>
          <w:lang w:val="uk-UA"/>
        </w:rPr>
        <w:br/>
      </w:r>
      <w:r w:rsidR="00D06A08">
        <w:rPr>
          <w:rFonts w:eastAsia="Calibri"/>
          <w:b/>
          <w:bCs/>
          <w:color w:val="000000"/>
          <w:lang w:val="uk-UA"/>
        </w:rPr>
        <w:tab/>
      </w:r>
      <w:r w:rsidR="00D06A08">
        <w:rPr>
          <w:rFonts w:eastAsia="Calibri"/>
          <w:b/>
          <w:bCs/>
          <w:color w:val="000000"/>
          <w:lang w:val="uk-UA"/>
        </w:rPr>
        <w:tab/>
      </w:r>
      <w:r w:rsidR="00D06A08">
        <w:rPr>
          <w:rFonts w:eastAsia="Calibri"/>
          <w:b/>
          <w:bCs/>
          <w:color w:val="000000"/>
          <w:lang w:val="uk-UA"/>
        </w:rPr>
        <w:tab/>
      </w:r>
      <w:r w:rsidR="00D06A08">
        <w:rPr>
          <w:rFonts w:eastAsia="Calibri"/>
          <w:b/>
          <w:bCs/>
          <w:color w:val="000000"/>
          <w:lang w:val="uk-UA"/>
        </w:rPr>
        <w:tab/>
      </w:r>
      <w:r w:rsidR="0077234D">
        <w:rPr>
          <w:rFonts w:eastAsia="Calibri"/>
          <w:b/>
          <w:bCs/>
          <w:color w:val="000000"/>
          <w:lang w:val="uk-UA"/>
        </w:rPr>
        <w:t xml:space="preserve"> </w:t>
      </w:r>
      <w:r w:rsidRPr="00D06A08">
        <w:rPr>
          <w:rFonts w:eastAsia="Calibri"/>
          <w:b/>
          <w:bCs/>
          <w:color w:val="000000"/>
          <w:lang w:val="uk-UA"/>
        </w:rPr>
        <w:t>Митного кодексу України</w:t>
      </w:r>
    </w:p>
    <w:p w:rsidR="00F35CAF" w:rsidRPr="00D06A08" w:rsidRDefault="00F35CAF" w:rsidP="00D06A08">
      <w:pPr>
        <w:spacing w:after="0" w:line="240" w:lineRule="auto"/>
        <w:ind w:firstLine="284"/>
        <w:jc w:val="both"/>
        <w:rPr>
          <w:rFonts w:eastAsia="Calibri"/>
          <w:color w:val="000000"/>
          <w:lang w:val="uk-UA"/>
        </w:rPr>
      </w:pPr>
    </w:p>
    <w:p w:rsidR="00F35CAF" w:rsidRPr="00D06A08" w:rsidRDefault="00F35CAF" w:rsidP="00D06A08">
      <w:pPr>
        <w:spacing w:after="0" w:line="240" w:lineRule="auto"/>
        <w:jc w:val="both"/>
        <w:rPr>
          <w:rFonts w:eastAsia="Calibri"/>
          <w:b/>
          <w:bCs/>
          <w:color w:val="000000"/>
          <w:lang w:val="uk-UA"/>
        </w:rPr>
      </w:pPr>
      <w:r w:rsidRPr="00D06A08">
        <w:rPr>
          <w:rFonts w:eastAsia="Calibri"/>
          <w:color w:val="000000"/>
          <w:lang w:val="uk-UA"/>
        </w:rPr>
        <w:t xml:space="preserve">м. К и ї в </w:t>
      </w:r>
      <w:r w:rsidRPr="00D06A08">
        <w:rPr>
          <w:rFonts w:eastAsia="Calibri"/>
          <w:color w:val="000000"/>
          <w:lang w:val="uk-UA"/>
        </w:rPr>
        <w:tab/>
      </w:r>
      <w:r w:rsidR="00D06A08">
        <w:rPr>
          <w:rFonts w:eastAsia="Calibri"/>
          <w:color w:val="000000"/>
          <w:lang w:val="uk-UA"/>
        </w:rPr>
        <w:tab/>
      </w:r>
      <w:r w:rsidR="00D06A08">
        <w:rPr>
          <w:rFonts w:eastAsia="Calibri"/>
          <w:color w:val="000000"/>
          <w:lang w:val="uk-UA"/>
        </w:rPr>
        <w:tab/>
      </w:r>
      <w:r w:rsidR="00D06A08">
        <w:rPr>
          <w:rFonts w:eastAsia="Calibri"/>
          <w:color w:val="000000"/>
          <w:lang w:val="uk-UA"/>
        </w:rPr>
        <w:tab/>
      </w:r>
      <w:r w:rsidR="00D06A08">
        <w:rPr>
          <w:rFonts w:eastAsia="Calibri"/>
          <w:color w:val="000000"/>
          <w:lang w:val="uk-UA"/>
        </w:rPr>
        <w:tab/>
      </w:r>
      <w:r w:rsidR="00D06A08">
        <w:rPr>
          <w:rFonts w:eastAsia="Calibri"/>
          <w:color w:val="000000"/>
          <w:lang w:val="uk-UA"/>
        </w:rPr>
        <w:tab/>
      </w:r>
      <w:r w:rsidR="0077234D">
        <w:rPr>
          <w:rFonts w:eastAsia="Calibri"/>
          <w:color w:val="000000"/>
          <w:lang w:val="uk-UA"/>
        </w:rPr>
        <w:t xml:space="preserve"> </w:t>
      </w:r>
      <w:r w:rsidRPr="00D06A08">
        <w:rPr>
          <w:rFonts w:eastAsia="Calibri"/>
          <w:color w:val="000000"/>
          <w:lang w:val="uk-UA"/>
        </w:rPr>
        <w:t xml:space="preserve">Справа </w:t>
      </w:r>
      <w:r w:rsidR="0077234D">
        <w:rPr>
          <w:rFonts w:eastAsia="Calibri"/>
          <w:color w:val="000000"/>
          <w:lang w:val="uk-UA"/>
        </w:rPr>
        <w:t xml:space="preserve">№ </w:t>
      </w:r>
      <w:r w:rsidRPr="00D06A08">
        <w:rPr>
          <w:rFonts w:eastAsia="Calibri"/>
          <w:color w:val="000000"/>
          <w:lang w:val="uk-UA"/>
        </w:rPr>
        <w:t>3-92/2021(214/21)</w:t>
      </w:r>
    </w:p>
    <w:p w:rsidR="0077234D" w:rsidRDefault="0075278D" w:rsidP="00D06A08">
      <w:pPr>
        <w:spacing w:after="0" w:line="240" w:lineRule="auto"/>
        <w:jc w:val="both"/>
        <w:rPr>
          <w:rFonts w:eastAsia="Calibri"/>
          <w:color w:val="000000"/>
          <w:lang w:val="uk-UA"/>
        </w:rPr>
      </w:pPr>
      <w:r w:rsidRPr="00D06A08">
        <w:rPr>
          <w:rFonts w:eastAsia="Calibri"/>
          <w:color w:val="000000"/>
          <w:lang w:val="uk-UA"/>
        </w:rPr>
        <w:t>30</w:t>
      </w:r>
      <w:r w:rsidR="00F35CAF" w:rsidRPr="00D06A08">
        <w:rPr>
          <w:rFonts w:eastAsia="Calibri"/>
          <w:color w:val="000000"/>
          <w:lang w:val="uk-UA"/>
        </w:rPr>
        <w:t xml:space="preserve"> червня 2021 року</w:t>
      </w:r>
    </w:p>
    <w:p w:rsidR="00F35CAF" w:rsidRPr="00D06A08" w:rsidRDefault="0077234D" w:rsidP="00D06A08">
      <w:pPr>
        <w:spacing w:after="0" w:line="240" w:lineRule="auto"/>
        <w:jc w:val="both"/>
        <w:rPr>
          <w:rFonts w:eastAsia="Calibri"/>
          <w:color w:val="000000"/>
          <w:lang w:val="uk-UA"/>
        </w:rPr>
      </w:pPr>
      <w:r>
        <w:rPr>
          <w:rFonts w:eastAsia="Calibri"/>
          <w:color w:val="000000"/>
          <w:lang w:val="uk-UA"/>
        </w:rPr>
        <w:t xml:space="preserve">№ </w:t>
      </w:r>
      <w:bookmarkStart w:id="0" w:name="_GoBack"/>
      <w:r w:rsidR="0075278D" w:rsidRPr="00D06A08">
        <w:rPr>
          <w:rFonts w:eastAsia="Calibri"/>
          <w:color w:val="000000"/>
          <w:lang w:val="uk-UA"/>
        </w:rPr>
        <w:t>91</w:t>
      </w:r>
      <w:r w:rsidR="00F35CAF" w:rsidRPr="00D06A08">
        <w:rPr>
          <w:rFonts w:eastAsia="Calibri"/>
          <w:color w:val="000000"/>
          <w:lang w:val="uk-UA"/>
        </w:rPr>
        <w:t>-1(І)</w:t>
      </w:r>
      <w:bookmarkEnd w:id="0"/>
      <w:r w:rsidR="00F35CAF" w:rsidRPr="00D06A08">
        <w:rPr>
          <w:rFonts w:eastAsia="Calibri"/>
          <w:color w:val="000000"/>
          <w:lang w:val="uk-UA"/>
        </w:rPr>
        <w:t>/2021</w:t>
      </w:r>
    </w:p>
    <w:p w:rsidR="00F35CAF" w:rsidRPr="00D06A08" w:rsidRDefault="00F35CAF" w:rsidP="00D06A08">
      <w:pPr>
        <w:spacing w:after="0" w:line="240" w:lineRule="auto"/>
        <w:jc w:val="both"/>
        <w:rPr>
          <w:lang w:val="uk-UA"/>
        </w:rPr>
      </w:pPr>
    </w:p>
    <w:p w:rsidR="00F35CAF" w:rsidRPr="00D06A08" w:rsidRDefault="00F35CAF" w:rsidP="00D06A08">
      <w:pPr>
        <w:spacing w:after="0" w:line="240" w:lineRule="auto"/>
        <w:ind w:firstLine="709"/>
        <w:jc w:val="both"/>
        <w:rPr>
          <w:lang w:val="uk-UA"/>
        </w:rPr>
      </w:pPr>
      <w:r w:rsidRPr="00D06A08">
        <w:rPr>
          <w:lang w:val="uk-UA"/>
        </w:rPr>
        <w:t>Перша колегія суддів Першого сенату Конституційного Суду України у складі:</w:t>
      </w:r>
    </w:p>
    <w:p w:rsidR="00F35CAF" w:rsidRPr="00D06A08" w:rsidRDefault="00F35CAF" w:rsidP="00D06A08">
      <w:pPr>
        <w:spacing w:after="0" w:line="240" w:lineRule="auto"/>
        <w:ind w:firstLine="709"/>
        <w:jc w:val="both"/>
        <w:rPr>
          <w:lang w:val="uk-UA"/>
        </w:rPr>
      </w:pPr>
    </w:p>
    <w:p w:rsidR="00F35CAF" w:rsidRPr="00D06A08" w:rsidRDefault="00F35CAF" w:rsidP="00D06A08">
      <w:pPr>
        <w:spacing w:after="0" w:line="240" w:lineRule="auto"/>
        <w:ind w:firstLine="709"/>
        <w:jc w:val="both"/>
        <w:rPr>
          <w:lang w:val="uk-UA"/>
        </w:rPr>
      </w:pPr>
      <w:r w:rsidRPr="00D06A08">
        <w:rPr>
          <w:lang w:val="uk-UA"/>
        </w:rPr>
        <w:t>Колісника Віктора Павловича – головуючого,</w:t>
      </w:r>
    </w:p>
    <w:p w:rsidR="00F35CAF" w:rsidRPr="00D06A08" w:rsidRDefault="00F35CAF" w:rsidP="00D06A08">
      <w:pPr>
        <w:spacing w:after="0" w:line="240" w:lineRule="auto"/>
        <w:ind w:firstLine="709"/>
        <w:jc w:val="both"/>
        <w:rPr>
          <w:lang w:val="uk-UA"/>
        </w:rPr>
      </w:pPr>
      <w:r w:rsidRPr="00D06A08">
        <w:rPr>
          <w:lang w:val="uk-UA"/>
        </w:rPr>
        <w:t>Кичуна Віктора Івановича,</w:t>
      </w:r>
    </w:p>
    <w:p w:rsidR="00F35CAF" w:rsidRPr="00D06A08" w:rsidRDefault="00F35CAF" w:rsidP="00D06A08">
      <w:pPr>
        <w:spacing w:after="0" w:line="240" w:lineRule="auto"/>
        <w:ind w:firstLine="709"/>
        <w:jc w:val="both"/>
        <w:rPr>
          <w:lang w:val="uk-UA"/>
        </w:rPr>
      </w:pPr>
      <w:r w:rsidRPr="00D06A08">
        <w:rPr>
          <w:lang w:val="uk-UA"/>
        </w:rPr>
        <w:t>Філюка Петра Тодосьовича – доповідача,</w:t>
      </w:r>
    </w:p>
    <w:p w:rsidR="00F35CAF" w:rsidRPr="00D06A08" w:rsidRDefault="00F35CAF" w:rsidP="00D06A08">
      <w:pPr>
        <w:spacing w:after="0" w:line="240" w:lineRule="auto"/>
        <w:ind w:firstLine="709"/>
        <w:jc w:val="both"/>
        <w:rPr>
          <w:lang w:val="uk-UA"/>
        </w:rPr>
      </w:pPr>
    </w:p>
    <w:p w:rsidR="00F35CAF" w:rsidRPr="00D06A08" w:rsidRDefault="00F35CAF" w:rsidP="00D06A08">
      <w:pPr>
        <w:spacing w:after="0" w:line="360" w:lineRule="auto"/>
        <w:ind w:firstLine="709"/>
        <w:jc w:val="both"/>
        <w:rPr>
          <w:lang w:val="uk-UA"/>
        </w:rPr>
      </w:pPr>
      <w:r w:rsidRPr="00D06A08">
        <w:rPr>
          <w:lang w:val="uk-UA"/>
        </w:rPr>
        <w:t xml:space="preserve">розглянула на засіданні питання про відкриття конституційного провадження у справі за конституційною скаргою Чічака Андрія Андрійовича щодо відповідності Конституції України (конституційності) </w:t>
      </w:r>
      <w:r w:rsidR="00AD5825" w:rsidRPr="00D06A08">
        <w:rPr>
          <w:lang w:val="uk-UA"/>
        </w:rPr>
        <w:t>окремого положення</w:t>
      </w:r>
      <w:r w:rsidRPr="00D06A08">
        <w:rPr>
          <w:lang w:val="uk-UA"/>
        </w:rPr>
        <w:t xml:space="preserve"> статті 485 Митного кодексу України.</w:t>
      </w:r>
    </w:p>
    <w:p w:rsidR="00F35CAF" w:rsidRPr="00D06A08" w:rsidRDefault="00F35CAF" w:rsidP="00D06A08">
      <w:pPr>
        <w:spacing w:after="0" w:line="360" w:lineRule="auto"/>
        <w:ind w:firstLine="709"/>
        <w:jc w:val="both"/>
        <w:rPr>
          <w:lang w:val="uk-UA"/>
        </w:rPr>
      </w:pPr>
    </w:p>
    <w:p w:rsidR="00F35CAF" w:rsidRPr="00D06A08" w:rsidRDefault="00F35CAF" w:rsidP="00D06A08">
      <w:pPr>
        <w:spacing w:after="0" w:line="360" w:lineRule="auto"/>
        <w:ind w:firstLine="709"/>
        <w:jc w:val="both"/>
        <w:rPr>
          <w:lang w:val="uk-UA"/>
        </w:rPr>
      </w:pPr>
      <w:r w:rsidRPr="00D06A08">
        <w:rPr>
          <w:lang w:val="uk-UA"/>
        </w:rPr>
        <w:t>Заслухавши суддю-доповідача Філюка П.Т. та дослідивши матеріали справи, Перша колегія суддів Першого сенату Конституційного Суду України</w:t>
      </w:r>
    </w:p>
    <w:p w:rsidR="00F35CAF" w:rsidRPr="00D06A08" w:rsidRDefault="00F35CAF" w:rsidP="00D06A08">
      <w:pPr>
        <w:spacing w:after="0" w:line="360" w:lineRule="auto"/>
        <w:ind w:firstLine="709"/>
        <w:jc w:val="both"/>
        <w:rPr>
          <w:lang w:val="uk-UA"/>
        </w:rPr>
      </w:pPr>
    </w:p>
    <w:p w:rsidR="00F35CAF" w:rsidRPr="00D06A08" w:rsidRDefault="00F35CAF" w:rsidP="00D06A08">
      <w:pPr>
        <w:spacing w:after="0" w:line="360" w:lineRule="auto"/>
        <w:jc w:val="center"/>
        <w:rPr>
          <w:b/>
          <w:lang w:val="uk-UA"/>
        </w:rPr>
      </w:pPr>
      <w:r w:rsidRPr="00D06A08">
        <w:rPr>
          <w:b/>
          <w:lang w:val="uk-UA"/>
        </w:rPr>
        <w:t>у с т а н о в и л а:</w:t>
      </w:r>
    </w:p>
    <w:p w:rsidR="00F35CAF" w:rsidRPr="00D06A08" w:rsidRDefault="00F35CAF" w:rsidP="00D06A08">
      <w:pPr>
        <w:spacing w:after="0" w:line="360" w:lineRule="auto"/>
        <w:ind w:firstLine="709"/>
        <w:jc w:val="both"/>
        <w:rPr>
          <w:lang w:val="uk-UA"/>
        </w:rPr>
      </w:pPr>
    </w:p>
    <w:p w:rsidR="00F35CAF" w:rsidRPr="00D06A08" w:rsidRDefault="00F35CAF" w:rsidP="00D06A08">
      <w:pPr>
        <w:spacing w:after="0" w:line="360" w:lineRule="auto"/>
        <w:ind w:firstLine="709"/>
        <w:jc w:val="both"/>
        <w:rPr>
          <w:lang w:val="uk-UA"/>
        </w:rPr>
      </w:pPr>
      <w:r w:rsidRPr="00D06A08">
        <w:rPr>
          <w:lang w:val="uk-UA"/>
        </w:rPr>
        <w:t xml:space="preserve">1. Чічак А.А. звернувся до Конституційного Суду України з клопотанням перевірити на відповідність статтям 41, 48, 61 Конституції України </w:t>
      </w:r>
      <w:r w:rsidRPr="00D06A08">
        <w:rPr>
          <w:lang w:val="uk-UA"/>
        </w:rPr>
        <w:lastRenderedPageBreak/>
        <w:t xml:space="preserve">(конституційність) </w:t>
      </w:r>
      <w:r w:rsidR="00AD5825" w:rsidRPr="00D06A08">
        <w:rPr>
          <w:lang w:val="uk-UA"/>
        </w:rPr>
        <w:t>окреме положення</w:t>
      </w:r>
      <w:r w:rsidRPr="00D06A08">
        <w:rPr>
          <w:lang w:val="uk-UA"/>
        </w:rPr>
        <w:t xml:space="preserve"> статті 485 (за конституційною скаргою – „положення статті 485 Митного кодексу України в частині санкції даної статті“) Митного кодексу України (далі – Кодекс).</w:t>
      </w:r>
    </w:p>
    <w:p w:rsidR="0077234D" w:rsidRDefault="00AB4319" w:rsidP="00D06A08">
      <w:pPr>
        <w:spacing w:after="0" w:line="360" w:lineRule="auto"/>
        <w:ind w:firstLine="709"/>
        <w:jc w:val="both"/>
        <w:rPr>
          <w:lang w:val="uk-UA"/>
        </w:rPr>
      </w:pPr>
      <w:r w:rsidRPr="00D06A08">
        <w:rPr>
          <w:lang w:val="uk-UA"/>
        </w:rPr>
        <w:t xml:space="preserve">Статтею 485 Кодексу передбачено, що </w:t>
      </w:r>
      <w:r w:rsidR="0075278D" w:rsidRPr="00D06A08">
        <w:rPr>
          <w:lang w:val="uk-UA"/>
        </w:rPr>
        <w:t>„</w:t>
      </w:r>
      <w:r w:rsidRPr="00D06A08">
        <w:rPr>
          <w:lang w:val="uk-UA"/>
        </w:rPr>
        <w:t>заявлення в митній декларації з метою неправомірного звільнення від сплати митних платежів чи зменшення їх розміру неправдивих відомостей щодо істотних умов зовнішньоекономічного договору (контракту), ваги (з урахуванням допустимих втрат за належних умов зберігання і транспортування) або кількості, країни походження, відправника та/або одержувача товару, неправдивих відомостей, необхідних для визначення коду товару згідно з УКТ ЗЕД та його митної вартості, та/або надання з цією ж метою митному органу документів, що містять такі відомості, або несплата митних платежів у строк, встановлений законом, або інші протиправні дії, спрямовані на ухилення від сплати митних платежів, а так само використання товарів, стосовно яких надано пільги щодо сплати митних платежів, в інших цілях, ніж ті, у зв’язку з якими було надано такі пільги,</w:t>
      </w:r>
      <w:r w:rsidR="00AA0289" w:rsidRPr="00D06A08">
        <w:rPr>
          <w:lang w:val="uk-UA"/>
        </w:rPr>
        <w:t xml:space="preserve"> </w:t>
      </w:r>
      <w:r w:rsidR="00422E41" w:rsidRPr="00D06A08">
        <w:rPr>
          <w:lang w:val="uk-UA"/>
        </w:rPr>
        <w:t>–</w:t>
      </w:r>
    </w:p>
    <w:p w:rsidR="00AB4319" w:rsidRPr="00D06A08" w:rsidRDefault="00AB4319" w:rsidP="00D06A08">
      <w:pPr>
        <w:spacing w:after="0" w:line="360" w:lineRule="auto"/>
        <w:ind w:firstLine="709"/>
        <w:jc w:val="both"/>
        <w:rPr>
          <w:lang w:val="uk-UA"/>
        </w:rPr>
      </w:pPr>
      <w:r w:rsidRPr="00D06A08">
        <w:rPr>
          <w:lang w:val="uk-UA"/>
        </w:rPr>
        <w:t>тягнуть за собою накладення штрафу в розмірі 300 відсотків несплаченої суми митних платежів</w:t>
      </w:r>
      <w:r w:rsidR="0075278D" w:rsidRPr="00D06A08">
        <w:rPr>
          <w:lang w:val="uk-UA"/>
        </w:rPr>
        <w:t>“</w:t>
      </w:r>
      <w:r w:rsidRPr="00D06A08">
        <w:rPr>
          <w:lang w:val="uk-UA"/>
        </w:rPr>
        <w:t>.</w:t>
      </w:r>
    </w:p>
    <w:p w:rsidR="00AB4319" w:rsidRPr="00D06A08" w:rsidRDefault="00AB4319" w:rsidP="00D06A08">
      <w:pPr>
        <w:spacing w:after="0" w:line="360" w:lineRule="auto"/>
        <w:ind w:firstLine="709"/>
        <w:jc w:val="both"/>
        <w:rPr>
          <w:lang w:val="uk-UA"/>
        </w:rPr>
      </w:pPr>
      <w:r w:rsidRPr="00D06A08">
        <w:rPr>
          <w:lang w:val="uk-UA"/>
        </w:rPr>
        <w:t xml:space="preserve">З аналізу конституційної скарги та долучених до неї матеріалів вбачається, що Закарпатська митниця Держмитслужби постановою від 6 жовтня 2020 року (далі – Постанова) визнала Чічака А.А. </w:t>
      </w:r>
      <w:r w:rsidR="00D42E0B" w:rsidRPr="00D06A08">
        <w:rPr>
          <w:lang w:val="uk-UA"/>
        </w:rPr>
        <w:t xml:space="preserve">винним </w:t>
      </w:r>
      <w:r w:rsidRPr="00D06A08">
        <w:rPr>
          <w:lang w:val="uk-UA"/>
        </w:rPr>
        <w:t xml:space="preserve">у </w:t>
      </w:r>
      <w:r w:rsidR="00F81EB2" w:rsidRPr="00D06A08">
        <w:rPr>
          <w:lang w:val="uk-UA"/>
        </w:rPr>
        <w:t>вчиненні порушення</w:t>
      </w:r>
      <w:r w:rsidRPr="00D06A08">
        <w:rPr>
          <w:lang w:val="uk-UA"/>
        </w:rPr>
        <w:t xml:space="preserve"> митних правил та наклала на нього адміністративне стягнення, передбачене статтею 485 Кодексу.</w:t>
      </w:r>
    </w:p>
    <w:p w:rsidR="00AB4319" w:rsidRPr="00D06A08" w:rsidRDefault="00AB4319" w:rsidP="00D06A08">
      <w:pPr>
        <w:spacing w:after="0" w:line="360" w:lineRule="auto"/>
        <w:ind w:firstLine="709"/>
        <w:jc w:val="both"/>
        <w:rPr>
          <w:lang w:val="uk-UA"/>
        </w:rPr>
      </w:pPr>
      <w:r w:rsidRPr="00D06A08">
        <w:rPr>
          <w:lang w:val="uk-UA"/>
        </w:rPr>
        <w:t>Ужгородський міськрайонний суд</w:t>
      </w:r>
      <w:r w:rsidR="00D06A08">
        <w:rPr>
          <w:lang w:val="uk-UA"/>
        </w:rPr>
        <w:t xml:space="preserve"> Закарпатської області рішенням</w:t>
      </w:r>
      <w:r w:rsidR="00D06A08">
        <w:rPr>
          <w:lang w:val="uk-UA"/>
        </w:rPr>
        <w:br/>
      </w:r>
      <w:r w:rsidRPr="00D06A08">
        <w:rPr>
          <w:lang w:val="uk-UA"/>
        </w:rPr>
        <w:t>від 21 січня 2021 року позов Чічака А.А. до Закарпатської митниці Держмитслужби про визнання протиправною та скасування Постанови залишив без задоволення.</w:t>
      </w:r>
    </w:p>
    <w:p w:rsidR="00AB4319" w:rsidRPr="00D06A08" w:rsidRDefault="00AB4319" w:rsidP="00D06A08">
      <w:pPr>
        <w:spacing w:after="0" w:line="360" w:lineRule="auto"/>
        <w:ind w:firstLine="709"/>
        <w:jc w:val="both"/>
        <w:rPr>
          <w:lang w:val="uk-UA"/>
        </w:rPr>
      </w:pPr>
      <w:r w:rsidRPr="00D06A08">
        <w:rPr>
          <w:lang w:val="uk-UA"/>
        </w:rPr>
        <w:t>Восьмий апеляційний адміністративн</w:t>
      </w:r>
      <w:r w:rsidR="00D06A08">
        <w:rPr>
          <w:lang w:val="uk-UA"/>
        </w:rPr>
        <w:t>ий суд постановою від 4 березня</w:t>
      </w:r>
      <w:r w:rsidR="00D06A08">
        <w:rPr>
          <w:lang w:val="uk-UA"/>
        </w:rPr>
        <w:br/>
      </w:r>
      <w:r w:rsidRPr="00D06A08">
        <w:rPr>
          <w:lang w:val="uk-UA"/>
        </w:rPr>
        <w:t>2021 року апеляційну скаргу Чічака А.А. залишив без задоволення, а рішення Ужгородського міськрайонного суду Зак</w:t>
      </w:r>
      <w:r w:rsidR="00D06A08">
        <w:rPr>
          <w:lang w:val="uk-UA"/>
        </w:rPr>
        <w:t>арпатської області від 21 січня</w:t>
      </w:r>
      <w:r w:rsidR="00D06A08">
        <w:rPr>
          <w:lang w:val="uk-UA"/>
        </w:rPr>
        <w:br/>
      </w:r>
      <w:r w:rsidRPr="00D06A08">
        <w:rPr>
          <w:lang w:val="uk-UA"/>
        </w:rPr>
        <w:t>2021 року – без змін.</w:t>
      </w:r>
    </w:p>
    <w:p w:rsidR="00AB4319" w:rsidRDefault="00AB4319" w:rsidP="00D06A08">
      <w:pPr>
        <w:spacing w:after="0" w:line="360" w:lineRule="auto"/>
        <w:ind w:firstLine="709"/>
        <w:jc w:val="both"/>
        <w:rPr>
          <w:lang w:val="uk-UA"/>
        </w:rPr>
      </w:pPr>
      <w:r w:rsidRPr="00D06A08">
        <w:rPr>
          <w:lang w:val="uk-UA"/>
        </w:rPr>
        <w:lastRenderedPageBreak/>
        <w:t xml:space="preserve">Стверджуючи про неконституційність </w:t>
      </w:r>
      <w:r w:rsidR="00CB73EF">
        <w:rPr>
          <w:lang w:val="uk-UA"/>
        </w:rPr>
        <w:t>оспорюваного</w:t>
      </w:r>
      <w:r w:rsidRPr="00D06A08">
        <w:rPr>
          <w:lang w:val="uk-UA"/>
        </w:rPr>
        <w:t xml:space="preserve"> положення</w:t>
      </w:r>
      <w:r w:rsidR="006931A0">
        <w:rPr>
          <w:lang w:val="uk-UA"/>
        </w:rPr>
        <w:t xml:space="preserve"> Кодексу</w:t>
      </w:r>
      <w:r w:rsidR="001F168A">
        <w:rPr>
          <w:lang w:val="uk-UA"/>
        </w:rPr>
        <w:t>,</w:t>
      </w:r>
      <w:r w:rsidRPr="00D06A08">
        <w:rPr>
          <w:lang w:val="uk-UA"/>
        </w:rPr>
        <w:t xml:space="preserve"> автор клопотання </w:t>
      </w:r>
      <w:r w:rsidR="00894BE8">
        <w:rPr>
          <w:lang w:val="uk-UA"/>
        </w:rPr>
        <w:t>посилається на положення Конституції України, Кодексу та на</w:t>
      </w:r>
      <w:r w:rsidR="0077511A">
        <w:rPr>
          <w:lang w:val="uk-UA"/>
        </w:rPr>
        <w:t xml:space="preserve"> судові</w:t>
      </w:r>
      <w:r w:rsidR="00894BE8">
        <w:rPr>
          <w:lang w:val="uk-UA"/>
        </w:rPr>
        <w:t xml:space="preserve"> рішення у його справі.</w:t>
      </w:r>
    </w:p>
    <w:p w:rsidR="001F168A" w:rsidRPr="001F168A" w:rsidRDefault="001F168A" w:rsidP="001F168A">
      <w:pPr>
        <w:spacing w:after="0" w:line="360" w:lineRule="auto"/>
        <w:ind w:firstLine="709"/>
        <w:jc w:val="both"/>
        <w:rPr>
          <w:lang w:val="uk-UA"/>
        </w:rPr>
      </w:pPr>
      <w:r w:rsidRPr="001F168A">
        <w:rPr>
          <w:lang w:val="uk-UA"/>
        </w:rPr>
        <w:t>Суб’єкт права на конституційну скаргу також просить Конституційний Суд України „порушити питання про вжиття заходів щодо забезпечення конституційної скарги, видавши забезпечувальний наказ, яким встановити тимчасову заборону органам Державної виконавчої служби виконувати рішення Ужгородського міськрайонного суду у справі 308/11339/20 про стягнення штрафу з огляду на існування ризику арешту майна, та встановлення заборони на перетин кордону для Чічака А.А.“.</w:t>
      </w:r>
    </w:p>
    <w:p w:rsidR="00BC43A2" w:rsidRPr="00D06A08" w:rsidRDefault="00BC43A2" w:rsidP="00D06A08">
      <w:pPr>
        <w:spacing w:after="0" w:line="360" w:lineRule="auto"/>
        <w:ind w:firstLine="709"/>
        <w:jc w:val="both"/>
        <w:rPr>
          <w:lang w:val="uk-UA"/>
        </w:rPr>
      </w:pPr>
    </w:p>
    <w:p w:rsidR="00F35CAF" w:rsidRPr="00D06A08" w:rsidRDefault="00F35CAF" w:rsidP="00D06A08">
      <w:pPr>
        <w:spacing w:after="0" w:line="360" w:lineRule="auto"/>
        <w:ind w:firstLine="709"/>
        <w:jc w:val="both"/>
        <w:rPr>
          <w:lang w:val="uk-UA"/>
        </w:rPr>
      </w:pPr>
      <w:r w:rsidRPr="00D06A08">
        <w:rPr>
          <w:lang w:val="uk-UA"/>
        </w:rPr>
        <w:t>2. Вирішуючи питання щодо відкриття конституційного провадження у справі, Перша колегія суддів Першого сенату Конституційного Суду України виходить із такого.</w:t>
      </w:r>
    </w:p>
    <w:p w:rsidR="0068223A" w:rsidRPr="00D06A08" w:rsidRDefault="0068223A" w:rsidP="00D06A08">
      <w:pPr>
        <w:spacing w:after="0" w:line="360" w:lineRule="auto"/>
        <w:ind w:firstLine="709"/>
        <w:jc w:val="both"/>
        <w:rPr>
          <w:lang w:val="uk-UA"/>
        </w:rPr>
      </w:pPr>
      <w:r w:rsidRPr="00D06A08">
        <w:rPr>
          <w:lang w:val="uk-UA"/>
        </w:rPr>
        <w:t>Відповідно до Закону України „Про Конституційний Суд України“ у конституційній скарзі зазнача</w:t>
      </w:r>
      <w:r w:rsidR="00BC43A2" w:rsidRPr="00D06A08">
        <w:rPr>
          <w:lang w:val="uk-UA"/>
        </w:rPr>
        <w:t>є</w:t>
      </w:r>
      <w:r w:rsidRPr="00D06A08">
        <w:rPr>
          <w:lang w:val="uk-UA"/>
        </w:rPr>
        <w:t xml:space="preserve">ться, зокрема,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конституційна скарга вважається прийнятною за умов її відповідності </w:t>
      </w:r>
      <w:r w:rsidR="00D06A08">
        <w:rPr>
          <w:lang w:val="uk-UA"/>
        </w:rPr>
        <w:t>вимогам, передбаченим, зокрема,</w:t>
      </w:r>
      <w:r w:rsidR="00D06A08">
        <w:rPr>
          <w:lang w:val="uk-UA"/>
        </w:rPr>
        <w:br/>
      </w:r>
      <w:r w:rsidRPr="00D06A08">
        <w:rPr>
          <w:lang w:val="uk-UA"/>
        </w:rPr>
        <w:t>статтею 55 цього закону (абзац перший частини першої статті 77).</w:t>
      </w:r>
    </w:p>
    <w:p w:rsidR="00BE2281" w:rsidRPr="00D06A08" w:rsidRDefault="00BE2281" w:rsidP="00D06A08">
      <w:pPr>
        <w:spacing w:after="0" w:line="360" w:lineRule="auto"/>
        <w:ind w:firstLine="709"/>
        <w:jc w:val="both"/>
        <w:rPr>
          <w:lang w:val="uk-UA"/>
        </w:rPr>
      </w:pPr>
      <w:r w:rsidRPr="00D06A08">
        <w:rPr>
          <w:lang w:val="uk-UA"/>
        </w:rPr>
        <w:t>З аналізу конституційної скарги вбачається, що</w:t>
      </w:r>
      <w:r w:rsidR="00AB4319" w:rsidRPr="00D06A08">
        <w:rPr>
          <w:lang w:val="uk-UA"/>
        </w:rPr>
        <w:t>,</w:t>
      </w:r>
      <w:r w:rsidRPr="00D06A08">
        <w:rPr>
          <w:lang w:val="uk-UA"/>
        </w:rPr>
        <w:t xml:space="preserve"> </w:t>
      </w:r>
      <w:r w:rsidR="00AB4319" w:rsidRPr="00D06A08">
        <w:rPr>
          <w:lang w:val="uk-UA"/>
        </w:rPr>
        <w:t xml:space="preserve">обґрунтовуючи неконституційність </w:t>
      </w:r>
      <w:r w:rsidR="001F168A">
        <w:rPr>
          <w:lang w:val="uk-UA"/>
        </w:rPr>
        <w:t xml:space="preserve">оспорюваного </w:t>
      </w:r>
      <w:r w:rsidR="00F81EB2" w:rsidRPr="00D06A08">
        <w:rPr>
          <w:lang w:val="uk-UA"/>
        </w:rPr>
        <w:t>положення</w:t>
      </w:r>
      <w:r w:rsidR="006931A0">
        <w:rPr>
          <w:lang w:val="uk-UA"/>
        </w:rPr>
        <w:t xml:space="preserve"> Кодексу</w:t>
      </w:r>
      <w:r w:rsidR="00AB4319" w:rsidRPr="00D06A08">
        <w:rPr>
          <w:lang w:val="uk-UA"/>
        </w:rPr>
        <w:t xml:space="preserve">, </w:t>
      </w:r>
      <w:r w:rsidRPr="00D06A08">
        <w:rPr>
          <w:lang w:val="uk-UA"/>
        </w:rPr>
        <w:t>автор клопотання</w:t>
      </w:r>
      <w:r w:rsidR="00AB4319" w:rsidRPr="00D06A08">
        <w:rPr>
          <w:lang w:val="uk-UA"/>
        </w:rPr>
        <w:t xml:space="preserve"> лише</w:t>
      </w:r>
      <w:r w:rsidRPr="00D06A08">
        <w:rPr>
          <w:lang w:val="uk-UA"/>
        </w:rPr>
        <w:t xml:space="preserve"> висловлює незгоду </w:t>
      </w:r>
      <w:r w:rsidR="00AB4319" w:rsidRPr="00D06A08">
        <w:rPr>
          <w:lang w:val="uk-UA"/>
        </w:rPr>
        <w:t>із накладенням</w:t>
      </w:r>
      <w:r w:rsidR="00894BE8">
        <w:rPr>
          <w:lang w:val="uk-UA"/>
        </w:rPr>
        <w:t xml:space="preserve"> на нього</w:t>
      </w:r>
      <w:r w:rsidR="00AB4319" w:rsidRPr="00D06A08">
        <w:rPr>
          <w:lang w:val="uk-UA"/>
        </w:rPr>
        <w:t xml:space="preserve"> адміністративн</w:t>
      </w:r>
      <w:r w:rsidR="00F81EB2" w:rsidRPr="00D06A08">
        <w:rPr>
          <w:lang w:val="uk-UA"/>
        </w:rPr>
        <w:t>ого</w:t>
      </w:r>
      <w:r w:rsidR="00AB4319" w:rsidRPr="00D06A08">
        <w:rPr>
          <w:lang w:val="uk-UA"/>
        </w:rPr>
        <w:t xml:space="preserve"> стягнення, передбаченого статтею 485 Кодексу</w:t>
      </w:r>
      <w:r w:rsidRPr="00D06A08">
        <w:rPr>
          <w:lang w:val="uk-UA"/>
        </w:rPr>
        <w:t xml:space="preserve">, що не може вважатися обґрунтуванням тверджень щодо </w:t>
      </w:r>
      <w:r w:rsidR="00BC43A2" w:rsidRPr="00D06A08">
        <w:rPr>
          <w:lang w:val="uk-UA"/>
        </w:rPr>
        <w:t>не</w:t>
      </w:r>
      <w:r w:rsidRPr="00D06A08">
        <w:rPr>
          <w:lang w:val="uk-UA"/>
        </w:rPr>
        <w:t>відповідності Конституції України (</w:t>
      </w:r>
      <w:r w:rsidR="00BC43A2" w:rsidRPr="00D06A08">
        <w:rPr>
          <w:lang w:val="uk-UA"/>
        </w:rPr>
        <w:t>не</w:t>
      </w:r>
      <w:r w:rsidRPr="00D06A08">
        <w:rPr>
          <w:lang w:val="uk-UA"/>
        </w:rPr>
        <w:t>конституційності)</w:t>
      </w:r>
      <w:r w:rsidR="00F81EB2" w:rsidRPr="00D06A08">
        <w:rPr>
          <w:lang w:val="uk-UA"/>
        </w:rPr>
        <w:t xml:space="preserve"> оспорюваного положення</w:t>
      </w:r>
      <w:r w:rsidR="007619AB" w:rsidRPr="00D06A08">
        <w:rPr>
          <w:lang w:val="uk-UA"/>
        </w:rPr>
        <w:t xml:space="preserve"> Кодексу</w:t>
      </w:r>
      <w:r w:rsidR="00F81EB2" w:rsidRPr="00D06A08">
        <w:rPr>
          <w:lang w:val="uk-UA"/>
        </w:rPr>
        <w:t>.</w:t>
      </w:r>
    </w:p>
    <w:p w:rsidR="00F35CAF" w:rsidRPr="00D06A08" w:rsidRDefault="00F35CAF" w:rsidP="00D06A08">
      <w:pPr>
        <w:spacing w:after="0" w:line="360" w:lineRule="auto"/>
        <w:ind w:firstLine="709"/>
        <w:jc w:val="both"/>
        <w:rPr>
          <w:lang w:val="uk-UA"/>
        </w:rPr>
      </w:pPr>
      <w:r w:rsidRPr="00D06A08">
        <w:rPr>
          <w:lang w:val="uk-UA"/>
        </w:rPr>
        <w:t xml:space="preserve">Таким чином, </w:t>
      </w:r>
      <w:r w:rsidR="00BE2281" w:rsidRPr="00D06A08">
        <w:rPr>
          <w:lang w:val="uk-UA"/>
        </w:rPr>
        <w:t>Чічак А.А.</w:t>
      </w:r>
      <w:r w:rsidRPr="00D06A08">
        <w:rPr>
          <w:lang w:val="uk-UA"/>
        </w:rPr>
        <w:t xml:space="preserve"> не дотримав вимог пункт</w:t>
      </w:r>
      <w:r w:rsidR="00B251E0" w:rsidRPr="00D06A08">
        <w:rPr>
          <w:lang w:val="uk-UA"/>
        </w:rPr>
        <w:t>у</w:t>
      </w:r>
      <w:r w:rsidR="0068223A" w:rsidRPr="00D06A08">
        <w:rPr>
          <w:lang w:val="uk-UA"/>
        </w:rPr>
        <w:t xml:space="preserve"> </w:t>
      </w:r>
      <w:r w:rsidR="00D06A08">
        <w:rPr>
          <w:lang w:val="uk-UA"/>
        </w:rPr>
        <w:t>6 частини другої</w:t>
      </w:r>
      <w:r w:rsidR="00D06A08">
        <w:rPr>
          <w:lang w:val="uk-UA"/>
        </w:rPr>
        <w:br/>
      </w:r>
      <w:r w:rsidRPr="00D06A08">
        <w:rPr>
          <w:lang w:val="uk-UA"/>
        </w:rPr>
        <w:t xml:space="preserve">статті 55 Закону України „Про Конституційний Суд України“, що є підставою </w:t>
      </w:r>
      <w:r w:rsidRPr="00D06A08">
        <w:rPr>
          <w:lang w:val="uk-UA"/>
        </w:rPr>
        <w:lastRenderedPageBreak/>
        <w:t>для відмови у відкритті конституційног</w:t>
      </w:r>
      <w:r w:rsidR="00D06A08">
        <w:rPr>
          <w:lang w:val="uk-UA"/>
        </w:rPr>
        <w:t>о провадження у справі згідно з</w:t>
      </w:r>
      <w:r w:rsidR="00D06A08">
        <w:rPr>
          <w:lang w:val="uk-UA"/>
        </w:rPr>
        <w:br/>
      </w:r>
      <w:r w:rsidRPr="00D06A08">
        <w:rPr>
          <w:lang w:val="uk-UA"/>
        </w:rPr>
        <w:t>пунктом 4 статті 62 цього закону – неприйнятність конституційної скарги.</w:t>
      </w:r>
    </w:p>
    <w:p w:rsidR="004E05D8" w:rsidRPr="00D06A08" w:rsidRDefault="004E05D8" w:rsidP="00D06A08">
      <w:pPr>
        <w:spacing w:after="0" w:line="360" w:lineRule="auto"/>
        <w:ind w:firstLine="709"/>
        <w:jc w:val="both"/>
        <w:rPr>
          <w:lang w:val="uk-UA"/>
        </w:rPr>
      </w:pPr>
    </w:p>
    <w:p w:rsidR="00F35CAF" w:rsidRPr="00D06A08" w:rsidRDefault="00F35CAF" w:rsidP="00D06A08">
      <w:pPr>
        <w:spacing w:after="0" w:line="360" w:lineRule="auto"/>
        <w:ind w:firstLine="709"/>
        <w:jc w:val="both"/>
        <w:rPr>
          <w:lang w:val="uk-UA"/>
        </w:rPr>
      </w:pPr>
      <w:r w:rsidRPr="00D06A08">
        <w:rPr>
          <w:lang w:val="uk-UA"/>
        </w:rPr>
        <w:t>Враховуючи викладене та керуючись статтями 147, 150, 151</w:t>
      </w:r>
      <w:r w:rsidRPr="00D06A08">
        <w:rPr>
          <w:vertAlign w:val="superscript"/>
          <w:lang w:val="uk-UA"/>
        </w:rPr>
        <w:t>1</w:t>
      </w:r>
      <w:r w:rsidRPr="00D06A08">
        <w:rPr>
          <w:lang w:val="uk-UA"/>
        </w:rPr>
        <w:t xml:space="preserve">, 153 Конституції України, на підставі статей 7, 32, 37, </w:t>
      </w:r>
      <w:r w:rsidR="0090494B" w:rsidRPr="00D06A08">
        <w:rPr>
          <w:lang w:val="uk-UA"/>
        </w:rPr>
        <w:t xml:space="preserve">50, </w:t>
      </w:r>
      <w:r w:rsidRPr="00D06A08">
        <w:rPr>
          <w:lang w:val="uk-UA"/>
        </w:rPr>
        <w:t>55, 56, 58, 62, 77, 86 Закону України „</w:t>
      </w:r>
      <w:r w:rsidR="00B251E0" w:rsidRPr="00D06A08">
        <w:rPr>
          <w:lang w:val="uk-UA"/>
        </w:rPr>
        <w:t>Про Конституційний Суд України“ та відповідно до</w:t>
      </w:r>
      <w:r w:rsidRPr="00D06A08">
        <w:rPr>
          <w:lang w:val="uk-UA"/>
        </w:rPr>
        <w:t xml:space="preserve"> § 45, § 56 Регламенту Конституційного Суду України Перша колегія суддів Першого сенату Конституційного Суду України</w:t>
      </w:r>
    </w:p>
    <w:p w:rsidR="00F35CAF" w:rsidRPr="00D06A08" w:rsidRDefault="00F35CAF" w:rsidP="00D06A08">
      <w:pPr>
        <w:spacing w:after="0" w:line="360" w:lineRule="auto"/>
        <w:ind w:firstLine="709"/>
        <w:jc w:val="center"/>
        <w:rPr>
          <w:lang w:val="uk-UA"/>
        </w:rPr>
      </w:pPr>
    </w:p>
    <w:p w:rsidR="00F35CAF" w:rsidRPr="00D06A08" w:rsidRDefault="00F35CAF" w:rsidP="00D06A08">
      <w:pPr>
        <w:spacing w:after="0" w:line="360" w:lineRule="auto"/>
        <w:jc w:val="center"/>
        <w:rPr>
          <w:b/>
          <w:lang w:val="uk-UA"/>
        </w:rPr>
      </w:pPr>
      <w:r w:rsidRPr="00D06A08">
        <w:rPr>
          <w:b/>
          <w:lang w:val="uk-UA"/>
        </w:rPr>
        <w:t>у х в а л и л а:</w:t>
      </w:r>
    </w:p>
    <w:p w:rsidR="00F35CAF" w:rsidRPr="00D06A08" w:rsidRDefault="00F35CAF" w:rsidP="00D06A08">
      <w:pPr>
        <w:spacing w:after="0" w:line="360" w:lineRule="auto"/>
        <w:ind w:firstLine="709"/>
        <w:jc w:val="both"/>
        <w:rPr>
          <w:lang w:val="uk-UA"/>
        </w:rPr>
      </w:pPr>
    </w:p>
    <w:p w:rsidR="00F35CAF" w:rsidRPr="00D06A08" w:rsidRDefault="00F35CAF" w:rsidP="00D06A08">
      <w:pPr>
        <w:spacing w:after="0" w:line="360" w:lineRule="auto"/>
        <w:ind w:firstLine="709"/>
        <w:jc w:val="both"/>
        <w:rPr>
          <w:lang w:val="uk-UA"/>
        </w:rPr>
      </w:pPr>
      <w:r w:rsidRPr="00D06A08">
        <w:rPr>
          <w:lang w:val="uk-UA"/>
        </w:rPr>
        <w:t xml:space="preserve">1. Відмовити у відкритті конституційного провадження у справі за конституційною скаргою Чічака Андрія Андрійовича щодо відповідності Конституції України (конституційності) </w:t>
      </w:r>
      <w:r w:rsidR="00BE2281" w:rsidRPr="00D06A08">
        <w:rPr>
          <w:lang w:val="uk-UA"/>
        </w:rPr>
        <w:t xml:space="preserve">окремого положення </w:t>
      </w:r>
      <w:r w:rsidRPr="00D06A08">
        <w:rPr>
          <w:lang w:val="uk-UA"/>
        </w:rPr>
        <w:t>статті 485 Митного кодексу України на підставі пункту 4 статті 62 Закону України „Про Конституційний Суд України“ – неприйнятність конституційної скарги.</w:t>
      </w:r>
    </w:p>
    <w:p w:rsidR="00F35CAF" w:rsidRPr="00D06A08" w:rsidRDefault="00F35CAF" w:rsidP="00D06A08">
      <w:pPr>
        <w:spacing w:after="0" w:line="360" w:lineRule="auto"/>
        <w:ind w:firstLine="709"/>
        <w:jc w:val="both"/>
        <w:rPr>
          <w:lang w:val="uk-UA"/>
        </w:rPr>
      </w:pPr>
    </w:p>
    <w:p w:rsidR="00F35CAF" w:rsidRDefault="00F35CAF" w:rsidP="00D06A08">
      <w:pPr>
        <w:spacing w:after="0" w:line="360" w:lineRule="auto"/>
        <w:ind w:firstLine="709"/>
        <w:jc w:val="both"/>
        <w:rPr>
          <w:lang w:val="uk-UA"/>
        </w:rPr>
      </w:pPr>
      <w:r w:rsidRPr="00D06A08">
        <w:rPr>
          <w:lang w:val="uk-UA"/>
        </w:rPr>
        <w:t>2. Ухвала є остаточною.</w:t>
      </w:r>
    </w:p>
    <w:p w:rsidR="00D06A08" w:rsidRDefault="00D06A08" w:rsidP="00D06A08">
      <w:pPr>
        <w:spacing w:after="0" w:line="240" w:lineRule="auto"/>
        <w:ind w:firstLine="709"/>
        <w:jc w:val="both"/>
        <w:rPr>
          <w:lang w:val="uk-UA"/>
        </w:rPr>
      </w:pPr>
    </w:p>
    <w:p w:rsidR="00D06A08" w:rsidRDefault="00D06A08" w:rsidP="00D06A08">
      <w:pPr>
        <w:spacing w:after="0" w:line="240" w:lineRule="auto"/>
        <w:ind w:firstLine="709"/>
        <w:jc w:val="both"/>
        <w:rPr>
          <w:lang w:val="uk-UA"/>
        </w:rPr>
      </w:pPr>
    </w:p>
    <w:p w:rsidR="00D06A08" w:rsidRDefault="00D06A08" w:rsidP="00D06A08">
      <w:pPr>
        <w:spacing w:after="0" w:line="240" w:lineRule="auto"/>
        <w:ind w:firstLine="709"/>
        <w:jc w:val="both"/>
        <w:rPr>
          <w:lang w:val="uk-UA"/>
        </w:rPr>
      </w:pPr>
    </w:p>
    <w:p w:rsidR="001E226E" w:rsidRPr="001A7DCC" w:rsidRDefault="001E226E" w:rsidP="001E226E">
      <w:pPr>
        <w:pStyle w:val="rvps2"/>
        <w:shd w:val="clear" w:color="auto" w:fill="FFFFFF"/>
        <w:spacing w:before="0" w:beforeAutospacing="0" w:after="0" w:afterAutospacing="0"/>
        <w:ind w:left="4254"/>
        <w:contextualSpacing/>
        <w:jc w:val="center"/>
        <w:textAlignment w:val="baseline"/>
        <w:rPr>
          <w:b/>
          <w:caps/>
          <w:sz w:val="28"/>
          <w:szCs w:val="28"/>
        </w:rPr>
      </w:pPr>
      <w:r w:rsidRPr="001A7DCC">
        <w:rPr>
          <w:b/>
          <w:caps/>
          <w:sz w:val="28"/>
          <w:szCs w:val="28"/>
        </w:rPr>
        <w:t>Перша колегія суддів</w:t>
      </w:r>
    </w:p>
    <w:p w:rsidR="001E226E" w:rsidRPr="001A7DCC" w:rsidRDefault="001E226E" w:rsidP="001E226E">
      <w:pPr>
        <w:pStyle w:val="rvps2"/>
        <w:shd w:val="clear" w:color="auto" w:fill="FFFFFF"/>
        <w:spacing w:before="0" w:beforeAutospacing="0" w:after="0" w:afterAutospacing="0"/>
        <w:ind w:left="4254"/>
        <w:contextualSpacing/>
        <w:jc w:val="center"/>
        <w:textAlignment w:val="baseline"/>
        <w:rPr>
          <w:b/>
          <w:caps/>
          <w:sz w:val="28"/>
          <w:szCs w:val="28"/>
        </w:rPr>
      </w:pPr>
      <w:r w:rsidRPr="001A7DCC">
        <w:rPr>
          <w:b/>
          <w:caps/>
          <w:sz w:val="28"/>
          <w:szCs w:val="28"/>
        </w:rPr>
        <w:t>Першого сенату</w:t>
      </w:r>
    </w:p>
    <w:p w:rsidR="001E226E" w:rsidRPr="00D06A08" w:rsidRDefault="001E226E" w:rsidP="001E226E">
      <w:pPr>
        <w:pStyle w:val="rvps2"/>
        <w:shd w:val="clear" w:color="auto" w:fill="FFFFFF"/>
        <w:spacing w:before="0" w:beforeAutospacing="0" w:after="0" w:afterAutospacing="0"/>
        <w:ind w:left="4254"/>
        <w:contextualSpacing/>
        <w:jc w:val="center"/>
        <w:textAlignment w:val="baseline"/>
        <w:rPr>
          <w:lang w:val="uk-UA"/>
        </w:rPr>
      </w:pPr>
      <w:r w:rsidRPr="001A7DCC">
        <w:rPr>
          <w:b/>
          <w:caps/>
          <w:sz w:val="28"/>
          <w:szCs w:val="28"/>
        </w:rPr>
        <w:t>Конституційного Суду України</w:t>
      </w:r>
    </w:p>
    <w:sectPr w:rsidR="001E226E" w:rsidRPr="00D06A08" w:rsidSect="00D06A08">
      <w:headerReference w:type="default" r:id="rId6"/>
      <w:footerReference w:type="default" r:id="rId7"/>
      <w:footerReference w:type="first" r:id="rId8"/>
      <w:pgSz w:w="11907" w:h="16840" w:code="9"/>
      <w:pgMar w:top="1134" w:right="567"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D79" w:rsidRDefault="007F3D79" w:rsidP="007F3D79">
      <w:pPr>
        <w:spacing w:after="0" w:line="240" w:lineRule="auto"/>
      </w:pPr>
      <w:r>
        <w:separator/>
      </w:r>
    </w:p>
  </w:endnote>
  <w:endnote w:type="continuationSeparator" w:id="0">
    <w:p w:rsidR="007F3D79" w:rsidRDefault="007F3D79" w:rsidP="007F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08" w:rsidRPr="00D06A08" w:rsidRDefault="00D06A08">
    <w:pPr>
      <w:pStyle w:val="a7"/>
      <w:rPr>
        <w:sz w:val="10"/>
        <w:szCs w:val="10"/>
      </w:rPr>
    </w:pPr>
    <w:r w:rsidRPr="00D06A08">
      <w:rPr>
        <w:sz w:val="10"/>
        <w:szCs w:val="10"/>
      </w:rPr>
      <w:fldChar w:fldCharType="begin"/>
    </w:r>
    <w:r w:rsidRPr="00D06A08">
      <w:rPr>
        <w:sz w:val="10"/>
        <w:szCs w:val="10"/>
        <w:lang w:val="uk-UA"/>
      </w:rPr>
      <w:instrText xml:space="preserve"> FILENAME \p \* MERGEFORMAT </w:instrText>
    </w:r>
    <w:r w:rsidRPr="00D06A08">
      <w:rPr>
        <w:sz w:val="10"/>
        <w:szCs w:val="10"/>
      </w:rPr>
      <w:fldChar w:fldCharType="separate"/>
    </w:r>
    <w:r w:rsidR="001E226E">
      <w:rPr>
        <w:noProof/>
        <w:sz w:val="10"/>
        <w:szCs w:val="10"/>
        <w:lang w:val="uk-UA"/>
      </w:rPr>
      <w:t>G:\2021\Suddi\I senat\I koleg\18.docx</w:t>
    </w:r>
    <w:r w:rsidRPr="00D06A08">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08" w:rsidRPr="00D06A08" w:rsidRDefault="00D06A08">
    <w:pPr>
      <w:pStyle w:val="a7"/>
      <w:rPr>
        <w:sz w:val="10"/>
        <w:szCs w:val="10"/>
      </w:rPr>
    </w:pPr>
    <w:r w:rsidRPr="00D06A08">
      <w:rPr>
        <w:sz w:val="10"/>
        <w:szCs w:val="10"/>
      </w:rPr>
      <w:fldChar w:fldCharType="begin"/>
    </w:r>
    <w:r w:rsidRPr="00D06A08">
      <w:rPr>
        <w:sz w:val="10"/>
        <w:szCs w:val="10"/>
        <w:lang w:val="uk-UA"/>
      </w:rPr>
      <w:instrText xml:space="preserve"> FILENAME \p \* MERGEFORMAT </w:instrText>
    </w:r>
    <w:r w:rsidRPr="00D06A08">
      <w:rPr>
        <w:sz w:val="10"/>
        <w:szCs w:val="10"/>
      </w:rPr>
      <w:fldChar w:fldCharType="separate"/>
    </w:r>
    <w:r w:rsidR="001E226E">
      <w:rPr>
        <w:noProof/>
        <w:sz w:val="10"/>
        <w:szCs w:val="10"/>
        <w:lang w:val="uk-UA"/>
      </w:rPr>
      <w:t>G:\2021\Suddi\I senat\I koleg\18.docx</w:t>
    </w:r>
    <w:r w:rsidRPr="00D06A08">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D79" w:rsidRDefault="007F3D79" w:rsidP="007F3D79">
      <w:pPr>
        <w:spacing w:after="0" w:line="240" w:lineRule="auto"/>
      </w:pPr>
      <w:r>
        <w:separator/>
      </w:r>
    </w:p>
  </w:footnote>
  <w:footnote w:type="continuationSeparator" w:id="0">
    <w:p w:rsidR="007F3D79" w:rsidRDefault="007F3D79" w:rsidP="007F3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388661"/>
      <w:docPartObj>
        <w:docPartGallery w:val="Page Numbers (Top of Page)"/>
        <w:docPartUnique/>
      </w:docPartObj>
    </w:sdtPr>
    <w:sdtEndPr/>
    <w:sdtContent>
      <w:p w:rsidR="007F3D79" w:rsidRDefault="007F3D79">
        <w:pPr>
          <w:pStyle w:val="a5"/>
          <w:jc w:val="center"/>
        </w:pPr>
        <w:r>
          <w:fldChar w:fldCharType="begin"/>
        </w:r>
        <w:r>
          <w:instrText>PAGE   \* MERGEFORMAT</w:instrText>
        </w:r>
        <w:r>
          <w:fldChar w:fldCharType="separate"/>
        </w:r>
        <w:r w:rsidR="0077234D" w:rsidRPr="0077234D">
          <w:rPr>
            <w:noProof/>
            <w:lang w:val="uk-UA"/>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A8"/>
    <w:rsid w:val="00134206"/>
    <w:rsid w:val="001E226E"/>
    <w:rsid w:val="001F168A"/>
    <w:rsid w:val="002158A5"/>
    <w:rsid w:val="002811DA"/>
    <w:rsid w:val="00295353"/>
    <w:rsid w:val="00422E41"/>
    <w:rsid w:val="004E05D8"/>
    <w:rsid w:val="00573508"/>
    <w:rsid w:val="00643F93"/>
    <w:rsid w:val="0068223A"/>
    <w:rsid w:val="006931A0"/>
    <w:rsid w:val="006A024A"/>
    <w:rsid w:val="006F2C77"/>
    <w:rsid w:val="007404CD"/>
    <w:rsid w:val="0075278D"/>
    <w:rsid w:val="007619AB"/>
    <w:rsid w:val="0077234D"/>
    <w:rsid w:val="0077511A"/>
    <w:rsid w:val="007C7EA8"/>
    <w:rsid w:val="007F3D79"/>
    <w:rsid w:val="00894BE8"/>
    <w:rsid w:val="008D21D5"/>
    <w:rsid w:val="0090494B"/>
    <w:rsid w:val="009805E0"/>
    <w:rsid w:val="00A148FE"/>
    <w:rsid w:val="00A153BA"/>
    <w:rsid w:val="00A43296"/>
    <w:rsid w:val="00A7792B"/>
    <w:rsid w:val="00AA0289"/>
    <w:rsid w:val="00AA2E8A"/>
    <w:rsid w:val="00AB4319"/>
    <w:rsid w:val="00AD5825"/>
    <w:rsid w:val="00B23F69"/>
    <w:rsid w:val="00B251E0"/>
    <w:rsid w:val="00B2539A"/>
    <w:rsid w:val="00BC43A2"/>
    <w:rsid w:val="00BD3C33"/>
    <w:rsid w:val="00BE2281"/>
    <w:rsid w:val="00CB73EF"/>
    <w:rsid w:val="00D06A08"/>
    <w:rsid w:val="00D14D15"/>
    <w:rsid w:val="00D42E0B"/>
    <w:rsid w:val="00DB2079"/>
    <w:rsid w:val="00DD6F93"/>
    <w:rsid w:val="00F35CAF"/>
    <w:rsid w:val="00F81EB2"/>
    <w:rsid w:val="00F87279"/>
    <w:rsid w:val="00FA3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45AF90DD-7F8F-4072-91DD-C1335842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CAF"/>
    <w:pPr>
      <w:spacing w:line="254" w:lineRule="auto"/>
    </w:pPr>
  </w:style>
  <w:style w:type="paragraph" w:styleId="1">
    <w:name w:val="heading 1"/>
    <w:basedOn w:val="a"/>
    <w:next w:val="a"/>
    <w:link w:val="10"/>
    <w:qFormat/>
    <w:rsid w:val="00D06A08"/>
    <w:pPr>
      <w:keepNext/>
      <w:spacing w:after="0" w:line="221" w:lineRule="auto"/>
      <w:jc w:val="center"/>
      <w:outlineLvl w:val="0"/>
    </w:pPr>
    <w:rPr>
      <w:rFonts w:eastAsia="Times New Roman"/>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11DA"/>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811DA"/>
    <w:rPr>
      <w:rFonts w:ascii="Segoe UI" w:hAnsi="Segoe UI" w:cs="Segoe UI"/>
      <w:sz w:val="18"/>
      <w:szCs w:val="18"/>
    </w:rPr>
  </w:style>
  <w:style w:type="paragraph" w:styleId="a5">
    <w:name w:val="header"/>
    <w:basedOn w:val="a"/>
    <w:link w:val="a6"/>
    <w:unhideWhenUsed/>
    <w:rsid w:val="007F3D79"/>
    <w:pPr>
      <w:tabs>
        <w:tab w:val="center" w:pos="4844"/>
        <w:tab w:val="right" w:pos="9689"/>
      </w:tabs>
      <w:spacing w:after="0" w:line="240" w:lineRule="auto"/>
    </w:pPr>
  </w:style>
  <w:style w:type="character" w:customStyle="1" w:styleId="a6">
    <w:name w:val="Верхній колонтитул Знак"/>
    <w:basedOn w:val="a0"/>
    <w:link w:val="a5"/>
    <w:rsid w:val="007F3D79"/>
  </w:style>
  <w:style w:type="paragraph" w:styleId="a7">
    <w:name w:val="footer"/>
    <w:basedOn w:val="a"/>
    <w:link w:val="a8"/>
    <w:uiPriority w:val="99"/>
    <w:unhideWhenUsed/>
    <w:rsid w:val="007F3D79"/>
    <w:pPr>
      <w:tabs>
        <w:tab w:val="center" w:pos="4844"/>
        <w:tab w:val="right" w:pos="9689"/>
      </w:tabs>
      <w:spacing w:after="0" w:line="240" w:lineRule="auto"/>
    </w:pPr>
  </w:style>
  <w:style w:type="character" w:customStyle="1" w:styleId="a8">
    <w:name w:val="Нижній колонтитул Знак"/>
    <w:basedOn w:val="a0"/>
    <w:link w:val="a7"/>
    <w:uiPriority w:val="99"/>
    <w:rsid w:val="007F3D79"/>
  </w:style>
  <w:style w:type="character" w:customStyle="1" w:styleId="10">
    <w:name w:val="Заголовок 1 Знак"/>
    <w:basedOn w:val="a0"/>
    <w:link w:val="1"/>
    <w:rsid w:val="00D06A08"/>
    <w:rPr>
      <w:rFonts w:eastAsia="Times New Roman"/>
      <w:szCs w:val="20"/>
      <w:lang w:val="uk-UA" w:eastAsia="ru-RU"/>
    </w:rPr>
  </w:style>
  <w:style w:type="paragraph" w:customStyle="1" w:styleId="rvps2">
    <w:name w:val="rvps2"/>
    <w:basedOn w:val="a"/>
    <w:rsid w:val="001E226E"/>
    <w:pPr>
      <w:spacing w:before="100" w:beforeAutospacing="1" w:after="100" w:afterAutospacing="1" w:line="240" w:lineRule="auto"/>
    </w:pPr>
    <w:rPr>
      <w:rFonts w:eastAsia="Calibri"/>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871721">
      <w:bodyDiv w:val="1"/>
      <w:marLeft w:val="0"/>
      <w:marRight w:val="0"/>
      <w:marTop w:val="0"/>
      <w:marBottom w:val="0"/>
      <w:divBdr>
        <w:top w:val="none" w:sz="0" w:space="0" w:color="auto"/>
        <w:left w:val="none" w:sz="0" w:space="0" w:color="auto"/>
        <w:bottom w:val="none" w:sz="0" w:space="0" w:color="auto"/>
        <w:right w:val="none" w:sz="0" w:space="0" w:color="auto"/>
      </w:divBdr>
    </w:div>
    <w:div w:id="933246096">
      <w:bodyDiv w:val="1"/>
      <w:marLeft w:val="0"/>
      <w:marRight w:val="0"/>
      <w:marTop w:val="0"/>
      <w:marBottom w:val="0"/>
      <w:divBdr>
        <w:top w:val="none" w:sz="0" w:space="0" w:color="auto"/>
        <w:left w:val="none" w:sz="0" w:space="0" w:color="auto"/>
        <w:bottom w:val="none" w:sz="0" w:space="0" w:color="auto"/>
        <w:right w:val="none" w:sz="0" w:space="0" w:color="auto"/>
      </w:divBdr>
    </w:div>
    <w:div w:id="1279264061">
      <w:bodyDiv w:val="1"/>
      <w:marLeft w:val="0"/>
      <w:marRight w:val="0"/>
      <w:marTop w:val="0"/>
      <w:marBottom w:val="0"/>
      <w:divBdr>
        <w:top w:val="none" w:sz="0" w:space="0" w:color="auto"/>
        <w:left w:val="none" w:sz="0" w:space="0" w:color="auto"/>
        <w:bottom w:val="none" w:sz="0" w:space="0" w:color="auto"/>
        <w:right w:val="none" w:sz="0" w:space="0" w:color="auto"/>
      </w:divBdr>
    </w:div>
    <w:div w:id="1317614512">
      <w:bodyDiv w:val="1"/>
      <w:marLeft w:val="0"/>
      <w:marRight w:val="0"/>
      <w:marTop w:val="0"/>
      <w:marBottom w:val="0"/>
      <w:divBdr>
        <w:top w:val="none" w:sz="0" w:space="0" w:color="auto"/>
        <w:left w:val="none" w:sz="0" w:space="0" w:color="auto"/>
        <w:bottom w:val="none" w:sz="0" w:space="0" w:color="auto"/>
        <w:right w:val="none" w:sz="0" w:space="0" w:color="auto"/>
      </w:divBdr>
    </w:div>
    <w:div w:id="16767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3684</Words>
  <Characters>2100</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Ілля П. Кияница</dc:creator>
  <cp:keywords/>
  <dc:description/>
  <cp:lastModifiedBy>Віктор В. Чередниченко</cp:lastModifiedBy>
  <cp:revision>2</cp:revision>
  <cp:lastPrinted>2021-07-01T07:27:00Z</cp:lastPrinted>
  <dcterms:created xsi:type="dcterms:W3CDTF">2023-08-30T07:18:00Z</dcterms:created>
  <dcterms:modified xsi:type="dcterms:W3CDTF">2023-08-30T07:18:00Z</dcterms:modified>
</cp:coreProperties>
</file>