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1F" w:rsidRDefault="00AC7B1F" w:rsidP="00AC7B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</w:pPr>
    </w:p>
    <w:p w:rsidR="00AC7B1F" w:rsidRDefault="00AC7B1F" w:rsidP="00AC7B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</w:pPr>
    </w:p>
    <w:p w:rsidR="00AC7B1F" w:rsidRDefault="00AC7B1F" w:rsidP="00AC7B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</w:pPr>
    </w:p>
    <w:p w:rsidR="00AC7B1F" w:rsidRDefault="00AC7B1F" w:rsidP="00AC7B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</w:pPr>
    </w:p>
    <w:p w:rsidR="00AC7B1F" w:rsidRDefault="00AC7B1F" w:rsidP="00AC7B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</w:pPr>
    </w:p>
    <w:p w:rsidR="00AC7B1F" w:rsidRDefault="00AC7B1F" w:rsidP="00AC7B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</w:pPr>
    </w:p>
    <w:p w:rsidR="00AC7B1F" w:rsidRDefault="00AC7B1F" w:rsidP="00AC7B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</w:pPr>
    </w:p>
    <w:p w:rsidR="00C00569" w:rsidRPr="00AC7B1F" w:rsidRDefault="00BC4613" w:rsidP="00AC7B1F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4A0115" w:rsidRPr="00AC7B1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Колісниченка Андрія Григоровича щодо відповідності Конституції Укра</w:t>
      </w:r>
      <w:r w:rsidR="00AC7B1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їни (конституційності) </w:t>
      </w:r>
      <w:r w:rsidR="004A0115" w:rsidRPr="00AC7B1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частин п’ятої, шостої статті 13, </w:t>
      </w:r>
      <w:r w:rsidR="00AC7B1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окремих положень частини п’ятої</w:t>
      </w:r>
      <w:r w:rsidR="001041C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статті 135, частини другої</w:t>
      </w:r>
      <w:r w:rsidR="001041C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br/>
      </w:r>
      <w:r w:rsidR="004A0115" w:rsidRPr="00AC7B1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статті 137 Закону України „Про судоустрі</w:t>
      </w:r>
      <w:r w:rsidR="001041C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й і статус суддів“ від 2 червня</w:t>
      </w:r>
      <w:r w:rsidR="001041C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br/>
      </w:r>
      <w:r w:rsidR="004A0115" w:rsidRPr="00AC7B1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2016 року № 1402–VIII, частини пе</w:t>
      </w:r>
      <w:r w:rsidR="00AC7B1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ршої</w:t>
      </w:r>
      <w:r w:rsidR="001041C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AC7B1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статті 55 </w:t>
      </w:r>
      <w:r w:rsidR="001041C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Закону України</w:t>
      </w:r>
      <w:r w:rsidR="001041C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br/>
      </w:r>
      <w:r w:rsidR="004A0115" w:rsidRPr="00AC7B1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„Про Конституційний Суд України“ від 13 липня 2017 року № 2136–VIII</w:t>
      </w:r>
      <w:r w:rsidR="001041C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br/>
      </w:r>
    </w:p>
    <w:p w:rsidR="00BC4613" w:rsidRPr="00AC7B1F" w:rsidRDefault="00476A74" w:rsidP="00AC7B1F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К и ї в</w:t>
      </w:r>
      <w:r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ab/>
      </w:r>
      <w:r w:rsidR="007118C4"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Справа № 3-145/2025(283/25</w:t>
      </w:r>
      <w:r w:rsidR="00BC4613"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)</w:t>
      </w:r>
    </w:p>
    <w:p w:rsidR="00BC4613" w:rsidRPr="00AC7B1F" w:rsidRDefault="00AC7B1F" w:rsidP="00AC7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4</w:t>
      </w:r>
      <w:r w:rsidR="00BC4613"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 </w:t>
      </w:r>
      <w:r w:rsidR="007118C4"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вересня 2025</w:t>
      </w:r>
      <w:r w:rsidR="00BC4613"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 року</w:t>
      </w:r>
    </w:p>
    <w:p w:rsidR="00BC4613" w:rsidRPr="00AC7B1F" w:rsidRDefault="006454B9" w:rsidP="00AC7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№ </w:t>
      </w:r>
      <w:r w:rsidR="009D6172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88</w:t>
      </w:r>
      <w:r w:rsidR="007118C4"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-у/2025</w:t>
      </w:r>
    </w:p>
    <w:p w:rsidR="00BC4613" w:rsidRPr="00AC7B1F" w:rsidRDefault="00BC4613" w:rsidP="00AC7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</w:p>
    <w:p w:rsidR="00BC4613" w:rsidRPr="00AC7B1F" w:rsidRDefault="00BC4613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палата Конституційного Суду України у складі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суддів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4613" w:rsidRPr="00AC7B1F" w:rsidRDefault="00BC4613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6BA" w:rsidRPr="00AC7B1F" w:rsidRDefault="001226BA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Петришин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Віталійович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головуючого,</w:t>
      </w:r>
    </w:p>
    <w:p w:rsidR="00BC4613" w:rsidRPr="00AC7B1F" w:rsidRDefault="001226BA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Водянніков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Юрійович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C4613" w:rsidRPr="00AC7B1F" w:rsidRDefault="00BC4613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Городовенк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Валентинович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C4613" w:rsidRPr="00AC7B1F" w:rsidRDefault="00BC4613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Грищук Оксан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Вікторівн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C4613" w:rsidRPr="00AC7B1F" w:rsidRDefault="00BC4613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Кичун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Іванович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C4613" w:rsidRPr="00AC7B1F" w:rsidRDefault="00BC4613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Лемак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Васильович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26BA" w:rsidRPr="00AC7B1F" w:rsidRDefault="001226BA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 Алл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Сергіївн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226BA" w:rsidRPr="00AC7B1F" w:rsidRDefault="001226BA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Олексійович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226BA" w:rsidRPr="00AC7B1F" w:rsidRDefault="001226BA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Різник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Сергі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Васильович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C4613" w:rsidRPr="00AC7B1F" w:rsidRDefault="00BC4613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Совгир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Володимирівн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доповідач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C4613" w:rsidRPr="00AC7B1F" w:rsidRDefault="00BC4613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Філюк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Тодосьович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C4613" w:rsidRPr="00AC7B1F" w:rsidRDefault="00BC4613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Юровськ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proofErr w:type="spellEnd"/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Валентинівн</w:t>
      </w:r>
      <w:r w:rsidR="005D2333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C4613" w:rsidRPr="00AC7B1F" w:rsidRDefault="00BC4613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3F1" w:rsidRPr="00AC7B1F" w:rsidRDefault="00BC4613" w:rsidP="00AC7B1F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розглянула на засіданні клопотання </w:t>
      </w:r>
      <w:r w:rsidR="001A1874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судді-доповідача </w:t>
      </w:r>
      <w:proofErr w:type="spellStart"/>
      <w:r w:rsidR="001A1874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Совгирі</w:t>
      </w:r>
      <w:proofErr w:type="spellEnd"/>
      <w:r w:rsidR="001A1874"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про 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 конституційною скаргою </w:t>
      </w:r>
      <w:r w:rsidR="00CC43F1"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Колісниченка Андрія Григоровича щодо відповідності Конституції України (конституційності) частин п’ятої, шостої статті 13, окремих положень</w:t>
      </w:r>
      <w:r w:rsidR="001041C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br/>
      </w:r>
      <w:r w:rsidR="00CC43F1"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 xml:space="preserve">частини п’ятої статті 135, частини другої статті 137 Закону України „Про судоустрій і статус суддів“ від 2 червня 2016 року № 1402–VIII, частини першої статті 55 Закону України „Про Конституційний Суд України“ від 13 липня </w:t>
      </w:r>
      <w:r w:rsidR="00CC43F1"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br/>
        <w:t>2017 року № 2136–VIII.</w:t>
      </w:r>
    </w:p>
    <w:p w:rsidR="00466858" w:rsidRPr="00AC7B1F" w:rsidRDefault="00466858" w:rsidP="00AC7B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</w:p>
    <w:p w:rsidR="00BC4613" w:rsidRPr="00AC7B1F" w:rsidRDefault="00BC4613" w:rsidP="00AC7B1F">
      <w:pPr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Заслухавши </w:t>
      </w:r>
      <w:r w:rsidR="001D24CA"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суддю-доповідача </w:t>
      </w:r>
      <w:proofErr w:type="spellStart"/>
      <w:r w:rsidR="001D24CA"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Совгирю</w:t>
      </w:r>
      <w:proofErr w:type="spellEnd"/>
      <w:r w:rsidR="001D24CA"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 О.В.</w:t>
      </w:r>
      <w:r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, Велика палат</w:t>
      </w:r>
      <w:r w:rsidR="001D24CA"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а Конституційного Суду України</w:t>
      </w:r>
    </w:p>
    <w:p w:rsidR="00BC4613" w:rsidRPr="00AC7B1F" w:rsidRDefault="00BC4613" w:rsidP="00AC7B1F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</w:pPr>
    </w:p>
    <w:p w:rsidR="00BC4613" w:rsidRPr="00AC7B1F" w:rsidRDefault="00BC4613" w:rsidP="00AC7B1F">
      <w:pPr>
        <w:shd w:val="clear" w:color="auto" w:fill="FFFFFF"/>
        <w:suppressAutoHyphens/>
        <w:spacing w:after="0" w:line="33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</w:pPr>
      <w:r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>у с т а н о в и л а:</w:t>
      </w:r>
    </w:p>
    <w:p w:rsidR="00BC4613" w:rsidRPr="00AC7B1F" w:rsidRDefault="00BC4613" w:rsidP="00AC7B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</w:p>
    <w:p w:rsidR="00BC4613" w:rsidRPr="00AC7B1F" w:rsidRDefault="00BC4613" w:rsidP="00AC7B1F">
      <w:pPr>
        <w:suppressAutoHyphens/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відповідно до Закону України „Про Конституційний Суд України“</w:t>
      </w:r>
      <w:r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br/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BC4613" w:rsidRPr="00AC7B1F" w:rsidRDefault="00BC4613" w:rsidP="00AC7B1F">
      <w:pPr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У зв’язку з вирішенням процедурних питань </w:t>
      </w:r>
      <w:r w:rsidR="00327298"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суддя-доповідач</w:t>
      </w:r>
      <w:r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 звернувся з клопотанням про подовження строку для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C8597F"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Колісниченка Андрія Григоровича щодо відповідності Конституції України (конституційності) частин п’ятої, шостої статті 13, окремих положень частини п’ятої статті 135, частини другої статті 137 Закону України „Про судоустрій і статус суддів“ від 2 червня 2016 року № 1402–VIII,</w:t>
      </w:r>
      <w:r w:rsid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br/>
      </w:r>
      <w:r w:rsidR="00C8597F"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частини першої статті 55 Закону України „Про Конституційний Суд України“ від </w:t>
      </w:r>
      <w:r w:rsidR="00C8597F"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br/>
        <w:t>13 липня 2017 року № 2136–VIII</w:t>
      </w:r>
      <w:r w:rsidR="00327298"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</w:t>
      </w:r>
      <w:proofErr w:type="spellStart"/>
      <w:r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розподілено</w:t>
      </w:r>
      <w:proofErr w:type="spellEnd"/>
      <w:r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8597F"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 серпня 2025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року судді Конституційного Суду України </w:t>
      </w:r>
      <w:proofErr w:type="spellStart"/>
      <w:r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Совгирі</w:t>
      </w:r>
      <w:proofErr w:type="spellEnd"/>
      <w:r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О.В.).</w:t>
      </w:r>
    </w:p>
    <w:p w:rsidR="00BC4613" w:rsidRPr="00AC7B1F" w:rsidRDefault="00BC4613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BC4613" w:rsidRPr="00AC7B1F" w:rsidRDefault="00BC4613" w:rsidP="00AC7B1F">
      <w:pPr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BC4613" w:rsidRPr="00AC7B1F" w:rsidRDefault="005D2333" w:rsidP="00AC7B1F">
      <w:pPr>
        <w:spacing w:after="0" w:line="33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</w:pPr>
      <w:r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lastRenderedPageBreak/>
        <w:t>п</w:t>
      </w:r>
      <w:r w:rsidR="00BC4613"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 </w:t>
      </w:r>
      <w:r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>о</w:t>
      </w:r>
      <w:r w:rsidR="00BC4613"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 </w:t>
      </w:r>
      <w:r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>с</w:t>
      </w:r>
      <w:r w:rsidR="00BC4613"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 </w:t>
      </w:r>
      <w:r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>т</w:t>
      </w:r>
      <w:r w:rsidR="00BC4613"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 </w:t>
      </w:r>
      <w:r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>а</w:t>
      </w:r>
      <w:r w:rsidR="00BC4613"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 </w:t>
      </w:r>
      <w:r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>н</w:t>
      </w:r>
      <w:r w:rsidR="00BC4613"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 </w:t>
      </w:r>
      <w:r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о в и л </w:t>
      </w:r>
      <w:r w:rsidR="00BC4613" w:rsidRPr="00AC7B1F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>а:</w:t>
      </w:r>
    </w:p>
    <w:p w:rsidR="00BC4613" w:rsidRPr="00AC7B1F" w:rsidRDefault="00BC4613" w:rsidP="00AC7B1F">
      <w:pPr>
        <w:spacing w:after="0" w:line="33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</w:pPr>
    </w:p>
    <w:p w:rsidR="00254964" w:rsidRDefault="00BC4613" w:rsidP="00AC7B1F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подовжити до </w:t>
      </w:r>
      <w:r w:rsidR="009D6172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2 жовтня</w:t>
      </w:r>
      <w:r w:rsid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 2025 року</w:t>
      </w:r>
      <w:r w:rsidRPr="00AC7B1F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 строк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 конституційною скаргою </w:t>
      </w:r>
      <w:r w:rsidR="00254964"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Колісниченка Андрія Григоровича щодо відповідності Конституції України (конституційності) частин п’ятої, шостої</w:t>
      </w:r>
      <w:r w:rsidR="001041C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54964"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статті 13, окремих положень частини п’ятої статті 135, частини другої статті 137 Закону України „Про судоустрій і статус суддів“ від 2 червня 2016 року</w:t>
      </w:r>
      <w:r w:rsidR="001041C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54964"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№ 1402–VIII,</w:t>
      </w:r>
      <w:r w:rsidR="001041C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br/>
      </w:r>
      <w:r w:rsidR="00254964"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частини першої статті 55 Закону України „Про Конституційний Суд України“</w:t>
      </w:r>
      <w:r w:rsidR="001041C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br/>
      </w:r>
      <w:r w:rsidR="00254964" w:rsidRPr="00AC7B1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від 13 липня 2017 року № 2136–VIII.</w:t>
      </w:r>
    </w:p>
    <w:p w:rsidR="00AC7B1F" w:rsidRDefault="00AC7B1F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AC7B1F" w:rsidRDefault="00AC7B1F" w:rsidP="00AC7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8F03DB" w:rsidRDefault="008F03DB" w:rsidP="008F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DB" w:rsidRPr="008F03DB" w:rsidRDefault="008F03DB" w:rsidP="008F03DB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 w:rsidRPr="008F03D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Велика палата</w:t>
      </w:r>
    </w:p>
    <w:p w:rsidR="00AC7B1F" w:rsidRPr="008F03DB" w:rsidRDefault="008F03DB" w:rsidP="008F03DB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hi-IN"/>
        </w:rPr>
      </w:pPr>
      <w:r w:rsidRPr="008F03D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Конституційного Суду України</w:t>
      </w:r>
      <w:bookmarkEnd w:id="0"/>
    </w:p>
    <w:sectPr w:rsidR="00AC7B1F" w:rsidRPr="008F03DB" w:rsidSect="00AC7B1F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B1F" w:rsidRDefault="00AC7B1F" w:rsidP="00AC7B1F">
      <w:pPr>
        <w:spacing w:after="0" w:line="240" w:lineRule="auto"/>
      </w:pPr>
      <w:r>
        <w:separator/>
      </w:r>
    </w:p>
  </w:endnote>
  <w:endnote w:type="continuationSeparator" w:id="0">
    <w:p w:rsidR="00AC7B1F" w:rsidRDefault="00AC7B1F" w:rsidP="00AC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1F" w:rsidRPr="00AC7B1F" w:rsidRDefault="00AC7B1F">
    <w:pPr>
      <w:pStyle w:val="a8"/>
      <w:rPr>
        <w:rFonts w:ascii="Times New Roman" w:hAnsi="Times New Roman" w:cs="Times New Roman"/>
        <w:sz w:val="10"/>
        <w:szCs w:val="10"/>
      </w:rPr>
    </w:pPr>
    <w:r w:rsidRPr="00AC7B1F">
      <w:rPr>
        <w:rFonts w:ascii="Times New Roman" w:hAnsi="Times New Roman" w:cs="Times New Roman"/>
        <w:sz w:val="10"/>
        <w:szCs w:val="10"/>
      </w:rPr>
      <w:fldChar w:fldCharType="begin"/>
    </w:r>
    <w:r w:rsidRPr="00AC7B1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AC7B1F">
      <w:rPr>
        <w:rFonts w:ascii="Times New Roman" w:hAnsi="Times New Roman" w:cs="Times New Roman"/>
        <w:sz w:val="10"/>
        <w:szCs w:val="10"/>
      </w:rPr>
      <w:fldChar w:fldCharType="separate"/>
    </w:r>
    <w:r w:rsidR="008F03DB">
      <w:rPr>
        <w:rFonts w:ascii="Times New Roman" w:hAnsi="Times New Roman" w:cs="Times New Roman"/>
        <w:noProof/>
        <w:sz w:val="10"/>
        <w:szCs w:val="10"/>
      </w:rPr>
      <w:t>G:\2025\Suddi\Uhvala VP\109.docx</w:t>
    </w:r>
    <w:r w:rsidRPr="00AC7B1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1F" w:rsidRPr="00AC7B1F" w:rsidRDefault="00AC7B1F">
    <w:pPr>
      <w:pStyle w:val="a8"/>
      <w:rPr>
        <w:rFonts w:ascii="Times New Roman" w:hAnsi="Times New Roman" w:cs="Times New Roman"/>
        <w:sz w:val="10"/>
        <w:szCs w:val="10"/>
      </w:rPr>
    </w:pPr>
    <w:r w:rsidRPr="00AC7B1F">
      <w:rPr>
        <w:rFonts w:ascii="Times New Roman" w:hAnsi="Times New Roman" w:cs="Times New Roman"/>
        <w:sz w:val="10"/>
        <w:szCs w:val="10"/>
      </w:rPr>
      <w:fldChar w:fldCharType="begin"/>
    </w:r>
    <w:r w:rsidRPr="00AC7B1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AC7B1F">
      <w:rPr>
        <w:rFonts w:ascii="Times New Roman" w:hAnsi="Times New Roman" w:cs="Times New Roman"/>
        <w:sz w:val="10"/>
        <w:szCs w:val="10"/>
      </w:rPr>
      <w:fldChar w:fldCharType="separate"/>
    </w:r>
    <w:r w:rsidR="008F03DB">
      <w:rPr>
        <w:rFonts w:ascii="Times New Roman" w:hAnsi="Times New Roman" w:cs="Times New Roman"/>
        <w:noProof/>
        <w:sz w:val="10"/>
        <w:szCs w:val="10"/>
      </w:rPr>
      <w:t>G:\2025\Suddi\Uhvala VP\109.docx</w:t>
    </w:r>
    <w:r w:rsidRPr="00AC7B1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B1F" w:rsidRDefault="00AC7B1F" w:rsidP="00AC7B1F">
      <w:pPr>
        <w:spacing w:after="0" w:line="240" w:lineRule="auto"/>
      </w:pPr>
      <w:r>
        <w:separator/>
      </w:r>
    </w:p>
  </w:footnote>
  <w:footnote w:type="continuationSeparator" w:id="0">
    <w:p w:rsidR="00AC7B1F" w:rsidRDefault="00AC7B1F" w:rsidP="00AC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853339190"/>
      <w:docPartObj>
        <w:docPartGallery w:val="Page Numbers (Top of Page)"/>
        <w:docPartUnique/>
      </w:docPartObj>
    </w:sdtPr>
    <w:sdtEndPr/>
    <w:sdtContent>
      <w:p w:rsidR="00AC7B1F" w:rsidRPr="00AC7B1F" w:rsidRDefault="00AC7B1F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AC7B1F">
          <w:rPr>
            <w:rFonts w:ascii="Times New Roman" w:hAnsi="Times New Roman"/>
            <w:sz w:val="28"/>
            <w:szCs w:val="28"/>
          </w:rPr>
          <w:fldChar w:fldCharType="begin"/>
        </w:r>
        <w:r w:rsidRPr="00AC7B1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C7B1F">
          <w:rPr>
            <w:rFonts w:ascii="Times New Roman" w:hAnsi="Times New Roman"/>
            <w:sz w:val="28"/>
            <w:szCs w:val="28"/>
          </w:rPr>
          <w:fldChar w:fldCharType="separate"/>
        </w:r>
        <w:r w:rsidR="008F03DB">
          <w:rPr>
            <w:rFonts w:ascii="Times New Roman" w:hAnsi="Times New Roman"/>
            <w:noProof/>
            <w:sz w:val="28"/>
            <w:szCs w:val="28"/>
          </w:rPr>
          <w:t>2</w:t>
        </w:r>
        <w:r w:rsidRPr="00AC7B1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4C"/>
    <w:rsid w:val="000B1F8E"/>
    <w:rsid w:val="000B7C5B"/>
    <w:rsid w:val="000D0E25"/>
    <w:rsid w:val="001041C4"/>
    <w:rsid w:val="0010687F"/>
    <w:rsid w:val="0011122B"/>
    <w:rsid w:val="001226BA"/>
    <w:rsid w:val="00164AE6"/>
    <w:rsid w:val="001A1874"/>
    <w:rsid w:val="001D24CA"/>
    <w:rsid w:val="001D5250"/>
    <w:rsid w:val="001F7CD0"/>
    <w:rsid w:val="002103C2"/>
    <w:rsid w:val="00254964"/>
    <w:rsid w:val="00262678"/>
    <w:rsid w:val="0029651D"/>
    <w:rsid w:val="002E3D90"/>
    <w:rsid w:val="003132CE"/>
    <w:rsid w:val="00327298"/>
    <w:rsid w:val="00353D5C"/>
    <w:rsid w:val="003D7336"/>
    <w:rsid w:val="003E35AF"/>
    <w:rsid w:val="003E5316"/>
    <w:rsid w:val="003F1A2F"/>
    <w:rsid w:val="00466858"/>
    <w:rsid w:val="004731C4"/>
    <w:rsid w:val="00476A74"/>
    <w:rsid w:val="00495F50"/>
    <w:rsid w:val="004A0115"/>
    <w:rsid w:val="004C03F1"/>
    <w:rsid w:val="004D0311"/>
    <w:rsid w:val="005214EA"/>
    <w:rsid w:val="005C1E78"/>
    <w:rsid w:val="005D2333"/>
    <w:rsid w:val="005E463F"/>
    <w:rsid w:val="005E49F2"/>
    <w:rsid w:val="005F3699"/>
    <w:rsid w:val="005F786F"/>
    <w:rsid w:val="0064072E"/>
    <w:rsid w:val="006454B9"/>
    <w:rsid w:val="00670164"/>
    <w:rsid w:val="006F4DD6"/>
    <w:rsid w:val="007118C4"/>
    <w:rsid w:val="008C2DE3"/>
    <w:rsid w:val="008F03DB"/>
    <w:rsid w:val="00914C78"/>
    <w:rsid w:val="00915F93"/>
    <w:rsid w:val="00923F62"/>
    <w:rsid w:val="00984065"/>
    <w:rsid w:val="009D6172"/>
    <w:rsid w:val="00A32BF0"/>
    <w:rsid w:val="00AC7B1F"/>
    <w:rsid w:val="00AD5D00"/>
    <w:rsid w:val="00B14A40"/>
    <w:rsid w:val="00B70098"/>
    <w:rsid w:val="00B746CA"/>
    <w:rsid w:val="00BC4613"/>
    <w:rsid w:val="00BF4F11"/>
    <w:rsid w:val="00C00569"/>
    <w:rsid w:val="00C25BEF"/>
    <w:rsid w:val="00C61FA8"/>
    <w:rsid w:val="00C76489"/>
    <w:rsid w:val="00C8597F"/>
    <w:rsid w:val="00C93115"/>
    <w:rsid w:val="00CC43F1"/>
    <w:rsid w:val="00CC71C2"/>
    <w:rsid w:val="00D76928"/>
    <w:rsid w:val="00D774F9"/>
    <w:rsid w:val="00DA3797"/>
    <w:rsid w:val="00E01F1E"/>
    <w:rsid w:val="00E70132"/>
    <w:rsid w:val="00E72E63"/>
    <w:rsid w:val="00EA4BBB"/>
    <w:rsid w:val="00F13C4C"/>
    <w:rsid w:val="00F31127"/>
    <w:rsid w:val="00F31C7D"/>
    <w:rsid w:val="00F7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1197"/>
  <w15:chartTrackingRefBased/>
  <w15:docId w15:val="{29F0115E-DBC6-4249-906C-57BD8591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35A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BC4613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ій колонтитул Знак"/>
    <w:basedOn w:val="a0"/>
    <w:link w:val="a5"/>
    <w:uiPriority w:val="99"/>
    <w:rsid w:val="00BC4613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2E3D90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C7B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B1F"/>
  </w:style>
  <w:style w:type="table" w:styleId="aa">
    <w:name w:val="Table Grid"/>
    <w:basedOn w:val="a1"/>
    <w:uiPriority w:val="39"/>
    <w:rsid w:val="00AC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CDB0-53D0-46C7-83A5-A3C0DB60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2600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 М. Поліщук</cp:lastModifiedBy>
  <cp:revision>6</cp:revision>
  <cp:lastPrinted>2025-09-11T08:22:00Z</cp:lastPrinted>
  <dcterms:created xsi:type="dcterms:W3CDTF">2025-09-03T11:21:00Z</dcterms:created>
  <dcterms:modified xsi:type="dcterms:W3CDTF">2025-09-11T08:22:00Z</dcterms:modified>
</cp:coreProperties>
</file>