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F3E04" w:rsidRPr="003E2B2D" w:rsidRDefault="001F3E04" w:rsidP="003E2B2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3E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Кобиліва Валентина Ярославовича щодо відповідності Конституції України (конституційності) статті 309 </w:t>
      </w:r>
      <w:r w:rsidR="003E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3E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2B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Кримінального процесуального кодексу України</w:t>
      </w:r>
    </w:p>
    <w:p w:rsidR="001F3E04" w:rsidRDefault="001F3E04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2B2D" w:rsidRP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E04" w:rsidRPr="003E2B2D" w:rsidRDefault="001F3E04" w:rsidP="003E2B2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3-138/2024(274/24) </w:t>
      </w:r>
    </w:p>
    <w:p w:rsidR="001F3E04" w:rsidRPr="003E2B2D" w:rsidRDefault="008F5DA1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F3E04" w:rsidRPr="003E2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E04"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2024 року</w:t>
      </w:r>
    </w:p>
    <w:p w:rsidR="001F3E04" w:rsidRPr="003E2B2D" w:rsidRDefault="001F3E04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B53390"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84</w:t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-у/2024</w:t>
      </w:r>
    </w:p>
    <w:p w:rsidR="001F3E04" w:rsidRDefault="001F3E04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2B2D" w:rsidRPr="003E2B2D" w:rsidRDefault="003E2B2D" w:rsidP="003E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E04" w:rsidRPr="003E2B2D" w:rsidRDefault="001F3E04" w:rsidP="003E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складі: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Лемак Василь Васильович,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Первомайський Олег Олексійович,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hAnsi="Times New Roman" w:cs="Times New Roman"/>
          <w:sz w:val="28"/>
          <w:szCs w:val="28"/>
        </w:rPr>
        <w:t xml:space="preserve">Петришин Олександр Віталійович 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2B2D">
        <w:rPr>
          <w:rFonts w:ascii="Times New Roman" w:hAnsi="Times New Roman" w:cs="Times New Roman"/>
          <w:sz w:val="28"/>
          <w:szCs w:val="28"/>
        </w:rPr>
        <w:t>доповідач)</w:t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 Сергій Васильович,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Совгиря Ольга Володимирівна,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:rsidR="001F3E04" w:rsidRPr="003E2B2D" w:rsidRDefault="001F3E04" w:rsidP="003E2B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Юровська Галина Валентинівна,</w:t>
      </w:r>
    </w:p>
    <w:p w:rsidR="001F3E04" w:rsidRPr="003E2B2D" w:rsidRDefault="001F3E04" w:rsidP="003E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E04" w:rsidRPr="003E2B2D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Петришина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Кобиліва Валентина Ярославовича щодо відповідності Конституції України (конституційності) статті 309 </w:t>
      </w:r>
      <w:r w:rsidRPr="003E2B2D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України.</w:t>
      </w:r>
    </w:p>
    <w:p w:rsidR="001F3E04" w:rsidRPr="003E2B2D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04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B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Петришина О.В., Велика палата Конституційного Суду України </w:t>
      </w:r>
    </w:p>
    <w:p w:rsidR="003E2B2D" w:rsidRPr="003E2B2D" w:rsidRDefault="003E2B2D" w:rsidP="003E2B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F3E04" w:rsidRPr="003E2B2D" w:rsidRDefault="001F3E04" w:rsidP="003E2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3E2B2D" w:rsidRDefault="003E2B2D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E04" w:rsidRPr="003E2B2D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E04" w:rsidRPr="003E2B2D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Кобиліва Валентина Ярославовича щодо відповідності Конституції України (конституційності) статті 309 </w:t>
      </w:r>
      <w:r w:rsidRPr="003E2B2D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</w:t>
      </w:r>
      <w:r w:rsid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(розподілено 26 липня 2024 </w:t>
      </w:r>
      <w:r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судді Конституційного Суду України Петришину О.В.)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2B2D" w:rsidRDefault="003E2B2D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04" w:rsidRDefault="001F3E04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3E2B2D">
        <w:rPr>
          <w:rFonts w:ascii="Times New Roman" w:hAnsi="Times New Roman" w:cs="Times New Roman"/>
          <w:sz w:val="28"/>
          <w:szCs w:val="28"/>
        </w:rPr>
        <w:t>„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3E2B2D">
        <w:rPr>
          <w:rFonts w:ascii="Times New Roman" w:hAnsi="Times New Roman" w:cs="Times New Roman"/>
          <w:sz w:val="28"/>
          <w:szCs w:val="28"/>
        </w:rPr>
        <w:t>“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3E2B2D">
        <w:rPr>
          <w:rFonts w:ascii="Times New Roman" w:hAnsi="Times New Roman" w:cs="Times New Roman"/>
          <w:color w:val="040C28"/>
          <w:sz w:val="28"/>
          <w:szCs w:val="28"/>
        </w:rPr>
        <w:t>§</w:t>
      </w:r>
      <w:r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3E2B2D" w:rsidRPr="003E2B2D" w:rsidRDefault="003E2B2D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04" w:rsidRPr="003E2B2D" w:rsidRDefault="001F3E04" w:rsidP="003E2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3E2B2D" w:rsidRDefault="003E2B2D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04" w:rsidRPr="003E2B2D" w:rsidRDefault="00B53390" w:rsidP="003E2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3 </w:t>
      </w:r>
      <w:r w:rsidR="001F3E04" w:rsidRPr="003E2B2D">
        <w:rPr>
          <w:rFonts w:ascii="Times New Roman" w:hAnsi="Times New Roman" w:cs="Times New Roman"/>
          <w:color w:val="000000"/>
          <w:sz w:val="28"/>
          <w:szCs w:val="28"/>
        </w:rPr>
        <w:t xml:space="preserve">жовтня 2024 року строк постановлення Третьою колегією суддів Першого сенату Конституційного Суду України ухвали про відкриття або </w:t>
      </w:r>
      <w:r w:rsidR="001F3E04" w:rsidRPr="003E2B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відмову у відкритті конституційного провадження у справі </w:t>
      </w:r>
      <w:r w:rsidR="001F3E04" w:rsidRPr="003E2B2D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1F3E04" w:rsidRPr="003E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Кобиліва Валентина Ярославовича щодо відповідності Конституції України (конституційності) статті 309 </w:t>
      </w:r>
      <w:r w:rsidR="001F3E04" w:rsidRPr="003E2B2D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України.</w:t>
      </w:r>
    </w:p>
    <w:p w:rsidR="001F3E04" w:rsidRDefault="001F3E04" w:rsidP="003E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2B2D" w:rsidRPr="003E2B2D" w:rsidRDefault="003E2B2D" w:rsidP="003E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E04" w:rsidRPr="003E2B2D" w:rsidRDefault="001F3E04" w:rsidP="003E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1415" w:rsidRPr="00795D19" w:rsidRDefault="00A51415" w:rsidP="00A51415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</w:pPr>
      <w:bookmarkStart w:id="0" w:name="_GoBack"/>
      <w:r w:rsidRPr="00795D19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:rsidR="001F3E04" w:rsidRPr="003E2B2D" w:rsidRDefault="00A51415" w:rsidP="00A5141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5D19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0"/>
    </w:p>
    <w:sectPr w:rsidR="001F3E04" w:rsidRPr="003E2B2D" w:rsidSect="003E2B2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1A" w:rsidRDefault="0042081A">
      <w:pPr>
        <w:spacing w:after="0" w:line="240" w:lineRule="auto"/>
      </w:pPr>
      <w:r>
        <w:separator/>
      </w:r>
    </w:p>
  </w:endnote>
  <w:endnote w:type="continuationSeparator" w:id="0">
    <w:p w:rsidR="0042081A" w:rsidRDefault="004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3E2B2D" w:rsidRDefault="003E2B2D" w:rsidP="003E2B2D">
    <w:pPr>
      <w:pStyle w:val="a3"/>
      <w:rPr>
        <w:rFonts w:ascii="Times New Roman" w:hAnsi="Times New Roman" w:cs="Times New Roman"/>
        <w:sz w:val="10"/>
        <w:szCs w:val="10"/>
      </w:rPr>
    </w:pPr>
    <w:r w:rsidRPr="003E2B2D">
      <w:rPr>
        <w:rFonts w:ascii="Times New Roman" w:hAnsi="Times New Roman" w:cs="Times New Roman"/>
        <w:sz w:val="10"/>
        <w:szCs w:val="10"/>
      </w:rPr>
      <w:fldChar w:fldCharType="begin"/>
    </w:r>
    <w:r w:rsidRPr="003E2B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E2B2D">
      <w:rPr>
        <w:rFonts w:ascii="Times New Roman" w:hAnsi="Times New Roman" w:cs="Times New Roman"/>
        <w:sz w:val="10"/>
        <w:szCs w:val="10"/>
      </w:rPr>
      <w:fldChar w:fldCharType="separate"/>
    </w:r>
    <w:r w:rsidR="00A51415">
      <w:rPr>
        <w:rFonts w:ascii="Times New Roman" w:hAnsi="Times New Roman" w:cs="Times New Roman"/>
        <w:noProof/>
        <w:sz w:val="10"/>
        <w:szCs w:val="10"/>
      </w:rPr>
      <w:t>G:\2024\Suddi\Uhvala VP\107.docx</w:t>
    </w:r>
    <w:r w:rsidRPr="003E2B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D" w:rsidRPr="003E2B2D" w:rsidRDefault="003E2B2D">
    <w:pPr>
      <w:pStyle w:val="a3"/>
      <w:rPr>
        <w:rFonts w:ascii="Times New Roman" w:hAnsi="Times New Roman" w:cs="Times New Roman"/>
        <w:sz w:val="10"/>
        <w:szCs w:val="10"/>
      </w:rPr>
    </w:pPr>
    <w:r w:rsidRPr="003E2B2D">
      <w:rPr>
        <w:rFonts w:ascii="Times New Roman" w:hAnsi="Times New Roman" w:cs="Times New Roman"/>
        <w:sz w:val="10"/>
        <w:szCs w:val="10"/>
      </w:rPr>
      <w:fldChar w:fldCharType="begin"/>
    </w:r>
    <w:r w:rsidRPr="003E2B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E2B2D">
      <w:rPr>
        <w:rFonts w:ascii="Times New Roman" w:hAnsi="Times New Roman" w:cs="Times New Roman"/>
        <w:sz w:val="10"/>
        <w:szCs w:val="10"/>
      </w:rPr>
      <w:fldChar w:fldCharType="separate"/>
    </w:r>
    <w:r w:rsidR="00A51415">
      <w:rPr>
        <w:rFonts w:ascii="Times New Roman" w:hAnsi="Times New Roman" w:cs="Times New Roman"/>
        <w:noProof/>
        <w:sz w:val="10"/>
        <w:szCs w:val="10"/>
      </w:rPr>
      <w:t>G:\2024\Suddi\Uhvala VP\107.docx</w:t>
    </w:r>
    <w:r w:rsidRPr="003E2B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1A" w:rsidRDefault="0042081A">
      <w:pPr>
        <w:spacing w:after="0" w:line="240" w:lineRule="auto"/>
      </w:pPr>
      <w:r>
        <w:separator/>
      </w:r>
    </w:p>
  </w:footnote>
  <w:footnote w:type="continuationSeparator" w:id="0">
    <w:p w:rsidR="0042081A" w:rsidRDefault="004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08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2B2D" w:rsidRPr="003E2B2D" w:rsidRDefault="003E2B2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2B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2B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2B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14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2B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61807"/>
      <w:docPartObj>
        <w:docPartGallery w:val="Page Numbers (Top of Page)"/>
        <w:docPartUnique/>
      </w:docPartObj>
    </w:sdtPr>
    <w:sdtEndPr/>
    <w:sdtContent>
      <w:p w:rsidR="003E2B2D" w:rsidRDefault="00A51415">
        <w:pPr>
          <w:pStyle w:val="a7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A8"/>
    <w:rsid w:val="001F3E04"/>
    <w:rsid w:val="002149F0"/>
    <w:rsid w:val="00260D65"/>
    <w:rsid w:val="003E2B2D"/>
    <w:rsid w:val="0042081A"/>
    <w:rsid w:val="00846C4A"/>
    <w:rsid w:val="008F5DA1"/>
    <w:rsid w:val="00A51415"/>
    <w:rsid w:val="00B53390"/>
    <w:rsid w:val="00B744FD"/>
    <w:rsid w:val="00DE5EFD"/>
    <w:rsid w:val="00F54264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074"/>
  <w15:chartTrackingRefBased/>
  <w15:docId w15:val="{E4B5175E-F35C-431F-BBD9-4762C5F0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3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1F3E04"/>
  </w:style>
  <w:style w:type="paragraph" w:styleId="a5">
    <w:name w:val="Balloon Text"/>
    <w:basedOn w:val="a"/>
    <w:link w:val="a6"/>
    <w:uiPriority w:val="99"/>
    <w:semiHidden/>
    <w:unhideWhenUsed/>
    <w:rsid w:val="001F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3E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E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4</cp:revision>
  <cp:lastPrinted>2024-09-05T12:50:00Z</cp:lastPrinted>
  <dcterms:created xsi:type="dcterms:W3CDTF">2024-09-03T08:51:00Z</dcterms:created>
  <dcterms:modified xsi:type="dcterms:W3CDTF">2024-09-05T12:50:00Z</dcterms:modified>
</cp:coreProperties>
</file>