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C5" w:rsidRDefault="00B32FC5" w:rsidP="00B32FC5">
      <w:pPr>
        <w:jc w:val="both"/>
        <w:rPr>
          <w:rFonts w:eastAsia="Times New Roman"/>
          <w:b/>
          <w:sz w:val="28"/>
          <w:szCs w:val="28"/>
          <w:lang w:val="uk-UA" w:eastAsia="uk-UA"/>
        </w:rPr>
      </w:pPr>
    </w:p>
    <w:p w:rsidR="00B32FC5" w:rsidRDefault="00B32FC5" w:rsidP="00B32FC5">
      <w:pPr>
        <w:jc w:val="both"/>
        <w:rPr>
          <w:rFonts w:eastAsia="Times New Roman"/>
          <w:b/>
          <w:sz w:val="28"/>
          <w:szCs w:val="28"/>
          <w:lang w:val="uk-UA" w:eastAsia="uk-UA"/>
        </w:rPr>
      </w:pPr>
    </w:p>
    <w:p w:rsidR="00B32FC5" w:rsidRDefault="00B32FC5" w:rsidP="00B32FC5">
      <w:pPr>
        <w:jc w:val="both"/>
        <w:rPr>
          <w:rFonts w:eastAsia="Times New Roman"/>
          <w:b/>
          <w:sz w:val="28"/>
          <w:szCs w:val="28"/>
          <w:lang w:val="uk-UA" w:eastAsia="uk-UA"/>
        </w:rPr>
      </w:pPr>
    </w:p>
    <w:p w:rsidR="00B32FC5" w:rsidRDefault="00B32FC5" w:rsidP="00B32FC5">
      <w:pPr>
        <w:jc w:val="both"/>
        <w:rPr>
          <w:rFonts w:eastAsia="Times New Roman"/>
          <w:b/>
          <w:sz w:val="28"/>
          <w:szCs w:val="28"/>
          <w:lang w:val="uk-UA" w:eastAsia="uk-UA"/>
        </w:rPr>
      </w:pPr>
    </w:p>
    <w:p w:rsidR="00B32FC5" w:rsidRDefault="00B32FC5" w:rsidP="00B32FC5">
      <w:pPr>
        <w:jc w:val="both"/>
        <w:rPr>
          <w:rFonts w:eastAsia="Times New Roman"/>
          <w:b/>
          <w:sz w:val="28"/>
          <w:szCs w:val="28"/>
          <w:lang w:val="uk-UA" w:eastAsia="uk-UA"/>
        </w:rPr>
      </w:pPr>
    </w:p>
    <w:p w:rsidR="00B32FC5" w:rsidRDefault="00B32FC5" w:rsidP="00B32FC5">
      <w:pPr>
        <w:jc w:val="both"/>
        <w:rPr>
          <w:rFonts w:eastAsia="Times New Roman"/>
          <w:b/>
          <w:sz w:val="28"/>
          <w:szCs w:val="28"/>
          <w:lang w:val="uk-UA" w:eastAsia="uk-UA"/>
        </w:rPr>
      </w:pPr>
    </w:p>
    <w:p w:rsidR="00B32FC5" w:rsidRDefault="00B32FC5" w:rsidP="00B32FC5">
      <w:pPr>
        <w:jc w:val="both"/>
        <w:rPr>
          <w:rFonts w:eastAsia="Times New Roman"/>
          <w:b/>
          <w:sz w:val="28"/>
          <w:szCs w:val="28"/>
          <w:lang w:val="uk-UA" w:eastAsia="uk-UA"/>
        </w:rPr>
      </w:pPr>
    </w:p>
    <w:p w:rsidR="00BB6022" w:rsidRPr="00B32FC5" w:rsidRDefault="00BB6022" w:rsidP="00B32FC5">
      <w:pPr>
        <w:tabs>
          <w:tab w:val="center" w:pos="4820"/>
        </w:tabs>
        <w:jc w:val="both"/>
        <w:rPr>
          <w:b/>
          <w:sz w:val="28"/>
          <w:szCs w:val="28"/>
          <w:lang w:val="uk-UA"/>
        </w:rPr>
      </w:pPr>
      <w:r w:rsidRPr="00B32FC5">
        <w:rPr>
          <w:rFonts w:eastAsia="Times New Roman"/>
          <w:b/>
          <w:sz w:val="28"/>
          <w:szCs w:val="28"/>
          <w:lang w:val="uk-UA" w:eastAsia="uk-UA"/>
        </w:rPr>
        <w:t>про відмову у відкритті конст</w:t>
      </w:r>
      <w:r w:rsidR="00B32FC5">
        <w:rPr>
          <w:rFonts w:eastAsia="Times New Roman"/>
          <w:b/>
          <w:sz w:val="28"/>
          <w:szCs w:val="28"/>
          <w:lang w:val="uk-UA" w:eastAsia="uk-UA"/>
        </w:rPr>
        <w:t>итуційного провадження у справі</w:t>
      </w:r>
      <w:r w:rsidR="00B32FC5">
        <w:rPr>
          <w:rFonts w:eastAsia="Times New Roman"/>
          <w:b/>
          <w:sz w:val="28"/>
          <w:szCs w:val="28"/>
          <w:lang w:val="uk-UA" w:eastAsia="uk-UA"/>
        </w:rPr>
        <w:br/>
      </w:r>
      <w:r w:rsidRPr="00B32FC5">
        <w:rPr>
          <w:rFonts w:eastAsia="Times New Roman"/>
          <w:b/>
          <w:sz w:val="28"/>
          <w:szCs w:val="28"/>
          <w:lang w:val="uk-UA" w:eastAsia="uk-UA"/>
        </w:rPr>
        <w:t xml:space="preserve">за конституційною скаргою </w:t>
      </w:r>
      <w:r w:rsidR="00FD2055" w:rsidRPr="00B32FC5">
        <w:rPr>
          <w:rFonts w:eastAsia="Times New Roman"/>
          <w:b/>
          <w:sz w:val="28"/>
          <w:szCs w:val="28"/>
          <w:lang w:val="uk-UA" w:eastAsia="uk-UA"/>
        </w:rPr>
        <w:t>Терещенка Володимира</w:t>
      </w:r>
      <w:r w:rsidRPr="00B32FC5">
        <w:rPr>
          <w:rFonts w:eastAsia="Times New Roman"/>
          <w:b/>
          <w:sz w:val="28"/>
          <w:szCs w:val="28"/>
          <w:lang w:val="uk-UA" w:eastAsia="uk-UA"/>
        </w:rPr>
        <w:t xml:space="preserve"> </w:t>
      </w:r>
      <w:r w:rsidR="00FD2055" w:rsidRPr="00B32FC5">
        <w:rPr>
          <w:rFonts w:eastAsia="Times New Roman"/>
          <w:b/>
          <w:sz w:val="28"/>
          <w:szCs w:val="28"/>
          <w:lang w:val="uk-UA" w:eastAsia="uk-UA"/>
        </w:rPr>
        <w:t>Васильович</w:t>
      </w:r>
      <w:r w:rsidR="00C80E09" w:rsidRPr="00B32FC5">
        <w:rPr>
          <w:rFonts w:eastAsia="Times New Roman"/>
          <w:b/>
          <w:sz w:val="28"/>
          <w:szCs w:val="28"/>
          <w:lang w:val="uk-UA" w:eastAsia="uk-UA"/>
        </w:rPr>
        <w:t>а</w:t>
      </w:r>
      <w:r w:rsidR="00B32FC5">
        <w:rPr>
          <w:rFonts w:eastAsia="Times New Roman"/>
          <w:b/>
          <w:sz w:val="28"/>
          <w:szCs w:val="28"/>
          <w:lang w:val="uk-UA" w:eastAsia="uk-UA"/>
        </w:rPr>
        <w:br/>
      </w:r>
      <w:r w:rsidRPr="00B32FC5">
        <w:rPr>
          <w:b/>
          <w:sz w:val="28"/>
          <w:szCs w:val="28"/>
          <w:lang w:val="uk-UA"/>
        </w:rPr>
        <w:t>щодо відповідності Констит</w:t>
      </w:r>
      <w:r w:rsidR="00FD2055" w:rsidRPr="00B32FC5">
        <w:rPr>
          <w:b/>
          <w:sz w:val="28"/>
          <w:szCs w:val="28"/>
          <w:lang w:val="uk-UA"/>
        </w:rPr>
        <w:t xml:space="preserve">уції України (конституційності) </w:t>
      </w:r>
      <w:r w:rsidRPr="00B32FC5">
        <w:rPr>
          <w:b/>
          <w:sz w:val="28"/>
          <w:szCs w:val="28"/>
          <w:lang w:val="uk-UA"/>
        </w:rPr>
        <w:t xml:space="preserve">статті </w:t>
      </w:r>
      <w:r w:rsidR="00C80E09" w:rsidRPr="00B32FC5">
        <w:rPr>
          <w:b/>
          <w:sz w:val="28"/>
          <w:szCs w:val="28"/>
          <w:lang w:val="uk-UA"/>
        </w:rPr>
        <w:t>117</w:t>
      </w:r>
      <w:r w:rsidRPr="00B32FC5">
        <w:rPr>
          <w:b/>
          <w:sz w:val="28"/>
          <w:szCs w:val="28"/>
          <w:lang w:val="uk-UA"/>
        </w:rPr>
        <w:t xml:space="preserve"> </w:t>
      </w:r>
      <w:r w:rsidR="00B32FC5">
        <w:rPr>
          <w:b/>
          <w:sz w:val="28"/>
          <w:szCs w:val="28"/>
          <w:lang w:val="uk-UA"/>
        </w:rPr>
        <w:br/>
      </w:r>
      <w:r w:rsidR="00B32FC5">
        <w:rPr>
          <w:b/>
          <w:sz w:val="28"/>
          <w:szCs w:val="28"/>
          <w:lang w:val="uk-UA"/>
        </w:rPr>
        <w:tab/>
      </w:r>
      <w:r w:rsidR="00FD2055" w:rsidRPr="00B32FC5">
        <w:rPr>
          <w:b/>
          <w:sz w:val="28"/>
          <w:szCs w:val="28"/>
          <w:lang w:val="uk-UA"/>
        </w:rPr>
        <w:t>К</w:t>
      </w:r>
      <w:r w:rsidRPr="00B32FC5">
        <w:rPr>
          <w:b/>
          <w:sz w:val="28"/>
          <w:szCs w:val="28"/>
          <w:lang w:val="uk-UA"/>
        </w:rPr>
        <w:t xml:space="preserve">одексу </w:t>
      </w:r>
      <w:r w:rsidR="00FD2055" w:rsidRPr="00B32FC5">
        <w:rPr>
          <w:b/>
          <w:sz w:val="28"/>
          <w:szCs w:val="28"/>
          <w:lang w:val="uk-UA"/>
        </w:rPr>
        <w:t xml:space="preserve">законів про працю </w:t>
      </w:r>
      <w:r w:rsidRPr="00B32FC5">
        <w:rPr>
          <w:b/>
          <w:sz w:val="28"/>
          <w:szCs w:val="28"/>
          <w:lang w:val="uk-UA"/>
        </w:rPr>
        <w:t>України</w:t>
      </w:r>
    </w:p>
    <w:p w:rsidR="00172E0C" w:rsidRPr="00B32FC5" w:rsidRDefault="00172E0C" w:rsidP="00B32FC5">
      <w:pPr>
        <w:pStyle w:val="a5"/>
        <w:ind w:firstLine="0"/>
        <w:rPr>
          <w:b w:val="0"/>
          <w:szCs w:val="28"/>
        </w:rPr>
      </w:pPr>
    </w:p>
    <w:p w:rsidR="009C07B0" w:rsidRPr="00B32FC5" w:rsidRDefault="00D016BD" w:rsidP="00B32FC5">
      <w:pPr>
        <w:pStyle w:val="a5"/>
        <w:tabs>
          <w:tab w:val="right" w:pos="9638"/>
        </w:tabs>
        <w:ind w:firstLine="0"/>
        <w:rPr>
          <w:b w:val="0"/>
          <w:szCs w:val="28"/>
        </w:rPr>
      </w:pPr>
      <w:r w:rsidRPr="00B32FC5">
        <w:rPr>
          <w:b w:val="0"/>
          <w:szCs w:val="28"/>
        </w:rPr>
        <w:t xml:space="preserve">К </w:t>
      </w:r>
      <w:r w:rsidR="00F66049" w:rsidRPr="00B32FC5">
        <w:rPr>
          <w:b w:val="0"/>
          <w:szCs w:val="28"/>
        </w:rPr>
        <w:t>и</w:t>
      </w:r>
      <w:r w:rsidR="009563C0" w:rsidRPr="00B32FC5">
        <w:rPr>
          <w:b w:val="0"/>
          <w:szCs w:val="28"/>
        </w:rPr>
        <w:t xml:space="preserve"> ї в</w:t>
      </w:r>
      <w:r w:rsidR="009563C0" w:rsidRPr="00B32FC5">
        <w:rPr>
          <w:b w:val="0"/>
          <w:szCs w:val="28"/>
        </w:rPr>
        <w:tab/>
      </w:r>
      <w:r w:rsidR="00FA35CA" w:rsidRPr="00B32FC5">
        <w:rPr>
          <w:b w:val="0"/>
          <w:szCs w:val="28"/>
        </w:rPr>
        <w:t xml:space="preserve">Справа </w:t>
      </w:r>
      <w:r w:rsidR="00505B78">
        <w:rPr>
          <w:b w:val="0"/>
          <w:szCs w:val="28"/>
        </w:rPr>
        <w:t xml:space="preserve">№ </w:t>
      </w:r>
      <w:r w:rsidR="00FA35CA" w:rsidRPr="00B32FC5">
        <w:rPr>
          <w:b w:val="0"/>
          <w:szCs w:val="28"/>
        </w:rPr>
        <w:t>3-</w:t>
      </w:r>
      <w:r w:rsidR="00FD2055" w:rsidRPr="00B32FC5">
        <w:rPr>
          <w:b w:val="0"/>
          <w:szCs w:val="28"/>
        </w:rPr>
        <w:t>76</w:t>
      </w:r>
      <w:r w:rsidR="00E50AE3" w:rsidRPr="00B32FC5">
        <w:rPr>
          <w:b w:val="0"/>
          <w:szCs w:val="28"/>
        </w:rPr>
        <w:t>/20</w:t>
      </w:r>
      <w:r w:rsidR="00A03161" w:rsidRPr="00B32FC5">
        <w:rPr>
          <w:b w:val="0"/>
          <w:szCs w:val="28"/>
        </w:rPr>
        <w:t>2</w:t>
      </w:r>
      <w:r w:rsidR="00BB6022" w:rsidRPr="00B32FC5">
        <w:rPr>
          <w:b w:val="0"/>
          <w:szCs w:val="28"/>
        </w:rPr>
        <w:t>3</w:t>
      </w:r>
      <w:r w:rsidRPr="00B32FC5">
        <w:rPr>
          <w:b w:val="0"/>
          <w:szCs w:val="28"/>
        </w:rPr>
        <w:t>(</w:t>
      </w:r>
      <w:r w:rsidR="00C80E09" w:rsidRPr="00B32FC5">
        <w:rPr>
          <w:b w:val="0"/>
          <w:szCs w:val="28"/>
        </w:rPr>
        <w:t>1</w:t>
      </w:r>
      <w:r w:rsidR="00FD2055" w:rsidRPr="00B32FC5">
        <w:rPr>
          <w:b w:val="0"/>
          <w:szCs w:val="28"/>
        </w:rPr>
        <w:t>51</w:t>
      </w:r>
      <w:r w:rsidRPr="00B32FC5">
        <w:rPr>
          <w:b w:val="0"/>
          <w:szCs w:val="28"/>
        </w:rPr>
        <w:t>/</w:t>
      </w:r>
      <w:r w:rsidR="00A03161" w:rsidRPr="00B32FC5">
        <w:rPr>
          <w:b w:val="0"/>
          <w:szCs w:val="28"/>
        </w:rPr>
        <w:t>2</w:t>
      </w:r>
      <w:r w:rsidR="00BB6022" w:rsidRPr="00B32FC5">
        <w:rPr>
          <w:b w:val="0"/>
          <w:szCs w:val="28"/>
        </w:rPr>
        <w:t>3</w:t>
      </w:r>
      <w:r w:rsidRPr="00B32FC5">
        <w:rPr>
          <w:b w:val="0"/>
          <w:szCs w:val="28"/>
        </w:rPr>
        <w:t>)</w:t>
      </w:r>
    </w:p>
    <w:p w:rsidR="009C07B0" w:rsidRPr="00B32FC5" w:rsidRDefault="00C9211D" w:rsidP="00B32FC5">
      <w:pPr>
        <w:pStyle w:val="a5"/>
        <w:ind w:firstLine="0"/>
        <w:rPr>
          <w:b w:val="0"/>
          <w:szCs w:val="28"/>
        </w:rPr>
      </w:pPr>
      <w:r w:rsidRPr="00B32FC5">
        <w:rPr>
          <w:b w:val="0"/>
          <w:szCs w:val="28"/>
        </w:rPr>
        <w:t xml:space="preserve">17 </w:t>
      </w:r>
      <w:r w:rsidR="00A9646F" w:rsidRPr="00B32FC5">
        <w:rPr>
          <w:b w:val="0"/>
          <w:szCs w:val="28"/>
        </w:rPr>
        <w:t>т</w:t>
      </w:r>
      <w:r w:rsidR="00FD2055" w:rsidRPr="00B32FC5">
        <w:rPr>
          <w:b w:val="0"/>
          <w:szCs w:val="28"/>
        </w:rPr>
        <w:t>рав</w:t>
      </w:r>
      <w:r w:rsidR="00C80E09" w:rsidRPr="00B32FC5">
        <w:rPr>
          <w:b w:val="0"/>
          <w:szCs w:val="28"/>
        </w:rPr>
        <w:t>ня</w:t>
      </w:r>
      <w:r w:rsidR="00283EB5" w:rsidRPr="00B32FC5">
        <w:rPr>
          <w:b w:val="0"/>
          <w:szCs w:val="28"/>
        </w:rPr>
        <w:t xml:space="preserve"> </w:t>
      </w:r>
      <w:r w:rsidR="00D016BD" w:rsidRPr="00B32FC5">
        <w:rPr>
          <w:b w:val="0"/>
          <w:szCs w:val="28"/>
        </w:rPr>
        <w:t>20</w:t>
      </w:r>
      <w:r w:rsidR="005F6317" w:rsidRPr="00B32FC5">
        <w:rPr>
          <w:b w:val="0"/>
          <w:szCs w:val="28"/>
        </w:rPr>
        <w:t>2</w:t>
      </w:r>
      <w:r w:rsidR="00BB6022" w:rsidRPr="00B32FC5">
        <w:rPr>
          <w:b w:val="0"/>
          <w:szCs w:val="28"/>
        </w:rPr>
        <w:t>3</w:t>
      </w:r>
      <w:r w:rsidR="00D016BD" w:rsidRPr="00B32FC5">
        <w:rPr>
          <w:b w:val="0"/>
          <w:szCs w:val="28"/>
        </w:rPr>
        <w:t xml:space="preserve"> року</w:t>
      </w:r>
    </w:p>
    <w:p w:rsidR="00D016BD" w:rsidRPr="00B32FC5" w:rsidRDefault="00505B78" w:rsidP="00B32FC5">
      <w:pPr>
        <w:pStyle w:val="a5"/>
        <w:ind w:firstLine="0"/>
        <w:rPr>
          <w:b w:val="0"/>
          <w:szCs w:val="28"/>
        </w:rPr>
      </w:pPr>
      <w:r>
        <w:rPr>
          <w:b w:val="0"/>
          <w:szCs w:val="28"/>
        </w:rPr>
        <w:t xml:space="preserve">№ </w:t>
      </w:r>
      <w:bookmarkStart w:id="0" w:name="_GoBack"/>
      <w:r w:rsidR="000F0152" w:rsidRPr="00B32FC5">
        <w:rPr>
          <w:b w:val="0"/>
          <w:szCs w:val="28"/>
        </w:rPr>
        <w:t>77</w:t>
      </w:r>
      <w:r w:rsidR="00FA35CA" w:rsidRPr="00B32FC5">
        <w:rPr>
          <w:b w:val="0"/>
          <w:szCs w:val="28"/>
        </w:rPr>
        <w:t>-</w:t>
      </w:r>
      <w:r w:rsidR="0028402F" w:rsidRPr="00B32FC5">
        <w:rPr>
          <w:b w:val="0"/>
          <w:szCs w:val="28"/>
        </w:rPr>
        <w:t>3</w:t>
      </w:r>
      <w:r w:rsidR="00BB6022" w:rsidRPr="00B32FC5">
        <w:rPr>
          <w:b w:val="0"/>
          <w:szCs w:val="28"/>
        </w:rPr>
        <w:t>(І)</w:t>
      </w:r>
      <w:bookmarkEnd w:id="0"/>
      <w:r w:rsidR="00BB6022" w:rsidRPr="00B32FC5">
        <w:rPr>
          <w:b w:val="0"/>
          <w:szCs w:val="28"/>
        </w:rPr>
        <w:t>/2023</w:t>
      </w:r>
    </w:p>
    <w:p w:rsidR="00172E0C" w:rsidRPr="00B32FC5" w:rsidRDefault="00172E0C" w:rsidP="00B32FC5">
      <w:pPr>
        <w:pStyle w:val="a5"/>
        <w:ind w:firstLine="0"/>
        <w:rPr>
          <w:b w:val="0"/>
          <w:szCs w:val="28"/>
        </w:rPr>
      </w:pPr>
    </w:p>
    <w:p w:rsidR="009C07B0" w:rsidRPr="00B32FC5" w:rsidRDefault="00B54859" w:rsidP="00B32FC5">
      <w:pPr>
        <w:pStyle w:val="a5"/>
        <w:ind w:firstLine="567"/>
        <w:rPr>
          <w:b w:val="0"/>
          <w:szCs w:val="28"/>
        </w:rPr>
      </w:pPr>
      <w:r w:rsidRPr="00B32FC5">
        <w:rPr>
          <w:b w:val="0"/>
          <w:szCs w:val="28"/>
        </w:rPr>
        <w:t>Третя</w:t>
      </w:r>
      <w:r w:rsidR="00245588" w:rsidRPr="00B32FC5">
        <w:rPr>
          <w:b w:val="0"/>
          <w:szCs w:val="28"/>
        </w:rPr>
        <w:t xml:space="preserve"> к</w:t>
      </w:r>
      <w:r w:rsidR="009C07B0" w:rsidRPr="00B32FC5">
        <w:rPr>
          <w:b w:val="0"/>
          <w:szCs w:val="28"/>
        </w:rPr>
        <w:t>олегія</w:t>
      </w:r>
      <w:r w:rsidR="00117C76" w:rsidRPr="00B32FC5">
        <w:rPr>
          <w:b w:val="0"/>
          <w:szCs w:val="28"/>
        </w:rPr>
        <w:t xml:space="preserve"> суддів</w:t>
      </w:r>
      <w:r w:rsidR="009C07B0" w:rsidRPr="00B32FC5">
        <w:rPr>
          <w:b w:val="0"/>
          <w:szCs w:val="28"/>
        </w:rPr>
        <w:t xml:space="preserve"> </w:t>
      </w:r>
      <w:r w:rsidRPr="00B32FC5">
        <w:rPr>
          <w:b w:val="0"/>
          <w:szCs w:val="28"/>
        </w:rPr>
        <w:t>Першого</w:t>
      </w:r>
      <w:r w:rsidR="00245588" w:rsidRPr="00B32FC5">
        <w:rPr>
          <w:b w:val="0"/>
          <w:szCs w:val="28"/>
        </w:rPr>
        <w:t xml:space="preserve"> сенату </w:t>
      </w:r>
      <w:r w:rsidR="009C07B0" w:rsidRPr="00B32FC5">
        <w:rPr>
          <w:b w:val="0"/>
          <w:szCs w:val="28"/>
        </w:rPr>
        <w:t>Конституційного Суду України у складі:</w:t>
      </w:r>
    </w:p>
    <w:p w:rsidR="00172E0C" w:rsidRPr="00B32FC5" w:rsidRDefault="00172E0C" w:rsidP="00B32FC5">
      <w:pPr>
        <w:pStyle w:val="a5"/>
        <w:ind w:firstLine="567"/>
        <w:rPr>
          <w:b w:val="0"/>
          <w:szCs w:val="28"/>
        </w:rPr>
      </w:pPr>
    </w:p>
    <w:p w:rsidR="00BB6022" w:rsidRPr="00B32FC5" w:rsidRDefault="00852958" w:rsidP="00B32FC5">
      <w:pPr>
        <w:ind w:firstLine="567"/>
        <w:jc w:val="both"/>
        <w:rPr>
          <w:rFonts w:eastAsia="Times New Roman"/>
          <w:sz w:val="28"/>
          <w:szCs w:val="28"/>
          <w:lang w:val="uk-UA" w:eastAsia="uk-UA"/>
        </w:rPr>
      </w:pPr>
      <w:r w:rsidRPr="00B32FC5">
        <w:rPr>
          <w:rFonts w:eastAsia="Times New Roman"/>
          <w:sz w:val="28"/>
          <w:szCs w:val="28"/>
          <w:lang w:val="uk-UA" w:eastAsia="uk-UA"/>
        </w:rPr>
        <w:t>Кривенк</w:t>
      </w:r>
      <w:r w:rsidR="00700709" w:rsidRPr="00B32FC5">
        <w:rPr>
          <w:rFonts w:eastAsia="Times New Roman"/>
          <w:sz w:val="28"/>
          <w:szCs w:val="28"/>
          <w:lang w:val="uk-UA" w:eastAsia="uk-UA"/>
        </w:rPr>
        <w:t>а</w:t>
      </w:r>
      <w:r w:rsidR="00BB6022" w:rsidRPr="00B32FC5">
        <w:rPr>
          <w:rFonts w:eastAsia="Times New Roman"/>
          <w:sz w:val="28"/>
          <w:szCs w:val="28"/>
          <w:lang w:val="uk-UA" w:eastAsia="uk-UA"/>
        </w:rPr>
        <w:t xml:space="preserve"> Віктор</w:t>
      </w:r>
      <w:r w:rsidR="00700709" w:rsidRPr="00B32FC5">
        <w:rPr>
          <w:rFonts w:eastAsia="Times New Roman"/>
          <w:sz w:val="28"/>
          <w:szCs w:val="28"/>
          <w:lang w:val="uk-UA" w:eastAsia="uk-UA"/>
        </w:rPr>
        <w:t>а</w:t>
      </w:r>
      <w:r w:rsidR="00BB6022" w:rsidRPr="00B32FC5">
        <w:rPr>
          <w:rFonts w:eastAsia="Times New Roman"/>
          <w:sz w:val="28"/>
          <w:szCs w:val="28"/>
          <w:lang w:val="uk-UA" w:eastAsia="uk-UA"/>
        </w:rPr>
        <w:t xml:space="preserve"> Васильович</w:t>
      </w:r>
      <w:r w:rsidR="00700709" w:rsidRPr="00B32FC5">
        <w:rPr>
          <w:rFonts w:eastAsia="Times New Roman"/>
          <w:sz w:val="28"/>
          <w:szCs w:val="28"/>
          <w:lang w:val="uk-UA" w:eastAsia="uk-UA"/>
        </w:rPr>
        <w:t>а</w:t>
      </w:r>
      <w:r w:rsidR="00BB6022" w:rsidRPr="00B32FC5">
        <w:rPr>
          <w:rFonts w:eastAsia="Times New Roman"/>
          <w:sz w:val="28"/>
          <w:szCs w:val="28"/>
          <w:lang w:val="uk-UA" w:eastAsia="uk-UA"/>
        </w:rPr>
        <w:t xml:space="preserve"> </w:t>
      </w:r>
      <w:r w:rsidR="00700709" w:rsidRPr="00B32FC5">
        <w:rPr>
          <w:rFonts w:eastAsia="Times New Roman"/>
          <w:sz w:val="28"/>
          <w:szCs w:val="28"/>
          <w:lang w:val="uk-UA" w:eastAsia="uk-UA"/>
        </w:rPr>
        <w:t xml:space="preserve">– </w:t>
      </w:r>
      <w:r w:rsidR="00BB6022" w:rsidRPr="00B32FC5">
        <w:rPr>
          <w:rFonts w:eastAsia="Times New Roman"/>
          <w:sz w:val="28"/>
          <w:szCs w:val="28"/>
          <w:lang w:val="uk-UA" w:eastAsia="uk-UA"/>
        </w:rPr>
        <w:t>голов</w:t>
      </w:r>
      <w:r w:rsidR="00700709" w:rsidRPr="00B32FC5">
        <w:rPr>
          <w:rFonts w:eastAsia="Times New Roman"/>
          <w:sz w:val="28"/>
          <w:szCs w:val="28"/>
          <w:lang w:val="uk-UA" w:eastAsia="uk-UA"/>
        </w:rPr>
        <w:t>уючого</w:t>
      </w:r>
      <w:r w:rsidR="00BB6022" w:rsidRPr="00B32FC5">
        <w:rPr>
          <w:rFonts w:eastAsia="Times New Roman"/>
          <w:sz w:val="28"/>
          <w:szCs w:val="28"/>
          <w:lang w:val="uk-UA" w:eastAsia="uk-UA"/>
        </w:rPr>
        <w:t>, доповідач</w:t>
      </w:r>
      <w:r w:rsidR="00700709" w:rsidRPr="00B32FC5">
        <w:rPr>
          <w:rFonts w:eastAsia="Times New Roman"/>
          <w:sz w:val="28"/>
          <w:szCs w:val="28"/>
          <w:lang w:val="uk-UA" w:eastAsia="uk-UA"/>
        </w:rPr>
        <w:t>а</w:t>
      </w:r>
      <w:r w:rsidR="00BB6022" w:rsidRPr="00B32FC5">
        <w:rPr>
          <w:rFonts w:eastAsia="Times New Roman"/>
          <w:sz w:val="28"/>
          <w:szCs w:val="28"/>
          <w:lang w:val="uk-UA" w:eastAsia="uk-UA"/>
        </w:rPr>
        <w:t>,</w:t>
      </w:r>
    </w:p>
    <w:p w:rsidR="00BB6022" w:rsidRPr="00B32FC5" w:rsidRDefault="00BB6022" w:rsidP="00B32FC5">
      <w:pPr>
        <w:ind w:firstLine="567"/>
        <w:jc w:val="both"/>
        <w:rPr>
          <w:rFonts w:eastAsia="Times New Roman"/>
          <w:sz w:val="28"/>
          <w:szCs w:val="28"/>
          <w:lang w:val="uk-UA" w:eastAsia="uk-UA"/>
        </w:rPr>
      </w:pPr>
      <w:r w:rsidRPr="00B32FC5">
        <w:rPr>
          <w:rFonts w:eastAsia="Times New Roman"/>
          <w:sz w:val="28"/>
          <w:szCs w:val="28"/>
          <w:lang w:val="uk-UA" w:eastAsia="uk-UA"/>
        </w:rPr>
        <w:t>Петришин</w:t>
      </w:r>
      <w:r w:rsidR="00700709" w:rsidRPr="00B32FC5">
        <w:rPr>
          <w:rFonts w:eastAsia="Times New Roman"/>
          <w:sz w:val="28"/>
          <w:szCs w:val="28"/>
          <w:lang w:val="uk-UA" w:eastAsia="uk-UA"/>
        </w:rPr>
        <w:t>а</w:t>
      </w:r>
      <w:r w:rsidRPr="00B32FC5">
        <w:rPr>
          <w:rFonts w:eastAsia="Times New Roman"/>
          <w:sz w:val="28"/>
          <w:szCs w:val="28"/>
          <w:lang w:val="uk-UA" w:eastAsia="uk-UA"/>
        </w:rPr>
        <w:t xml:space="preserve"> Олександр</w:t>
      </w:r>
      <w:r w:rsidR="00700709" w:rsidRPr="00B32FC5">
        <w:rPr>
          <w:rFonts w:eastAsia="Times New Roman"/>
          <w:sz w:val="28"/>
          <w:szCs w:val="28"/>
          <w:lang w:val="uk-UA" w:eastAsia="uk-UA"/>
        </w:rPr>
        <w:t>а</w:t>
      </w:r>
      <w:r w:rsidRPr="00B32FC5">
        <w:rPr>
          <w:rFonts w:eastAsia="Times New Roman"/>
          <w:sz w:val="28"/>
          <w:szCs w:val="28"/>
          <w:lang w:val="uk-UA" w:eastAsia="uk-UA"/>
        </w:rPr>
        <w:t xml:space="preserve"> Віталійович</w:t>
      </w:r>
      <w:r w:rsidR="00700709" w:rsidRPr="00B32FC5">
        <w:rPr>
          <w:rFonts w:eastAsia="Times New Roman"/>
          <w:sz w:val="28"/>
          <w:szCs w:val="28"/>
          <w:lang w:val="uk-UA" w:eastAsia="uk-UA"/>
        </w:rPr>
        <w:t>а</w:t>
      </w:r>
      <w:r w:rsidRPr="00B32FC5">
        <w:rPr>
          <w:rFonts w:eastAsia="Times New Roman"/>
          <w:sz w:val="28"/>
          <w:szCs w:val="28"/>
          <w:lang w:val="uk-UA" w:eastAsia="uk-UA"/>
        </w:rPr>
        <w:t>,</w:t>
      </w:r>
    </w:p>
    <w:p w:rsidR="00BB6022" w:rsidRPr="00B32FC5" w:rsidRDefault="00BB6022" w:rsidP="00B32FC5">
      <w:pPr>
        <w:ind w:firstLine="567"/>
        <w:jc w:val="both"/>
        <w:rPr>
          <w:rFonts w:eastAsia="Times New Roman"/>
          <w:sz w:val="28"/>
          <w:szCs w:val="28"/>
          <w:lang w:val="uk-UA" w:eastAsia="uk-UA"/>
        </w:rPr>
      </w:pPr>
      <w:r w:rsidRPr="00B32FC5">
        <w:rPr>
          <w:rFonts w:eastAsia="Times New Roman"/>
          <w:sz w:val="28"/>
          <w:szCs w:val="28"/>
          <w:lang w:val="uk-UA" w:eastAsia="uk-UA"/>
        </w:rPr>
        <w:t>Філюк</w:t>
      </w:r>
      <w:r w:rsidR="00700709" w:rsidRPr="00B32FC5">
        <w:rPr>
          <w:rFonts w:eastAsia="Times New Roman"/>
          <w:sz w:val="28"/>
          <w:szCs w:val="28"/>
          <w:lang w:val="uk-UA" w:eastAsia="uk-UA"/>
        </w:rPr>
        <w:t>а</w:t>
      </w:r>
      <w:r w:rsidR="00852958" w:rsidRPr="00B32FC5">
        <w:rPr>
          <w:rFonts w:eastAsia="Times New Roman"/>
          <w:sz w:val="28"/>
          <w:szCs w:val="28"/>
          <w:lang w:val="uk-UA" w:eastAsia="uk-UA"/>
        </w:rPr>
        <w:t xml:space="preserve"> Петр</w:t>
      </w:r>
      <w:r w:rsidR="00700709" w:rsidRPr="00B32FC5">
        <w:rPr>
          <w:rFonts w:eastAsia="Times New Roman"/>
          <w:sz w:val="28"/>
          <w:szCs w:val="28"/>
          <w:lang w:val="uk-UA" w:eastAsia="uk-UA"/>
        </w:rPr>
        <w:t>а</w:t>
      </w:r>
      <w:r w:rsidRPr="00B32FC5">
        <w:rPr>
          <w:rFonts w:eastAsia="Times New Roman"/>
          <w:sz w:val="28"/>
          <w:szCs w:val="28"/>
          <w:lang w:val="uk-UA" w:eastAsia="uk-UA"/>
        </w:rPr>
        <w:t xml:space="preserve"> Тодосьович</w:t>
      </w:r>
      <w:r w:rsidR="00700709" w:rsidRPr="00B32FC5">
        <w:rPr>
          <w:rFonts w:eastAsia="Times New Roman"/>
          <w:sz w:val="28"/>
          <w:szCs w:val="28"/>
          <w:lang w:val="uk-UA" w:eastAsia="uk-UA"/>
        </w:rPr>
        <w:t>а</w:t>
      </w:r>
      <w:r w:rsidRPr="00B32FC5">
        <w:rPr>
          <w:rFonts w:eastAsia="Times New Roman"/>
          <w:sz w:val="28"/>
          <w:szCs w:val="28"/>
          <w:lang w:val="uk-UA" w:eastAsia="uk-UA"/>
        </w:rPr>
        <w:t>,</w:t>
      </w:r>
    </w:p>
    <w:p w:rsidR="009C07B0" w:rsidRPr="00B32FC5" w:rsidRDefault="009C07B0" w:rsidP="00B32FC5">
      <w:pPr>
        <w:pStyle w:val="a5"/>
        <w:ind w:firstLine="567"/>
        <w:rPr>
          <w:b w:val="0"/>
          <w:szCs w:val="28"/>
        </w:rPr>
      </w:pPr>
    </w:p>
    <w:p w:rsidR="006C3365" w:rsidRPr="00B32FC5" w:rsidRDefault="00FF36EF" w:rsidP="00B32FC5">
      <w:pPr>
        <w:pStyle w:val="a5"/>
        <w:spacing w:line="360" w:lineRule="auto"/>
        <w:ind w:firstLine="567"/>
        <w:rPr>
          <w:b w:val="0"/>
          <w:szCs w:val="28"/>
        </w:rPr>
      </w:pPr>
      <w:r w:rsidRPr="00B32FC5">
        <w:rPr>
          <w:b w:val="0"/>
          <w:szCs w:val="28"/>
        </w:rPr>
        <w:t>розглянула на засіданні</w:t>
      </w:r>
      <w:r w:rsidR="000C416E" w:rsidRPr="00B32FC5">
        <w:rPr>
          <w:b w:val="0"/>
          <w:szCs w:val="28"/>
        </w:rPr>
        <w:t xml:space="preserve"> </w:t>
      </w:r>
      <w:r w:rsidR="009C07B0" w:rsidRPr="00B32FC5">
        <w:rPr>
          <w:b w:val="0"/>
          <w:szCs w:val="28"/>
        </w:rPr>
        <w:t xml:space="preserve">питання </w:t>
      </w:r>
      <w:r w:rsidR="008F13D5" w:rsidRPr="00B32FC5">
        <w:rPr>
          <w:b w:val="0"/>
          <w:szCs w:val="28"/>
        </w:rPr>
        <w:t>пр</w:t>
      </w:r>
      <w:r w:rsidR="009C07B0" w:rsidRPr="00B32FC5">
        <w:rPr>
          <w:b w:val="0"/>
          <w:szCs w:val="28"/>
        </w:rPr>
        <w:t>о відкриття конституційного провадження у справі за конституційн</w:t>
      </w:r>
      <w:r w:rsidR="003D45FF" w:rsidRPr="00B32FC5">
        <w:rPr>
          <w:b w:val="0"/>
          <w:szCs w:val="28"/>
        </w:rPr>
        <w:t>ою скаргою</w:t>
      </w:r>
      <w:r w:rsidR="0033052A" w:rsidRPr="00B32FC5">
        <w:rPr>
          <w:b w:val="0"/>
          <w:szCs w:val="28"/>
        </w:rPr>
        <w:t xml:space="preserve"> </w:t>
      </w:r>
      <w:r w:rsidR="00FD2055" w:rsidRPr="00B32FC5">
        <w:rPr>
          <w:b w:val="0"/>
          <w:szCs w:val="28"/>
        </w:rPr>
        <w:t>Терещенка</w:t>
      </w:r>
      <w:r w:rsidR="00BB6022" w:rsidRPr="00B32FC5">
        <w:rPr>
          <w:b w:val="0"/>
          <w:szCs w:val="28"/>
        </w:rPr>
        <w:t xml:space="preserve"> </w:t>
      </w:r>
      <w:r w:rsidR="00FD2055" w:rsidRPr="00B32FC5">
        <w:rPr>
          <w:b w:val="0"/>
          <w:szCs w:val="28"/>
        </w:rPr>
        <w:t>Володимира</w:t>
      </w:r>
      <w:r w:rsidR="00C80E09" w:rsidRPr="00B32FC5">
        <w:rPr>
          <w:b w:val="0"/>
          <w:szCs w:val="28"/>
        </w:rPr>
        <w:t xml:space="preserve"> </w:t>
      </w:r>
      <w:r w:rsidR="00FD2055" w:rsidRPr="00B32FC5">
        <w:rPr>
          <w:b w:val="0"/>
          <w:szCs w:val="28"/>
        </w:rPr>
        <w:t>Васильови</w:t>
      </w:r>
      <w:r w:rsidR="00C80E09" w:rsidRPr="00B32FC5">
        <w:rPr>
          <w:b w:val="0"/>
          <w:szCs w:val="28"/>
        </w:rPr>
        <w:t>ча</w:t>
      </w:r>
      <w:r w:rsidR="00D71470" w:rsidRPr="00B32FC5">
        <w:rPr>
          <w:b w:val="0"/>
          <w:szCs w:val="28"/>
        </w:rPr>
        <w:t xml:space="preserve"> </w:t>
      </w:r>
      <w:r w:rsidR="00480A65" w:rsidRPr="00B32FC5">
        <w:rPr>
          <w:b w:val="0"/>
          <w:szCs w:val="28"/>
        </w:rPr>
        <w:t xml:space="preserve">щодо відповідності </w:t>
      </w:r>
      <w:r w:rsidR="003C4728" w:rsidRPr="00B32FC5">
        <w:rPr>
          <w:b w:val="0"/>
          <w:szCs w:val="28"/>
        </w:rPr>
        <w:t>Конс</w:t>
      </w:r>
      <w:r w:rsidR="005A47DE" w:rsidRPr="00B32FC5">
        <w:rPr>
          <w:b w:val="0"/>
          <w:szCs w:val="28"/>
        </w:rPr>
        <w:t>т</w:t>
      </w:r>
      <w:r w:rsidR="001D4DAF" w:rsidRPr="00B32FC5">
        <w:rPr>
          <w:b w:val="0"/>
          <w:szCs w:val="28"/>
        </w:rPr>
        <w:t>итуції України (конституційно</w:t>
      </w:r>
      <w:r w:rsidR="005A47DE" w:rsidRPr="00B32FC5">
        <w:rPr>
          <w:b w:val="0"/>
          <w:szCs w:val="28"/>
        </w:rPr>
        <w:t>ст</w:t>
      </w:r>
      <w:r w:rsidR="001D4DAF" w:rsidRPr="00B32FC5">
        <w:rPr>
          <w:b w:val="0"/>
          <w:szCs w:val="28"/>
        </w:rPr>
        <w:t>і</w:t>
      </w:r>
      <w:r w:rsidR="00FD2055" w:rsidRPr="00B32FC5">
        <w:rPr>
          <w:b w:val="0"/>
          <w:szCs w:val="28"/>
        </w:rPr>
        <w:t>)</w:t>
      </w:r>
      <w:r w:rsidR="00B32FC5">
        <w:rPr>
          <w:b w:val="0"/>
          <w:szCs w:val="28"/>
        </w:rPr>
        <w:br/>
      </w:r>
      <w:r w:rsidR="00FD2055" w:rsidRPr="00B32FC5">
        <w:rPr>
          <w:b w:val="0"/>
          <w:szCs w:val="28"/>
        </w:rPr>
        <w:t>статті</w:t>
      </w:r>
      <w:r w:rsidR="00B32FC5">
        <w:rPr>
          <w:b w:val="0"/>
          <w:szCs w:val="28"/>
        </w:rPr>
        <w:t xml:space="preserve"> </w:t>
      </w:r>
      <w:r w:rsidR="00C80E09" w:rsidRPr="00B32FC5">
        <w:rPr>
          <w:b w:val="0"/>
          <w:szCs w:val="28"/>
        </w:rPr>
        <w:t>117</w:t>
      </w:r>
      <w:r w:rsidR="005F6317" w:rsidRPr="00B32FC5">
        <w:rPr>
          <w:b w:val="0"/>
          <w:szCs w:val="28"/>
        </w:rPr>
        <w:t xml:space="preserve"> </w:t>
      </w:r>
      <w:r w:rsidR="00FD2055" w:rsidRPr="00B32FC5">
        <w:rPr>
          <w:b w:val="0"/>
          <w:szCs w:val="28"/>
        </w:rPr>
        <w:t>К</w:t>
      </w:r>
      <w:r w:rsidR="00ED50F7" w:rsidRPr="00B32FC5">
        <w:rPr>
          <w:b w:val="0"/>
          <w:szCs w:val="28"/>
        </w:rPr>
        <w:t xml:space="preserve">одексу </w:t>
      </w:r>
      <w:r w:rsidR="00FD2055" w:rsidRPr="00B32FC5">
        <w:rPr>
          <w:b w:val="0"/>
          <w:szCs w:val="28"/>
        </w:rPr>
        <w:t xml:space="preserve">законів про працю </w:t>
      </w:r>
      <w:r w:rsidR="00ED50F7" w:rsidRPr="00B32FC5">
        <w:rPr>
          <w:b w:val="0"/>
          <w:szCs w:val="28"/>
        </w:rPr>
        <w:t>України</w:t>
      </w:r>
      <w:r w:rsidR="008B0ADD" w:rsidRPr="00B32FC5">
        <w:rPr>
          <w:b w:val="0"/>
          <w:szCs w:val="28"/>
        </w:rPr>
        <w:t>.</w:t>
      </w:r>
    </w:p>
    <w:p w:rsidR="00127225" w:rsidRPr="00B32FC5" w:rsidRDefault="00127225" w:rsidP="00B32FC5">
      <w:pPr>
        <w:pStyle w:val="a5"/>
        <w:spacing w:line="360" w:lineRule="auto"/>
        <w:ind w:firstLine="567"/>
        <w:rPr>
          <w:b w:val="0"/>
          <w:szCs w:val="28"/>
        </w:rPr>
      </w:pPr>
    </w:p>
    <w:p w:rsidR="00857607" w:rsidRPr="00B32FC5" w:rsidRDefault="00857607" w:rsidP="00B32FC5">
      <w:pPr>
        <w:pStyle w:val="a5"/>
        <w:spacing w:line="360" w:lineRule="auto"/>
        <w:ind w:firstLine="567"/>
        <w:rPr>
          <w:b w:val="0"/>
          <w:szCs w:val="28"/>
        </w:rPr>
      </w:pPr>
      <w:r w:rsidRPr="00B32FC5">
        <w:rPr>
          <w:b w:val="0"/>
          <w:szCs w:val="28"/>
        </w:rPr>
        <w:t xml:space="preserve">Заслухавши суддю-доповідача </w:t>
      </w:r>
      <w:r w:rsidR="00DE5DAC" w:rsidRPr="00B32FC5">
        <w:rPr>
          <w:b w:val="0"/>
          <w:szCs w:val="28"/>
        </w:rPr>
        <w:t xml:space="preserve">Кривенка В.В. </w:t>
      </w:r>
      <w:r w:rsidRPr="00B32FC5">
        <w:rPr>
          <w:b w:val="0"/>
          <w:szCs w:val="28"/>
        </w:rPr>
        <w:t xml:space="preserve">та дослідивши матеріали справи, </w:t>
      </w:r>
      <w:r w:rsidR="00B54859" w:rsidRPr="00B32FC5">
        <w:rPr>
          <w:b w:val="0"/>
          <w:szCs w:val="28"/>
        </w:rPr>
        <w:t>Третя</w:t>
      </w:r>
      <w:r w:rsidR="00245588" w:rsidRPr="00B32FC5">
        <w:rPr>
          <w:b w:val="0"/>
          <w:szCs w:val="28"/>
        </w:rPr>
        <w:t xml:space="preserve"> к</w:t>
      </w:r>
      <w:r w:rsidRPr="00B32FC5">
        <w:rPr>
          <w:b w:val="0"/>
          <w:szCs w:val="28"/>
        </w:rPr>
        <w:t xml:space="preserve">олегія </w:t>
      </w:r>
      <w:r w:rsidR="009B193D" w:rsidRPr="00B32FC5">
        <w:rPr>
          <w:b w:val="0"/>
          <w:szCs w:val="28"/>
        </w:rPr>
        <w:t xml:space="preserve">суддів </w:t>
      </w:r>
      <w:r w:rsidR="00B54859" w:rsidRPr="00B32FC5">
        <w:rPr>
          <w:b w:val="0"/>
          <w:szCs w:val="28"/>
        </w:rPr>
        <w:t>Першого</w:t>
      </w:r>
      <w:r w:rsidR="00245588" w:rsidRPr="00B32FC5">
        <w:rPr>
          <w:b w:val="0"/>
          <w:szCs w:val="28"/>
        </w:rPr>
        <w:t xml:space="preserve"> сенату </w:t>
      </w:r>
      <w:r w:rsidRPr="00B32FC5">
        <w:rPr>
          <w:b w:val="0"/>
          <w:szCs w:val="28"/>
        </w:rPr>
        <w:t>Конституційного Суду України</w:t>
      </w:r>
    </w:p>
    <w:p w:rsidR="008316ED" w:rsidRPr="00B32FC5" w:rsidRDefault="008316ED" w:rsidP="00B32FC5">
      <w:pPr>
        <w:pStyle w:val="a5"/>
        <w:spacing w:line="360" w:lineRule="auto"/>
        <w:ind w:firstLine="567"/>
        <w:rPr>
          <w:b w:val="0"/>
          <w:szCs w:val="28"/>
        </w:rPr>
      </w:pPr>
    </w:p>
    <w:p w:rsidR="009C07B0" w:rsidRPr="00B32FC5" w:rsidRDefault="009C07B0" w:rsidP="00B32FC5">
      <w:pPr>
        <w:spacing w:line="360" w:lineRule="auto"/>
        <w:jc w:val="center"/>
        <w:rPr>
          <w:b/>
          <w:sz w:val="28"/>
          <w:szCs w:val="28"/>
          <w:lang w:val="uk-UA"/>
        </w:rPr>
      </w:pPr>
      <w:r w:rsidRPr="00B32FC5">
        <w:rPr>
          <w:b/>
          <w:sz w:val="28"/>
          <w:szCs w:val="28"/>
          <w:lang w:val="uk-UA"/>
        </w:rPr>
        <w:t>у с т а н о в и л а:</w:t>
      </w:r>
    </w:p>
    <w:p w:rsidR="009C07B0" w:rsidRPr="00B32FC5" w:rsidRDefault="009C07B0" w:rsidP="00B32FC5">
      <w:pPr>
        <w:pStyle w:val="a5"/>
        <w:spacing w:line="360" w:lineRule="auto"/>
        <w:ind w:firstLine="567"/>
        <w:rPr>
          <w:b w:val="0"/>
          <w:szCs w:val="28"/>
        </w:rPr>
      </w:pPr>
    </w:p>
    <w:p w:rsidR="008316ED" w:rsidRPr="00B32FC5" w:rsidRDefault="009C07B0" w:rsidP="00B32FC5">
      <w:pPr>
        <w:pStyle w:val="a5"/>
        <w:spacing w:line="360" w:lineRule="auto"/>
        <w:ind w:firstLine="567"/>
        <w:rPr>
          <w:b w:val="0"/>
          <w:szCs w:val="28"/>
        </w:rPr>
      </w:pPr>
      <w:r w:rsidRPr="00B32FC5">
        <w:rPr>
          <w:b w:val="0"/>
          <w:szCs w:val="28"/>
        </w:rPr>
        <w:t xml:space="preserve">1. </w:t>
      </w:r>
      <w:r w:rsidR="00AB3908" w:rsidRPr="00B32FC5">
        <w:rPr>
          <w:b w:val="0"/>
          <w:szCs w:val="28"/>
        </w:rPr>
        <w:t>Терещенко В</w:t>
      </w:r>
      <w:r w:rsidR="00732723" w:rsidRPr="00B32FC5">
        <w:rPr>
          <w:b w:val="0"/>
          <w:szCs w:val="28"/>
        </w:rPr>
        <w:t>.</w:t>
      </w:r>
      <w:r w:rsidR="00AB3908" w:rsidRPr="00B32FC5">
        <w:rPr>
          <w:b w:val="0"/>
          <w:szCs w:val="28"/>
        </w:rPr>
        <w:t>В</w:t>
      </w:r>
      <w:r w:rsidR="00732723" w:rsidRPr="00B32FC5">
        <w:rPr>
          <w:b w:val="0"/>
          <w:szCs w:val="28"/>
        </w:rPr>
        <w:t>.</w:t>
      </w:r>
      <w:r w:rsidR="00087F83" w:rsidRPr="00B32FC5">
        <w:rPr>
          <w:b w:val="0"/>
          <w:szCs w:val="28"/>
        </w:rPr>
        <w:t xml:space="preserve"> </w:t>
      </w:r>
      <w:r w:rsidR="005A47DE" w:rsidRPr="00B32FC5">
        <w:rPr>
          <w:b w:val="0"/>
          <w:szCs w:val="28"/>
        </w:rPr>
        <w:t>зверну</w:t>
      </w:r>
      <w:r w:rsidR="00BB6022" w:rsidRPr="00B32FC5">
        <w:rPr>
          <w:b w:val="0"/>
          <w:szCs w:val="28"/>
        </w:rPr>
        <w:t>вся</w:t>
      </w:r>
      <w:r w:rsidR="005A47DE" w:rsidRPr="00B32FC5">
        <w:rPr>
          <w:b w:val="0"/>
          <w:szCs w:val="28"/>
        </w:rPr>
        <w:t xml:space="preserve"> до Конституційного Суду України з клопотанням </w:t>
      </w:r>
      <w:r w:rsidR="00C40FFF" w:rsidRPr="00B32FC5">
        <w:rPr>
          <w:b w:val="0"/>
          <w:szCs w:val="28"/>
        </w:rPr>
        <w:t>перевірити на відповідність</w:t>
      </w:r>
      <w:r w:rsidR="004360B1" w:rsidRPr="00B32FC5">
        <w:rPr>
          <w:b w:val="0"/>
          <w:szCs w:val="28"/>
        </w:rPr>
        <w:t xml:space="preserve"> </w:t>
      </w:r>
      <w:r w:rsidR="00A5762F" w:rsidRPr="00B32FC5">
        <w:rPr>
          <w:b w:val="0"/>
          <w:szCs w:val="28"/>
        </w:rPr>
        <w:t>частині третій статті</w:t>
      </w:r>
      <w:r w:rsidR="00732723" w:rsidRPr="00B32FC5">
        <w:rPr>
          <w:b w:val="0"/>
          <w:szCs w:val="28"/>
        </w:rPr>
        <w:t xml:space="preserve"> </w:t>
      </w:r>
      <w:r w:rsidR="00A5762F" w:rsidRPr="00B32FC5">
        <w:rPr>
          <w:b w:val="0"/>
          <w:szCs w:val="28"/>
        </w:rPr>
        <w:t>8, частині третій статті 22, частині сьомій статті 43,</w:t>
      </w:r>
      <w:r w:rsidR="00732723" w:rsidRPr="00B32FC5">
        <w:rPr>
          <w:b w:val="0"/>
          <w:szCs w:val="28"/>
        </w:rPr>
        <w:t xml:space="preserve"> частині першій статті </w:t>
      </w:r>
      <w:r w:rsidR="00A5762F" w:rsidRPr="00B32FC5">
        <w:rPr>
          <w:b w:val="0"/>
          <w:szCs w:val="28"/>
        </w:rPr>
        <w:t xml:space="preserve">58 </w:t>
      </w:r>
      <w:r w:rsidR="004360B1" w:rsidRPr="00B32FC5">
        <w:rPr>
          <w:b w:val="0"/>
          <w:szCs w:val="28"/>
        </w:rPr>
        <w:t>Кон</w:t>
      </w:r>
      <w:r w:rsidR="00513DE2" w:rsidRPr="00B32FC5">
        <w:rPr>
          <w:b w:val="0"/>
          <w:szCs w:val="28"/>
        </w:rPr>
        <w:t xml:space="preserve">ституції України </w:t>
      </w:r>
      <w:r w:rsidR="003F51DC" w:rsidRPr="00B32FC5">
        <w:rPr>
          <w:b w:val="0"/>
          <w:szCs w:val="28"/>
        </w:rPr>
        <w:t>(конституційн</w:t>
      </w:r>
      <w:r w:rsidR="00C40FFF" w:rsidRPr="00B32FC5">
        <w:rPr>
          <w:b w:val="0"/>
          <w:szCs w:val="28"/>
        </w:rPr>
        <w:t>ість</w:t>
      </w:r>
      <w:r w:rsidR="003F51DC" w:rsidRPr="00B32FC5">
        <w:rPr>
          <w:b w:val="0"/>
          <w:szCs w:val="28"/>
        </w:rPr>
        <w:t>)</w:t>
      </w:r>
      <w:r w:rsidR="000D2182" w:rsidRPr="00B32FC5">
        <w:rPr>
          <w:b w:val="0"/>
          <w:szCs w:val="28"/>
        </w:rPr>
        <w:t xml:space="preserve"> </w:t>
      </w:r>
      <w:r w:rsidR="007116FA" w:rsidRPr="00B32FC5">
        <w:rPr>
          <w:b w:val="0"/>
          <w:szCs w:val="28"/>
        </w:rPr>
        <w:t>статт</w:t>
      </w:r>
      <w:r w:rsidR="00AB3908" w:rsidRPr="00B32FC5">
        <w:rPr>
          <w:b w:val="0"/>
          <w:szCs w:val="28"/>
        </w:rPr>
        <w:t>ю</w:t>
      </w:r>
      <w:r w:rsidR="007116FA" w:rsidRPr="00B32FC5">
        <w:rPr>
          <w:b w:val="0"/>
          <w:szCs w:val="28"/>
        </w:rPr>
        <w:t xml:space="preserve"> </w:t>
      </w:r>
      <w:r w:rsidR="00013E13" w:rsidRPr="00B32FC5">
        <w:rPr>
          <w:b w:val="0"/>
          <w:szCs w:val="28"/>
        </w:rPr>
        <w:t>117</w:t>
      </w:r>
      <w:r w:rsidR="00AB3908" w:rsidRPr="00B32FC5">
        <w:rPr>
          <w:b w:val="0"/>
          <w:szCs w:val="28"/>
        </w:rPr>
        <w:t xml:space="preserve"> К</w:t>
      </w:r>
      <w:r w:rsidR="004A40DC" w:rsidRPr="00B32FC5">
        <w:rPr>
          <w:b w:val="0"/>
          <w:szCs w:val="28"/>
        </w:rPr>
        <w:t xml:space="preserve">одексу </w:t>
      </w:r>
      <w:r w:rsidR="00AB3908" w:rsidRPr="00B32FC5">
        <w:rPr>
          <w:b w:val="0"/>
          <w:szCs w:val="28"/>
        </w:rPr>
        <w:t xml:space="preserve">законів про працю </w:t>
      </w:r>
      <w:r w:rsidR="004A40DC" w:rsidRPr="00B32FC5">
        <w:rPr>
          <w:b w:val="0"/>
          <w:szCs w:val="28"/>
        </w:rPr>
        <w:t xml:space="preserve">України </w:t>
      </w:r>
      <w:r w:rsidR="00F14143" w:rsidRPr="00B32FC5">
        <w:rPr>
          <w:b w:val="0"/>
          <w:szCs w:val="28"/>
        </w:rPr>
        <w:t>(далі – Кодекс)</w:t>
      </w:r>
      <w:r w:rsidR="008316ED" w:rsidRPr="00B32FC5">
        <w:rPr>
          <w:b w:val="0"/>
          <w:szCs w:val="28"/>
        </w:rPr>
        <w:t>.</w:t>
      </w:r>
    </w:p>
    <w:p w:rsidR="00013E13" w:rsidRPr="00B32FC5" w:rsidRDefault="008316ED" w:rsidP="00B32FC5">
      <w:pPr>
        <w:pStyle w:val="a5"/>
        <w:spacing w:line="360" w:lineRule="auto"/>
        <w:ind w:firstLine="567"/>
        <w:rPr>
          <w:b w:val="0"/>
          <w:szCs w:val="28"/>
        </w:rPr>
      </w:pPr>
      <w:r w:rsidRPr="00B32FC5">
        <w:rPr>
          <w:b w:val="0"/>
          <w:szCs w:val="28"/>
        </w:rPr>
        <w:lastRenderedPageBreak/>
        <w:t>В</w:t>
      </w:r>
      <w:r w:rsidR="00013E13" w:rsidRPr="00B32FC5">
        <w:rPr>
          <w:b w:val="0"/>
          <w:szCs w:val="28"/>
        </w:rPr>
        <w:t xml:space="preserve">ідповідно до </w:t>
      </w:r>
      <w:r w:rsidR="0048330B" w:rsidRPr="00B32FC5">
        <w:rPr>
          <w:b w:val="0"/>
          <w:szCs w:val="28"/>
        </w:rPr>
        <w:t>оспорюваних</w:t>
      </w:r>
      <w:r w:rsidR="00B06991" w:rsidRPr="00B32FC5">
        <w:rPr>
          <w:b w:val="0"/>
          <w:szCs w:val="28"/>
        </w:rPr>
        <w:t xml:space="preserve"> припис</w:t>
      </w:r>
      <w:r w:rsidR="0048330B" w:rsidRPr="00B32FC5">
        <w:rPr>
          <w:b w:val="0"/>
          <w:szCs w:val="28"/>
        </w:rPr>
        <w:t>ів</w:t>
      </w:r>
      <w:r w:rsidRPr="00B32FC5">
        <w:rPr>
          <w:b w:val="0"/>
          <w:szCs w:val="28"/>
        </w:rPr>
        <w:t xml:space="preserve"> Кодексу </w:t>
      </w:r>
      <w:r w:rsidR="00191FFB" w:rsidRPr="00B32FC5">
        <w:rPr>
          <w:b w:val="0"/>
          <w:szCs w:val="28"/>
        </w:rPr>
        <w:t>,,</w:t>
      </w:r>
      <w:r w:rsidR="00B06991" w:rsidRPr="00B32FC5">
        <w:rPr>
          <w:b w:val="0"/>
          <w:szCs w:val="28"/>
        </w:rPr>
        <w:t xml:space="preserve">у разі невиплати з вини роботодавця належних звільненому працівникові сум у строки, визначені </w:t>
      </w:r>
      <w:hyperlink r:id="rId8" w:anchor="n697" w:history="1">
        <w:r w:rsidR="00B06991" w:rsidRPr="00B32FC5">
          <w:rPr>
            <w:b w:val="0"/>
            <w:szCs w:val="28"/>
          </w:rPr>
          <w:t>статтею 116</w:t>
        </w:r>
      </w:hyperlink>
      <w:r w:rsidR="00B06991" w:rsidRPr="00B32FC5">
        <w:rPr>
          <w:b w:val="0"/>
          <w:szCs w:val="28"/>
        </w:rPr>
        <w:t xml:space="preserve">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але не більш як за шість місяців</w:t>
      </w:r>
      <w:bookmarkStart w:id="1" w:name="n703"/>
      <w:bookmarkEnd w:id="1"/>
      <w:r w:rsidR="00B06991" w:rsidRPr="00B32FC5">
        <w:rPr>
          <w:b w:val="0"/>
          <w:szCs w:val="28"/>
        </w:rPr>
        <w:t xml:space="preserve">; при наявності спору про розміри належних звільненому працівникові сум роботодавець повинен сплатити зазначене в цій статті відшкодування у разі, якщо спір вирішено на користь працівника. Якщо спір вирішено на користь працівника частково, розмір відшкодування за час затримки визначає орган, який виносить рішення по суті спору, але не більш як за період, встановлений </w:t>
      </w:r>
      <w:hyperlink r:id="rId9" w:anchor="n702" w:history="1">
        <w:r w:rsidR="00B06991" w:rsidRPr="00B32FC5">
          <w:rPr>
            <w:b w:val="0"/>
            <w:szCs w:val="28"/>
          </w:rPr>
          <w:t>частиною першою</w:t>
        </w:r>
      </w:hyperlink>
      <w:r w:rsidR="00B06991" w:rsidRPr="00B32FC5">
        <w:rPr>
          <w:b w:val="0"/>
          <w:szCs w:val="28"/>
        </w:rPr>
        <w:t xml:space="preserve"> цієї статті</w:t>
      </w:r>
      <w:r w:rsidR="00191FFB" w:rsidRPr="00B32FC5">
        <w:rPr>
          <w:b w:val="0"/>
          <w:szCs w:val="28"/>
        </w:rPr>
        <w:t>“</w:t>
      </w:r>
      <w:r w:rsidR="00013E13" w:rsidRPr="00B32FC5">
        <w:rPr>
          <w:b w:val="0"/>
          <w:szCs w:val="28"/>
        </w:rPr>
        <w:t>.</w:t>
      </w:r>
    </w:p>
    <w:p w:rsidR="00153854" w:rsidRPr="00B32FC5" w:rsidRDefault="00153854" w:rsidP="00B32FC5">
      <w:pPr>
        <w:pStyle w:val="a5"/>
        <w:spacing w:line="360" w:lineRule="auto"/>
        <w:ind w:firstLine="567"/>
        <w:rPr>
          <w:b w:val="0"/>
          <w:szCs w:val="28"/>
        </w:rPr>
      </w:pPr>
      <w:r w:rsidRPr="00B32FC5">
        <w:rPr>
          <w:b w:val="0"/>
          <w:szCs w:val="28"/>
        </w:rPr>
        <w:t xml:space="preserve">Суб’єкт права на конституційну скаргу </w:t>
      </w:r>
      <w:r w:rsidR="00CE1A37" w:rsidRPr="00B32FC5">
        <w:rPr>
          <w:b w:val="0"/>
          <w:szCs w:val="28"/>
        </w:rPr>
        <w:t>вважає</w:t>
      </w:r>
      <w:r w:rsidRPr="00B32FC5">
        <w:rPr>
          <w:b w:val="0"/>
          <w:szCs w:val="28"/>
        </w:rPr>
        <w:t xml:space="preserve">, що </w:t>
      </w:r>
      <w:r w:rsidR="0059284D" w:rsidRPr="00B32FC5">
        <w:rPr>
          <w:b w:val="0"/>
          <w:szCs w:val="28"/>
        </w:rPr>
        <w:t xml:space="preserve">застосування </w:t>
      </w:r>
      <w:r w:rsidR="00F57B50" w:rsidRPr="00B32FC5">
        <w:rPr>
          <w:b w:val="0"/>
          <w:szCs w:val="28"/>
        </w:rPr>
        <w:t xml:space="preserve">Верховним Судом статті 117 Кодексу в остаточному судовому </w:t>
      </w:r>
      <w:r w:rsidR="00716643" w:rsidRPr="00B32FC5">
        <w:rPr>
          <w:b w:val="0"/>
          <w:szCs w:val="28"/>
        </w:rPr>
        <w:t>рішенні у його справі (постанов</w:t>
      </w:r>
      <w:r w:rsidR="0048330B" w:rsidRPr="00B32FC5">
        <w:rPr>
          <w:b w:val="0"/>
          <w:szCs w:val="28"/>
        </w:rPr>
        <w:t>і</w:t>
      </w:r>
      <w:r w:rsidR="00F57B50" w:rsidRPr="00B32FC5">
        <w:rPr>
          <w:b w:val="0"/>
          <w:szCs w:val="28"/>
        </w:rPr>
        <w:t xml:space="preserve"> Верховного Суду </w:t>
      </w:r>
      <w:r w:rsidR="00A745E5" w:rsidRPr="00B32FC5">
        <w:rPr>
          <w:b w:val="0"/>
          <w:szCs w:val="28"/>
        </w:rPr>
        <w:t xml:space="preserve">у складі колегії суддів Першої судової палати Касаційного цивільного суду </w:t>
      </w:r>
      <w:r w:rsidR="00F57B50" w:rsidRPr="00B32FC5">
        <w:rPr>
          <w:b w:val="0"/>
          <w:szCs w:val="28"/>
        </w:rPr>
        <w:t>від 25 січня 2023 року)</w:t>
      </w:r>
      <w:r w:rsidR="0059284D" w:rsidRPr="00B32FC5">
        <w:rPr>
          <w:b w:val="0"/>
          <w:szCs w:val="28"/>
        </w:rPr>
        <w:t xml:space="preserve"> призвело до </w:t>
      </w:r>
      <w:r w:rsidR="00F57B50" w:rsidRPr="00B32FC5">
        <w:rPr>
          <w:b w:val="0"/>
          <w:szCs w:val="28"/>
        </w:rPr>
        <w:t>,,</w:t>
      </w:r>
      <w:r w:rsidR="0059284D" w:rsidRPr="00B32FC5">
        <w:rPr>
          <w:b w:val="0"/>
          <w:szCs w:val="28"/>
        </w:rPr>
        <w:t>порушення</w:t>
      </w:r>
      <w:r w:rsidR="00F57B50" w:rsidRPr="00B32FC5">
        <w:rPr>
          <w:b w:val="0"/>
          <w:szCs w:val="28"/>
        </w:rPr>
        <w:t xml:space="preserve"> принципу незворотності дії закону в часі“</w:t>
      </w:r>
      <w:r w:rsidR="00D119BD" w:rsidRPr="00B32FC5">
        <w:rPr>
          <w:b w:val="0"/>
          <w:szCs w:val="28"/>
        </w:rPr>
        <w:t xml:space="preserve">, оскільки на момент виникнення та припинення правовідносин </w:t>
      </w:r>
      <w:r w:rsidR="0048330B" w:rsidRPr="00B32FC5">
        <w:rPr>
          <w:b w:val="0"/>
          <w:szCs w:val="28"/>
        </w:rPr>
        <w:t>б</w:t>
      </w:r>
      <w:r w:rsidR="00B32FC5">
        <w:rPr>
          <w:b w:val="0"/>
          <w:szCs w:val="28"/>
        </w:rPr>
        <w:t xml:space="preserve">ула чинною інша редакція статті </w:t>
      </w:r>
      <w:r w:rsidR="00BC2175" w:rsidRPr="00B32FC5">
        <w:rPr>
          <w:b w:val="0"/>
          <w:szCs w:val="28"/>
        </w:rPr>
        <w:t>117 Кодексу.</w:t>
      </w:r>
    </w:p>
    <w:p w:rsidR="00D336F9" w:rsidRPr="00B32FC5" w:rsidRDefault="00D336F9" w:rsidP="00B32FC5">
      <w:pPr>
        <w:pStyle w:val="a5"/>
        <w:spacing w:line="360" w:lineRule="auto"/>
        <w:ind w:firstLine="567"/>
        <w:rPr>
          <w:b w:val="0"/>
          <w:szCs w:val="28"/>
        </w:rPr>
      </w:pPr>
      <w:r w:rsidRPr="00B32FC5">
        <w:rPr>
          <w:b w:val="0"/>
          <w:szCs w:val="28"/>
        </w:rPr>
        <w:t>Обґрунтовуючи свою позицію</w:t>
      </w:r>
      <w:r w:rsidR="000F7B16" w:rsidRPr="00B32FC5">
        <w:rPr>
          <w:b w:val="0"/>
          <w:szCs w:val="28"/>
        </w:rPr>
        <w:t>,</w:t>
      </w:r>
      <w:r w:rsidRPr="00B32FC5">
        <w:rPr>
          <w:b w:val="0"/>
          <w:szCs w:val="28"/>
        </w:rPr>
        <w:t xml:space="preserve"> </w:t>
      </w:r>
      <w:r w:rsidR="00F57B50" w:rsidRPr="00B32FC5">
        <w:rPr>
          <w:b w:val="0"/>
          <w:szCs w:val="28"/>
        </w:rPr>
        <w:t>Терещенко В.В.</w:t>
      </w:r>
      <w:r w:rsidRPr="00B32FC5">
        <w:rPr>
          <w:b w:val="0"/>
          <w:szCs w:val="28"/>
        </w:rPr>
        <w:t xml:space="preserve"> посилається на окремі приписи Конституції України, </w:t>
      </w:r>
      <w:r w:rsidR="00BC2175" w:rsidRPr="00B32FC5">
        <w:rPr>
          <w:b w:val="0"/>
          <w:szCs w:val="28"/>
        </w:rPr>
        <w:t>Кодексу, на рішення Конституційного Суду України, практику Єв</w:t>
      </w:r>
      <w:r w:rsidR="00A745E5" w:rsidRPr="00B32FC5">
        <w:rPr>
          <w:b w:val="0"/>
          <w:szCs w:val="28"/>
        </w:rPr>
        <w:t>ропейського суду з прав людини</w:t>
      </w:r>
      <w:r w:rsidR="00BC2175" w:rsidRPr="00B32FC5">
        <w:rPr>
          <w:b w:val="0"/>
          <w:szCs w:val="28"/>
        </w:rPr>
        <w:t xml:space="preserve">, Конвенцію про захист прав людини i основоположних свобод 1950 року </w:t>
      </w:r>
      <w:r w:rsidR="00A745E5" w:rsidRPr="00B32FC5">
        <w:rPr>
          <w:b w:val="0"/>
          <w:szCs w:val="28"/>
        </w:rPr>
        <w:t>та інші міжнародно-правові акти,</w:t>
      </w:r>
      <w:r w:rsidR="00AB1256" w:rsidRPr="00B32FC5">
        <w:rPr>
          <w:b w:val="0"/>
          <w:szCs w:val="28"/>
        </w:rPr>
        <w:t xml:space="preserve"> а також на </w:t>
      </w:r>
      <w:r w:rsidR="00191FFB" w:rsidRPr="00B32FC5">
        <w:rPr>
          <w:b w:val="0"/>
          <w:szCs w:val="28"/>
        </w:rPr>
        <w:t xml:space="preserve">судові рішення у </w:t>
      </w:r>
      <w:r w:rsidR="0048330B" w:rsidRPr="00B32FC5">
        <w:rPr>
          <w:b w:val="0"/>
          <w:szCs w:val="28"/>
        </w:rPr>
        <w:t>його</w:t>
      </w:r>
      <w:r w:rsidR="006771BD" w:rsidRPr="00B32FC5">
        <w:rPr>
          <w:b w:val="0"/>
          <w:szCs w:val="28"/>
        </w:rPr>
        <w:t xml:space="preserve"> </w:t>
      </w:r>
      <w:r w:rsidRPr="00B32FC5">
        <w:rPr>
          <w:b w:val="0"/>
          <w:szCs w:val="28"/>
        </w:rPr>
        <w:t>справі.</w:t>
      </w:r>
    </w:p>
    <w:p w:rsidR="00732723" w:rsidRPr="00B32FC5" w:rsidRDefault="00732723" w:rsidP="00B32FC5">
      <w:pPr>
        <w:pStyle w:val="a5"/>
        <w:spacing w:line="360" w:lineRule="auto"/>
        <w:ind w:firstLine="567"/>
        <w:rPr>
          <w:b w:val="0"/>
          <w:szCs w:val="28"/>
        </w:rPr>
      </w:pPr>
    </w:p>
    <w:p w:rsidR="00A745E5" w:rsidRPr="00B32FC5" w:rsidRDefault="00A745E5" w:rsidP="00B32FC5">
      <w:pPr>
        <w:pStyle w:val="a5"/>
        <w:spacing w:line="360" w:lineRule="auto"/>
        <w:ind w:firstLine="567"/>
        <w:rPr>
          <w:b w:val="0"/>
          <w:szCs w:val="28"/>
        </w:rPr>
      </w:pPr>
      <w:r w:rsidRPr="00B32FC5">
        <w:rPr>
          <w:b w:val="0"/>
          <w:szCs w:val="28"/>
        </w:rPr>
        <w:t>2. Розв’язуючи питання про відкриття конституційного провадження у справі, Третя колегія суддів Першого сенату Конституційного Суду України виходить із такого.</w:t>
      </w:r>
    </w:p>
    <w:p w:rsidR="00A745E5" w:rsidRPr="00B32FC5" w:rsidRDefault="00A745E5" w:rsidP="00B32FC5">
      <w:pPr>
        <w:spacing w:line="360" w:lineRule="auto"/>
        <w:ind w:firstLine="567"/>
        <w:jc w:val="both"/>
        <w:rPr>
          <w:sz w:val="28"/>
          <w:szCs w:val="28"/>
          <w:lang w:val="uk-UA"/>
        </w:rPr>
      </w:pPr>
      <w:r w:rsidRPr="00B32FC5">
        <w:rPr>
          <w:sz w:val="28"/>
          <w:szCs w:val="28"/>
          <w:lang w:val="uk-UA"/>
        </w:rPr>
        <w:t xml:space="preserve">Відповідно до Закону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положень) із зазначенням </w:t>
      </w:r>
      <w:r w:rsidRPr="00B32FC5">
        <w:rPr>
          <w:sz w:val="28"/>
          <w:szCs w:val="28"/>
          <w:lang w:val="uk-UA"/>
        </w:rPr>
        <w:lastRenderedPageBreak/>
        <w:t>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передбаченим статтями 55, 56 цього закону (абзац перший частини першої статті 77); 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(частина четверта статті 77).</w:t>
      </w:r>
    </w:p>
    <w:p w:rsidR="00A745E5" w:rsidRPr="00B32FC5" w:rsidRDefault="00A745E5" w:rsidP="00B32FC5">
      <w:pPr>
        <w:spacing w:line="360" w:lineRule="auto"/>
        <w:ind w:firstLine="567"/>
        <w:jc w:val="both"/>
        <w:rPr>
          <w:sz w:val="28"/>
          <w:szCs w:val="28"/>
          <w:lang w:val="uk-UA"/>
        </w:rPr>
      </w:pPr>
      <w:r w:rsidRPr="00B32FC5">
        <w:rPr>
          <w:rFonts w:eastAsia="Times New Roman"/>
          <w:snapToGrid w:val="0"/>
          <w:sz w:val="28"/>
          <w:szCs w:val="28"/>
          <w:lang w:val="uk-UA"/>
        </w:rPr>
        <w:t xml:space="preserve">Аналіз </w:t>
      </w:r>
      <w:r w:rsidRPr="00B32FC5">
        <w:rPr>
          <w:sz w:val="28"/>
          <w:szCs w:val="28"/>
          <w:lang w:val="uk-UA"/>
        </w:rPr>
        <w:t>конституційної скарг</w:t>
      </w:r>
      <w:r w:rsidR="00B32FC5">
        <w:rPr>
          <w:sz w:val="28"/>
          <w:szCs w:val="28"/>
          <w:lang w:val="uk-UA"/>
        </w:rPr>
        <w:t>и дає підстави для висновку, що</w:t>
      </w:r>
      <w:r w:rsidR="00B32FC5">
        <w:rPr>
          <w:sz w:val="28"/>
          <w:szCs w:val="28"/>
          <w:lang w:val="uk-UA"/>
        </w:rPr>
        <w:br/>
      </w:r>
      <w:r w:rsidR="0065175B" w:rsidRPr="00B32FC5">
        <w:rPr>
          <w:sz w:val="28"/>
          <w:szCs w:val="28"/>
          <w:lang w:val="uk-UA"/>
        </w:rPr>
        <w:t>Терещенко В.В.</w:t>
      </w:r>
      <w:r w:rsidRPr="00B32FC5">
        <w:rPr>
          <w:sz w:val="28"/>
          <w:szCs w:val="28"/>
          <w:lang w:val="uk-UA"/>
        </w:rPr>
        <w:t xml:space="preserve"> не обґрунтував тверджень щодо невідповідності статті </w:t>
      </w:r>
      <w:r w:rsidR="0065175B" w:rsidRPr="00B32FC5">
        <w:rPr>
          <w:sz w:val="28"/>
          <w:szCs w:val="28"/>
          <w:lang w:val="uk-UA"/>
        </w:rPr>
        <w:t>117</w:t>
      </w:r>
      <w:r w:rsidRPr="00B32FC5">
        <w:rPr>
          <w:sz w:val="28"/>
          <w:szCs w:val="28"/>
          <w:lang w:val="uk-UA"/>
        </w:rPr>
        <w:t xml:space="preserve"> </w:t>
      </w:r>
      <w:r w:rsidR="0065175B" w:rsidRPr="00B32FC5">
        <w:rPr>
          <w:sz w:val="28"/>
          <w:szCs w:val="28"/>
          <w:lang w:val="uk-UA"/>
        </w:rPr>
        <w:t>Кодексу</w:t>
      </w:r>
      <w:r w:rsidRPr="00B32FC5">
        <w:rPr>
          <w:sz w:val="28"/>
          <w:szCs w:val="28"/>
          <w:lang w:val="uk-UA"/>
        </w:rPr>
        <w:t xml:space="preserve"> приписам Конституції України.</w:t>
      </w:r>
    </w:p>
    <w:p w:rsidR="00A745E5" w:rsidRPr="00B32FC5" w:rsidRDefault="00A745E5" w:rsidP="00B32FC5">
      <w:pPr>
        <w:spacing w:line="360" w:lineRule="auto"/>
        <w:ind w:firstLine="567"/>
        <w:jc w:val="both"/>
        <w:rPr>
          <w:rFonts w:eastAsia="Times New Roman"/>
          <w:snapToGrid w:val="0"/>
          <w:sz w:val="28"/>
          <w:szCs w:val="28"/>
          <w:lang w:val="uk-UA"/>
        </w:rPr>
      </w:pPr>
      <w:r w:rsidRPr="00B32FC5">
        <w:rPr>
          <w:rFonts w:eastAsia="Times New Roman"/>
          <w:snapToGrid w:val="0"/>
          <w:sz w:val="28"/>
          <w:szCs w:val="28"/>
          <w:lang w:val="uk-UA"/>
        </w:rPr>
        <w:t xml:space="preserve">Аргументація автора клопотання зводиться до висловлення незгоди з остаточним судовим рішенням у його справі, у тому числі з наданою Верховним Судом оцінкою обставин справи, що не можна вважати належним обґрунтуванням тверджень щодо неконституційності оспорюваних положень </w:t>
      </w:r>
      <w:r w:rsidR="0048330B" w:rsidRPr="00B32FC5">
        <w:rPr>
          <w:rFonts w:eastAsia="Times New Roman"/>
          <w:snapToGrid w:val="0"/>
          <w:sz w:val="28"/>
          <w:szCs w:val="28"/>
          <w:lang w:val="uk-UA"/>
        </w:rPr>
        <w:t>Кодексу</w:t>
      </w:r>
      <w:r w:rsidRPr="00B32FC5">
        <w:rPr>
          <w:rFonts w:eastAsia="Times New Roman"/>
          <w:snapToGrid w:val="0"/>
          <w:sz w:val="28"/>
          <w:szCs w:val="28"/>
          <w:lang w:val="uk-UA"/>
        </w:rPr>
        <w:t>.</w:t>
      </w:r>
    </w:p>
    <w:p w:rsidR="00A745E5" w:rsidRPr="00B32FC5" w:rsidRDefault="00A745E5" w:rsidP="00B32FC5">
      <w:pPr>
        <w:pStyle w:val="a5"/>
        <w:spacing w:line="360" w:lineRule="auto"/>
        <w:ind w:firstLine="567"/>
        <w:rPr>
          <w:b w:val="0"/>
          <w:szCs w:val="28"/>
        </w:rPr>
      </w:pPr>
      <w:r w:rsidRPr="00B32FC5">
        <w:rPr>
          <w:b w:val="0"/>
          <w:szCs w:val="28"/>
        </w:rPr>
        <w:t>Отже, конституційна скарга не відповідає вимогам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w:t>
      </w:r>
      <w:r w:rsidR="00B32FC5">
        <w:rPr>
          <w:b w:val="0"/>
          <w:szCs w:val="28"/>
        </w:rPr>
        <w:br/>
      </w:r>
      <w:r w:rsidRPr="00B32FC5">
        <w:rPr>
          <w:b w:val="0"/>
          <w:szCs w:val="28"/>
        </w:rPr>
        <w:t>пунктом 4 статті 62 цього закону – неприйнятність конституційної скарги.</w:t>
      </w:r>
    </w:p>
    <w:p w:rsidR="00CE3297" w:rsidRDefault="00CE3297" w:rsidP="00B32FC5">
      <w:pPr>
        <w:pStyle w:val="a5"/>
        <w:spacing w:line="360" w:lineRule="auto"/>
        <w:ind w:firstLine="567"/>
        <w:rPr>
          <w:b w:val="0"/>
          <w:szCs w:val="28"/>
        </w:rPr>
      </w:pPr>
    </w:p>
    <w:p w:rsidR="009D16BF" w:rsidRPr="00B32FC5" w:rsidRDefault="009D16BF" w:rsidP="00B32FC5">
      <w:pPr>
        <w:pStyle w:val="a5"/>
        <w:spacing w:line="360" w:lineRule="auto"/>
        <w:ind w:firstLine="567"/>
        <w:rPr>
          <w:b w:val="0"/>
          <w:szCs w:val="28"/>
        </w:rPr>
      </w:pPr>
      <w:r w:rsidRPr="00B32FC5">
        <w:rPr>
          <w:b w:val="0"/>
          <w:szCs w:val="28"/>
        </w:rPr>
        <w:t>Ураховуючи викладене та керуючись статтями 147, 151</w:t>
      </w:r>
      <w:r w:rsidRPr="00B32FC5">
        <w:rPr>
          <w:b w:val="0"/>
          <w:szCs w:val="28"/>
          <w:vertAlign w:val="superscript"/>
        </w:rPr>
        <w:t>1</w:t>
      </w:r>
      <w:r w:rsidRPr="00B32FC5">
        <w:rPr>
          <w:b w:val="0"/>
          <w:szCs w:val="28"/>
        </w:rPr>
        <w:t>, 153 Конституції України, на підставі статей 7, 32, 37, 50, 55, 56, 58, 61, 62, 77, 83,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9D16BF" w:rsidRPr="00B32FC5" w:rsidRDefault="009D16BF" w:rsidP="00B32FC5">
      <w:pPr>
        <w:pStyle w:val="a5"/>
        <w:spacing w:line="360" w:lineRule="auto"/>
        <w:ind w:firstLine="567"/>
        <w:rPr>
          <w:b w:val="0"/>
          <w:szCs w:val="28"/>
        </w:rPr>
      </w:pPr>
    </w:p>
    <w:p w:rsidR="009D16BF" w:rsidRPr="00B32FC5" w:rsidRDefault="009D16BF" w:rsidP="00B32FC5">
      <w:pPr>
        <w:spacing w:line="360" w:lineRule="auto"/>
        <w:jc w:val="center"/>
        <w:rPr>
          <w:b/>
          <w:sz w:val="28"/>
          <w:szCs w:val="28"/>
          <w:lang w:val="uk-UA"/>
        </w:rPr>
      </w:pPr>
      <w:r w:rsidRPr="00B32FC5">
        <w:rPr>
          <w:b/>
          <w:sz w:val="28"/>
          <w:szCs w:val="28"/>
          <w:lang w:val="uk-UA"/>
        </w:rPr>
        <w:t>у х в а л и л а:</w:t>
      </w:r>
    </w:p>
    <w:p w:rsidR="009D16BF" w:rsidRPr="00B32FC5" w:rsidRDefault="009D16BF" w:rsidP="00B32FC5">
      <w:pPr>
        <w:pStyle w:val="a5"/>
        <w:spacing w:line="360" w:lineRule="auto"/>
        <w:ind w:firstLine="567"/>
        <w:rPr>
          <w:b w:val="0"/>
          <w:szCs w:val="28"/>
        </w:rPr>
      </w:pPr>
    </w:p>
    <w:p w:rsidR="009D16BF" w:rsidRPr="00B32FC5" w:rsidRDefault="009D16BF" w:rsidP="00B32FC5">
      <w:pPr>
        <w:pStyle w:val="a5"/>
        <w:spacing w:line="360" w:lineRule="auto"/>
        <w:ind w:firstLine="567"/>
        <w:rPr>
          <w:b w:val="0"/>
          <w:szCs w:val="28"/>
        </w:rPr>
      </w:pPr>
      <w:r w:rsidRPr="00B32FC5">
        <w:rPr>
          <w:b w:val="0"/>
          <w:szCs w:val="28"/>
        </w:rPr>
        <w:lastRenderedPageBreak/>
        <w:t>1. Відмовити у відкритті конституційного провадження у справі за конституційною скаргою Терещенка Володимира Васильовича щодо відповідності Конституції України (конституційності) статті 117 Кодексу законів про працю України на підставі пункту 4 статті 62 Закону України „Про Конституційний Суд України“ – неприйнятність конституційної скарги.</w:t>
      </w:r>
    </w:p>
    <w:p w:rsidR="009D16BF" w:rsidRPr="00B32FC5" w:rsidRDefault="009D16BF" w:rsidP="00B32FC5">
      <w:pPr>
        <w:pStyle w:val="a5"/>
        <w:spacing w:line="360" w:lineRule="auto"/>
        <w:ind w:firstLine="567"/>
        <w:rPr>
          <w:b w:val="0"/>
          <w:szCs w:val="28"/>
        </w:rPr>
      </w:pPr>
    </w:p>
    <w:p w:rsidR="009D16BF" w:rsidRPr="00B32FC5" w:rsidRDefault="009D16BF" w:rsidP="00B32FC5">
      <w:pPr>
        <w:pStyle w:val="a5"/>
        <w:spacing w:line="360" w:lineRule="auto"/>
        <w:ind w:firstLine="567"/>
        <w:rPr>
          <w:b w:val="0"/>
          <w:szCs w:val="28"/>
        </w:rPr>
      </w:pPr>
      <w:r w:rsidRPr="00B32FC5">
        <w:rPr>
          <w:b w:val="0"/>
          <w:szCs w:val="28"/>
        </w:rPr>
        <w:t>2. Ухвала Третьої колегії суддів Першого сенату Конституційного Суду України є остаточною.</w:t>
      </w:r>
    </w:p>
    <w:p w:rsidR="00C9211D" w:rsidRDefault="00C9211D" w:rsidP="00B32FC5">
      <w:pPr>
        <w:pStyle w:val="a5"/>
        <w:ind w:firstLine="709"/>
        <w:rPr>
          <w:b w:val="0"/>
          <w:szCs w:val="28"/>
        </w:rPr>
      </w:pPr>
    </w:p>
    <w:p w:rsidR="0000175E" w:rsidRDefault="0000175E" w:rsidP="00B32FC5">
      <w:pPr>
        <w:pStyle w:val="a5"/>
        <w:ind w:firstLine="709"/>
        <w:rPr>
          <w:b w:val="0"/>
          <w:szCs w:val="28"/>
        </w:rPr>
      </w:pPr>
    </w:p>
    <w:p w:rsidR="0000175E" w:rsidRPr="00B32FC5" w:rsidRDefault="0000175E" w:rsidP="00B32FC5">
      <w:pPr>
        <w:pStyle w:val="a5"/>
        <w:ind w:firstLine="709"/>
        <w:rPr>
          <w:b w:val="0"/>
          <w:szCs w:val="28"/>
        </w:rPr>
      </w:pPr>
    </w:p>
    <w:p w:rsidR="00C9211D" w:rsidRDefault="00C9211D" w:rsidP="00B32FC5">
      <w:pPr>
        <w:pStyle w:val="a5"/>
        <w:ind w:firstLine="709"/>
        <w:rPr>
          <w:b w:val="0"/>
          <w:szCs w:val="28"/>
        </w:rPr>
      </w:pPr>
    </w:p>
    <w:p w:rsidR="0000175E" w:rsidRPr="0000175E" w:rsidRDefault="0000175E" w:rsidP="0000175E">
      <w:pPr>
        <w:pStyle w:val="a5"/>
        <w:ind w:firstLine="0"/>
        <w:rPr>
          <w:b w:val="0"/>
          <w:szCs w:val="28"/>
        </w:rPr>
      </w:pPr>
    </w:p>
    <w:p w:rsidR="0000175E" w:rsidRPr="0000175E" w:rsidRDefault="0000175E" w:rsidP="0000175E">
      <w:pPr>
        <w:ind w:left="3402"/>
        <w:jc w:val="center"/>
        <w:rPr>
          <w:b/>
          <w:sz w:val="28"/>
          <w:szCs w:val="28"/>
        </w:rPr>
      </w:pPr>
      <w:r w:rsidRPr="0000175E">
        <w:rPr>
          <w:b/>
          <w:sz w:val="28"/>
          <w:szCs w:val="28"/>
        </w:rPr>
        <w:t>ТРЕТЯ КОЛЕГІЯ СУДДІВ</w:t>
      </w:r>
    </w:p>
    <w:p w:rsidR="0000175E" w:rsidRPr="0000175E" w:rsidRDefault="0000175E" w:rsidP="0000175E">
      <w:pPr>
        <w:ind w:left="3402"/>
        <w:jc w:val="center"/>
        <w:rPr>
          <w:b/>
          <w:sz w:val="28"/>
          <w:szCs w:val="28"/>
        </w:rPr>
      </w:pPr>
      <w:r w:rsidRPr="0000175E">
        <w:rPr>
          <w:b/>
          <w:sz w:val="28"/>
          <w:szCs w:val="28"/>
        </w:rPr>
        <w:t>ПЕРШОГО СЕНАТУ</w:t>
      </w:r>
    </w:p>
    <w:p w:rsidR="0000175E" w:rsidRPr="0000175E" w:rsidRDefault="0000175E" w:rsidP="0000175E">
      <w:pPr>
        <w:ind w:left="3402"/>
        <w:jc w:val="center"/>
        <w:rPr>
          <w:b/>
          <w:sz w:val="28"/>
          <w:szCs w:val="28"/>
        </w:rPr>
      </w:pPr>
      <w:r w:rsidRPr="0000175E">
        <w:rPr>
          <w:b/>
          <w:sz w:val="28"/>
          <w:szCs w:val="28"/>
        </w:rPr>
        <w:t>КОНСТИТУЦІЙНОГО СУДУ УКРАЇНИ</w:t>
      </w:r>
    </w:p>
    <w:p w:rsidR="0000175E" w:rsidRPr="00A0278C" w:rsidRDefault="0000175E" w:rsidP="0000175E"/>
    <w:sectPr w:rsidR="0000175E" w:rsidRPr="00A0278C" w:rsidSect="00E870F3">
      <w:headerReference w:type="even" r:id="rId10"/>
      <w:headerReference w:type="default" r:id="rId11"/>
      <w:footerReference w:type="default" r:id="rId12"/>
      <w:footerReference w:type="first" r:id="rId13"/>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ED" w:rsidRDefault="00C768ED">
      <w:r>
        <w:separator/>
      </w:r>
    </w:p>
  </w:endnote>
  <w:endnote w:type="continuationSeparator" w:id="0">
    <w:p w:rsidR="00C768ED" w:rsidRDefault="00C7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5" w:rsidRPr="00B32FC5" w:rsidRDefault="00B32FC5">
    <w:pPr>
      <w:pStyle w:val="aa"/>
      <w:rPr>
        <w:sz w:val="10"/>
        <w:szCs w:val="10"/>
        <w:lang w:val="en-US"/>
      </w:rPr>
    </w:pPr>
    <w:r w:rsidRPr="00B32FC5">
      <w:rPr>
        <w:sz w:val="10"/>
        <w:szCs w:val="10"/>
      </w:rPr>
      <w:fldChar w:fldCharType="begin"/>
    </w:r>
    <w:r w:rsidRPr="00B32FC5">
      <w:rPr>
        <w:sz w:val="10"/>
        <w:szCs w:val="10"/>
        <w:lang w:val="uk-UA"/>
      </w:rPr>
      <w:instrText xml:space="preserve"> FILENAME \p \* MERGEFORMAT </w:instrText>
    </w:r>
    <w:r w:rsidRPr="00B32FC5">
      <w:rPr>
        <w:sz w:val="10"/>
        <w:szCs w:val="10"/>
      </w:rPr>
      <w:fldChar w:fldCharType="separate"/>
    </w:r>
    <w:r w:rsidR="0000175E">
      <w:rPr>
        <w:noProof/>
        <w:sz w:val="10"/>
        <w:szCs w:val="10"/>
        <w:lang w:val="uk-UA"/>
      </w:rPr>
      <w:t>G:\2023\Suddi\I senat\III koleg\13.docx</w:t>
    </w:r>
    <w:r w:rsidRPr="00B32FC5">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C5" w:rsidRPr="00B32FC5" w:rsidRDefault="00B32FC5">
    <w:pPr>
      <w:pStyle w:val="aa"/>
      <w:rPr>
        <w:sz w:val="10"/>
        <w:szCs w:val="10"/>
        <w:lang w:val="en-US"/>
      </w:rPr>
    </w:pPr>
    <w:r w:rsidRPr="00B32FC5">
      <w:rPr>
        <w:sz w:val="10"/>
        <w:szCs w:val="10"/>
      </w:rPr>
      <w:fldChar w:fldCharType="begin"/>
    </w:r>
    <w:r w:rsidRPr="00B32FC5">
      <w:rPr>
        <w:sz w:val="10"/>
        <w:szCs w:val="10"/>
        <w:lang w:val="uk-UA"/>
      </w:rPr>
      <w:instrText xml:space="preserve"> FILENAME \p \* MERGEFORMAT </w:instrText>
    </w:r>
    <w:r w:rsidRPr="00B32FC5">
      <w:rPr>
        <w:sz w:val="10"/>
        <w:szCs w:val="10"/>
      </w:rPr>
      <w:fldChar w:fldCharType="separate"/>
    </w:r>
    <w:r w:rsidR="0000175E">
      <w:rPr>
        <w:noProof/>
        <w:sz w:val="10"/>
        <w:szCs w:val="10"/>
        <w:lang w:val="uk-UA"/>
      </w:rPr>
      <w:t>G:\2023\Suddi\I senat\III koleg\13.docx</w:t>
    </w:r>
    <w:r w:rsidRPr="00B32FC5">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ED" w:rsidRDefault="00C768ED">
      <w:r>
        <w:separator/>
      </w:r>
    </w:p>
  </w:footnote>
  <w:footnote w:type="continuationSeparator" w:id="0">
    <w:p w:rsidR="00C768ED" w:rsidRDefault="00C7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Default="000F4547" w:rsidP="00D210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4547" w:rsidRDefault="000F45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Pr="00BF1665" w:rsidRDefault="000F4547" w:rsidP="00D210F7">
    <w:pPr>
      <w:pStyle w:val="a7"/>
      <w:framePr w:wrap="around" w:vAnchor="text" w:hAnchor="margin" w:xAlign="center" w:y="1"/>
      <w:rPr>
        <w:rStyle w:val="a9"/>
        <w:sz w:val="28"/>
        <w:szCs w:val="28"/>
      </w:rPr>
    </w:pPr>
    <w:r w:rsidRPr="00BF1665">
      <w:rPr>
        <w:rStyle w:val="a9"/>
        <w:sz w:val="28"/>
        <w:szCs w:val="28"/>
      </w:rPr>
      <w:fldChar w:fldCharType="begin"/>
    </w:r>
    <w:r w:rsidRPr="00BF1665">
      <w:rPr>
        <w:rStyle w:val="a9"/>
        <w:sz w:val="28"/>
        <w:szCs w:val="28"/>
      </w:rPr>
      <w:instrText xml:space="preserve">PAGE  </w:instrText>
    </w:r>
    <w:r w:rsidRPr="00BF1665">
      <w:rPr>
        <w:rStyle w:val="a9"/>
        <w:sz w:val="28"/>
        <w:szCs w:val="28"/>
      </w:rPr>
      <w:fldChar w:fldCharType="separate"/>
    </w:r>
    <w:r w:rsidR="00505B78">
      <w:rPr>
        <w:rStyle w:val="a9"/>
        <w:noProof/>
        <w:sz w:val="28"/>
        <w:szCs w:val="28"/>
      </w:rPr>
      <w:t>2</w:t>
    </w:r>
    <w:r w:rsidRPr="00BF1665">
      <w:rPr>
        <w:rStyle w:val="a9"/>
        <w:sz w:val="28"/>
        <w:szCs w:val="28"/>
      </w:rPr>
      <w:fldChar w:fldCharType="end"/>
    </w:r>
  </w:p>
  <w:p w:rsidR="000F4547" w:rsidRDefault="000F45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C80"/>
    <w:multiLevelType w:val="hybridMultilevel"/>
    <w:tmpl w:val="7EFE714A"/>
    <w:lvl w:ilvl="0" w:tplc="820CB028">
      <w:start w:val="2"/>
      <w:numFmt w:val="bullet"/>
      <w:lvlText w:val="-"/>
      <w:lvlJc w:val="left"/>
      <w:pPr>
        <w:ind w:left="1069"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B0"/>
    <w:rsid w:val="0000175E"/>
    <w:rsid w:val="00013E13"/>
    <w:rsid w:val="00023A9C"/>
    <w:rsid w:val="00023B17"/>
    <w:rsid w:val="0002751C"/>
    <w:rsid w:val="00027DFB"/>
    <w:rsid w:val="00030800"/>
    <w:rsid w:val="0004068E"/>
    <w:rsid w:val="00044970"/>
    <w:rsid w:val="00044D8D"/>
    <w:rsid w:val="00055AF8"/>
    <w:rsid w:val="0005716A"/>
    <w:rsid w:val="00060423"/>
    <w:rsid w:val="000676A3"/>
    <w:rsid w:val="00081771"/>
    <w:rsid w:val="000830EA"/>
    <w:rsid w:val="000852AF"/>
    <w:rsid w:val="000855D1"/>
    <w:rsid w:val="0008730B"/>
    <w:rsid w:val="000873FC"/>
    <w:rsid w:val="00087F83"/>
    <w:rsid w:val="000A0C8C"/>
    <w:rsid w:val="000B182F"/>
    <w:rsid w:val="000B3BED"/>
    <w:rsid w:val="000C331A"/>
    <w:rsid w:val="000C416E"/>
    <w:rsid w:val="000C574A"/>
    <w:rsid w:val="000D1641"/>
    <w:rsid w:val="000D2182"/>
    <w:rsid w:val="000E1A82"/>
    <w:rsid w:val="000E3E3F"/>
    <w:rsid w:val="000F0152"/>
    <w:rsid w:val="000F3BBD"/>
    <w:rsid w:val="000F4547"/>
    <w:rsid w:val="000F4BD0"/>
    <w:rsid w:val="000F5C9E"/>
    <w:rsid w:val="000F7B16"/>
    <w:rsid w:val="0010290C"/>
    <w:rsid w:val="00102B65"/>
    <w:rsid w:val="0010646C"/>
    <w:rsid w:val="00107261"/>
    <w:rsid w:val="00110755"/>
    <w:rsid w:val="0011462D"/>
    <w:rsid w:val="0011565E"/>
    <w:rsid w:val="00117C76"/>
    <w:rsid w:val="00123A28"/>
    <w:rsid w:val="00126D62"/>
    <w:rsid w:val="00127225"/>
    <w:rsid w:val="00130FF8"/>
    <w:rsid w:val="00144BA8"/>
    <w:rsid w:val="00153635"/>
    <w:rsid w:val="00153854"/>
    <w:rsid w:val="00156E70"/>
    <w:rsid w:val="00165951"/>
    <w:rsid w:val="00172E0C"/>
    <w:rsid w:val="00175EB1"/>
    <w:rsid w:val="00187D07"/>
    <w:rsid w:val="00191FFB"/>
    <w:rsid w:val="00194CBB"/>
    <w:rsid w:val="00195512"/>
    <w:rsid w:val="00196826"/>
    <w:rsid w:val="001A3743"/>
    <w:rsid w:val="001A4EC7"/>
    <w:rsid w:val="001A5C90"/>
    <w:rsid w:val="001A612C"/>
    <w:rsid w:val="001A72CC"/>
    <w:rsid w:val="001B0590"/>
    <w:rsid w:val="001B5B5A"/>
    <w:rsid w:val="001C01DA"/>
    <w:rsid w:val="001C0B42"/>
    <w:rsid w:val="001C1B81"/>
    <w:rsid w:val="001C677E"/>
    <w:rsid w:val="001D1239"/>
    <w:rsid w:val="001D4681"/>
    <w:rsid w:val="001D4DAF"/>
    <w:rsid w:val="001E60B1"/>
    <w:rsid w:val="001F09D8"/>
    <w:rsid w:val="001F6454"/>
    <w:rsid w:val="001F6B64"/>
    <w:rsid w:val="0020799B"/>
    <w:rsid w:val="00216CC4"/>
    <w:rsid w:val="00236476"/>
    <w:rsid w:val="00240305"/>
    <w:rsid w:val="002407B9"/>
    <w:rsid w:val="00242015"/>
    <w:rsid w:val="00245588"/>
    <w:rsid w:val="002512C8"/>
    <w:rsid w:val="002555ED"/>
    <w:rsid w:val="002638A5"/>
    <w:rsid w:val="00264BF9"/>
    <w:rsid w:val="00264C92"/>
    <w:rsid w:val="00277ABA"/>
    <w:rsid w:val="0028271A"/>
    <w:rsid w:val="00283EB5"/>
    <w:rsid w:val="0028402F"/>
    <w:rsid w:val="00284BE4"/>
    <w:rsid w:val="00291539"/>
    <w:rsid w:val="002A1A52"/>
    <w:rsid w:val="002A63D3"/>
    <w:rsid w:val="002B7DFF"/>
    <w:rsid w:val="002C2675"/>
    <w:rsid w:val="002C5D04"/>
    <w:rsid w:val="002C5DAB"/>
    <w:rsid w:val="002D034A"/>
    <w:rsid w:val="002D1536"/>
    <w:rsid w:val="002D3FFD"/>
    <w:rsid w:val="002D5D9E"/>
    <w:rsid w:val="002E3E59"/>
    <w:rsid w:val="002E5DD8"/>
    <w:rsid w:val="002E6523"/>
    <w:rsid w:val="00300EAE"/>
    <w:rsid w:val="00303088"/>
    <w:rsid w:val="003033CD"/>
    <w:rsid w:val="00303FA3"/>
    <w:rsid w:val="00305C68"/>
    <w:rsid w:val="00310437"/>
    <w:rsid w:val="003122F0"/>
    <w:rsid w:val="003137E6"/>
    <w:rsid w:val="003222EB"/>
    <w:rsid w:val="0032548D"/>
    <w:rsid w:val="0033052A"/>
    <w:rsid w:val="0033311B"/>
    <w:rsid w:val="00334159"/>
    <w:rsid w:val="00334E07"/>
    <w:rsid w:val="00336F41"/>
    <w:rsid w:val="00344AD9"/>
    <w:rsid w:val="003509D7"/>
    <w:rsid w:val="003557B6"/>
    <w:rsid w:val="00377505"/>
    <w:rsid w:val="00382A79"/>
    <w:rsid w:val="00384EB6"/>
    <w:rsid w:val="00385BBC"/>
    <w:rsid w:val="00390B88"/>
    <w:rsid w:val="0039330C"/>
    <w:rsid w:val="00393EE5"/>
    <w:rsid w:val="003959FD"/>
    <w:rsid w:val="003B062B"/>
    <w:rsid w:val="003B23C4"/>
    <w:rsid w:val="003B714C"/>
    <w:rsid w:val="003C4728"/>
    <w:rsid w:val="003D1BB2"/>
    <w:rsid w:val="003D45FF"/>
    <w:rsid w:val="003D5B35"/>
    <w:rsid w:val="003E0B3D"/>
    <w:rsid w:val="003E5FD9"/>
    <w:rsid w:val="003F280C"/>
    <w:rsid w:val="003F4C83"/>
    <w:rsid w:val="003F4CEA"/>
    <w:rsid w:val="003F51DC"/>
    <w:rsid w:val="003F795F"/>
    <w:rsid w:val="00404D63"/>
    <w:rsid w:val="00407C34"/>
    <w:rsid w:val="0041157D"/>
    <w:rsid w:val="004132C3"/>
    <w:rsid w:val="00426723"/>
    <w:rsid w:val="00432F47"/>
    <w:rsid w:val="0043507F"/>
    <w:rsid w:val="004360B1"/>
    <w:rsid w:val="00436473"/>
    <w:rsid w:val="00440221"/>
    <w:rsid w:val="00441200"/>
    <w:rsid w:val="0044303F"/>
    <w:rsid w:val="00456533"/>
    <w:rsid w:val="0046551A"/>
    <w:rsid w:val="00475019"/>
    <w:rsid w:val="00480A65"/>
    <w:rsid w:val="004825ED"/>
    <w:rsid w:val="0048330B"/>
    <w:rsid w:val="004957B7"/>
    <w:rsid w:val="004A1406"/>
    <w:rsid w:val="004A40DC"/>
    <w:rsid w:val="004A6E38"/>
    <w:rsid w:val="004A7D27"/>
    <w:rsid w:val="004B0BDE"/>
    <w:rsid w:val="004B0D42"/>
    <w:rsid w:val="004C2EEB"/>
    <w:rsid w:val="004C564A"/>
    <w:rsid w:val="004C58A0"/>
    <w:rsid w:val="004C5D55"/>
    <w:rsid w:val="004C60FA"/>
    <w:rsid w:val="004C636A"/>
    <w:rsid w:val="004D1315"/>
    <w:rsid w:val="004D61D0"/>
    <w:rsid w:val="004E0EDA"/>
    <w:rsid w:val="004F3566"/>
    <w:rsid w:val="004F76E9"/>
    <w:rsid w:val="00502C75"/>
    <w:rsid w:val="00504001"/>
    <w:rsid w:val="00505B78"/>
    <w:rsid w:val="00505FA2"/>
    <w:rsid w:val="005117BD"/>
    <w:rsid w:val="00513B78"/>
    <w:rsid w:val="00513DE2"/>
    <w:rsid w:val="00515D53"/>
    <w:rsid w:val="00515FF5"/>
    <w:rsid w:val="005219EB"/>
    <w:rsid w:val="00523364"/>
    <w:rsid w:val="00525F3F"/>
    <w:rsid w:val="00527FAC"/>
    <w:rsid w:val="0053490F"/>
    <w:rsid w:val="00540474"/>
    <w:rsid w:val="00546D13"/>
    <w:rsid w:val="00557D31"/>
    <w:rsid w:val="00562109"/>
    <w:rsid w:val="00583B0E"/>
    <w:rsid w:val="00585420"/>
    <w:rsid w:val="0059284D"/>
    <w:rsid w:val="00596294"/>
    <w:rsid w:val="005A47DE"/>
    <w:rsid w:val="005B0B27"/>
    <w:rsid w:val="005B4F2D"/>
    <w:rsid w:val="005B694D"/>
    <w:rsid w:val="005D3BEC"/>
    <w:rsid w:val="005D56EE"/>
    <w:rsid w:val="005E639A"/>
    <w:rsid w:val="005F62F6"/>
    <w:rsid w:val="005F6317"/>
    <w:rsid w:val="00607726"/>
    <w:rsid w:val="00611CF4"/>
    <w:rsid w:val="00616A15"/>
    <w:rsid w:val="006210DA"/>
    <w:rsid w:val="00621815"/>
    <w:rsid w:val="0062258F"/>
    <w:rsid w:val="00624FC2"/>
    <w:rsid w:val="00625971"/>
    <w:rsid w:val="00625AF8"/>
    <w:rsid w:val="0062665E"/>
    <w:rsid w:val="00633A28"/>
    <w:rsid w:val="00634E59"/>
    <w:rsid w:val="00635586"/>
    <w:rsid w:val="00636175"/>
    <w:rsid w:val="006413EB"/>
    <w:rsid w:val="00646FCA"/>
    <w:rsid w:val="0065175B"/>
    <w:rsid w:val="0065582A"/>
    <w:rsid w:val="006612C6"/>
    <w:rsid w:val="00662055"/>
    <w:rsid w:val="006635CF"/>
    <w:rsid w:val="00663A68"/>
    <w:rsid w:val="00664FB0"/>
    <w:rsid w:val="00671C92"/>
    <w:rsid w:val="006771BD"/>
    <w:rsid w:val="006801EA"/>
    <w:rsid w:val="006844AC"/>
    <w:rsid w:val="00685C88"/>
    <w:rsid w:val="006861D5"/>
    <w:rsid w:val="006877AC"/>
    <w:rsid w:val="006964B5"/>
    <w:rsid w:val="006A19D1"/>
    <w:rsid w:val="006A6013"/>
    <w:rsid w:val="006B5181"/>
    <w:rsid w:val="006B78E1"/>
    <w:rsid w:val="006C3365"/>
    <w:rsid w:val="006D6886"/>
    <w:rsid w:val="006E45BE"/>
    <w:rsid w:val="006E6474"/>
    <w:rsid w:val="006F65DB"/>
    <w:rsid w:val="006F6B2D"/>
    <w:rsid w:val="006F79A9"/>
    <w:rsid w:val="00700310"/>
    <w:rsid w:val="00700709"/>
    <w:rsid w:val="00703ECA"/>
    <w:rsid w:val="00707492"/>
    <w:rsid w:val="007116FA"/>
    <w:rsid w:val="00713427"/>
    <w:rsid w:val="0071385A"/>
    <w:rsid w:val="00716643"/>
    <w:rsid w:val="007206DF"/>
    <w:rsid w:val="00720AEF"/>
    <w:rsid w:val="00721067"/>
    <w:rsid w:val="0072109D"/>
    <w:rsid w:val="00725F65"/>
    <w:rsid w:val="00732723"/>
    <w:rsid w:val="0074146F"/>
    <w:rsid w:val="00747BF0"/>
    <w:rsid w:val="00756C0E"/>
    <w:rsid w:val="007621AC"/>
    <w:rsid w:val="007628E2"/>
    <w:rsid w:val="00771516"/>
    <w:rsid w:val="00780100"/>
    <w:rsid w:val="007827FE"/>
    <w:rsid w:val="00786B66"/>
    <w:rsid w:val="00787E5E"/>
    <w:rsid w:val="007910FE"/>
    <w:rsid w:val="007943FE"/>
    <w:rsid w:val="0079690F"/>
    <w:rsid w:val="007A135E"/>
    <w:rsid w:val="007A1E01"/>
    <w:rsid w:val="007A637B"/>
    <w:rsid w:val="007A77FC"/>
    <w:rsid w:val="007C5AD3"/>
    <w:rsid w:val="007C6588"/>
    <w:rsid w:val="007C78E5"/>
    <w:rsid w:val="007D1C64"/>
    <w:rsid w:val="007D64A5"/>
    <w:rsid w:val="007D780D"/>
    <w:rsid w:val="007E3D44"/>
    <w:rsid w:val="007F2DC5"/>
    <w:rsid w:val="007F41CB"/>
    <w:rsid w:val="007F5CAF"/>
    <w:rsid w:val="00814689"/>
    <w:rsid w:val="008208E1"/>
    <w:rsid w:val="008316ED"/>
    <w:rsid w:val="00835FDC"/>
    <w:rsid w:val="00840E3C"/>
    <w:rsid w:val="00841E39"/>
    <w:rsid w:val="00852958"/>
    <w:rsid w:val="00855A12"/>
    <w:rsid w:val="00856746"/>
    <w:rsid w:val="00857607"/>
    <w:rsid w:val="00860497"/>
    <w:rsid w:val="00861ECD"/>
    <w:rsid w:val="00862C77"/>
    <w:rsid w:val="0086426A"/>
    <w:rsid w:val="008759A8"/>
    <w:rsid w:val="00883BAB"/>
    <w:rsid w:val="00885261"/>
    <w:rsid w:val="00885D8C"/>
    <w:rsid w:val="00890FF6"/>
    <w:rsid w:val="0089524C"/>
    <w:rsid w:val="00895DAA"/>
    <w:rsid w:val="008A22A8"/>
    <w:rsid w:val="008A2E71"/>
    <w:rsid w:val="008A6DF0"/>
    <w:rsid w:val="008B0ADD"/>
    <w:rsid w:val="008B48E0"/>
    <w:rsid w:val="008C5850"/>
    <w:rsid w:val="008C792A"/>
    <w:rsid w:val="008D4478"/>
    <w:rsid w:val="008D5F28"/>
    <w:rsid w:val="008E2D95"/>
    <w:rsid w:val="008F13D5"/>
    <w:rsid w:val="008F415F"/>
    <w:rsid w:val="008F6F03"/>
    <w:rsid w:val="00900E23"/>
    <w:rsid w:val="009018BC"/>
    <w:rsid w:val="009019A1"/>
    <w:rsid w:val="00903C07"/>
    <w:rsid w:val="00907CE7"/>
    <w:rsid w:val="00912C41"/>
    <w:rsid w:val="00917C52"/>
    <w:rsid w:val="00922461"/>
    <w:rsid w:val="00927519"/>
    <w:rsid w:val="00932CBB"/>
    <w:rsid w:val="00950E3B"/>
    <w:rsid w:val="0095467F"/>
    <w:rsid w:val="00955AF3"/>
    <w:rsid w:val="009563C0"/>
    <w:rsid w:val="00964AA9"/>
    <w:rsid w:val="00964EC7"/>
    <w:rsid w:val="00965B46"/>
    <w:rsid w:val="00966B76"/>
    <w:rsid w:val="009670A1"/>
    <w:rsid w:val="009709CA"/>
    <w:rsid w:val="009746AC"/>
    <w:rsid w:val="00990DB8"/>
    <w:rsid w:val="0099149F"/>
    <w:rsid w:val="009948D8"/>
    <w:rsid w:val="009A3A44"/>
    <w:rsid w:val="009A533C"/>
    <w:rsid w:val="009A5C04"/>
    <w:rsid w:val="009B13C8"/>
    <w:rsid w:val="009B193D"/>
    <w:rsid w:val="009B3C91"/>
    <w:rsid w:val="009B6C16"/>
    <w:rsid w:val="009B6EA0"/>
    <w:rsid w:val="009C07B0"/>
    <w:rsid w:val="009C1ED9"/>
    <w:rsid w:val="009D16BF"/>
    <w:rsid w:val="009D2092"/>
    <w:rsid w:val="009D566E"/>
    <w:rsid w:val="009D74ED"/>
    <w:rsid w:val="009E621A"/>
    <w:rsid w:val="009F2459"/>
    <w:rsid w:val="009F267A"/>
    <w:rsid w:val="00A01F33"/>
    <w:rsid w:val="00A03161"/>
    <w:rsid w:val="00A05003"/>
    <w:rsid w:val="00A06DA8"/>
    <w:rsid w:val="00A21100"/>
    <w:rsid w:val="00A21CD3"/>
    <w:rsid w:val="00A241D3"/>
    <w:rsid w:val="00A269B7"/>
    <w:rsid w:val="00A26A51"/>
    <w:rsid w:val="00A26E2A"/>
    <w:rsid w:val="00A311F6"/>
    <w:rsid w:val="00A37AB7"/>
    <w:rsid w:val="00A40B85"/>
    <w:rsid w:val="00A4206E"/>
    <w:rsid w:val="00A47107"/>
    <w:rsid w:val="00A52140"/>
    <w:rsid w:val="00A529B8"/>
    <w:rsid w:val="00A54664"/>
    <w:rsid w:val="00A5762F"/>
    <w:rsid w:val="00A57CF9"/>
    <w:rsid w:val="00A63633"/>
    <w:rsid w:val="00A6390A"/>
    <w:rsid w:val="00A721DA"/>
    <w:rsid w:val="00A73F6C"/>
    <w:rsid w:val="00A745E5"/>
    <w:rsid w:val="00A750DD"/>
    <w:rsid w:val="00A762BB"/>
    <w:rsid w:val="00A769A2"/>
    <w:rsid w:val="00A83B65"/>
    <w:rsid w:val="00A91617"/>
    <w:rsid w:val="00A963FC"/>
    <w:rsid w:val="00A9646F"/>
    <w:rsid w:val="00A96FFA"/>
    <w:rsid w:val="00AA15AD"/>
    <w:rsid w:val="00AA3C6C"/>
    <w:rsid w:val="00AB1256"/>
    <w:rsid w:val="00AB2D12"/>
    <w:rsid w:val="00AB3908"/>
    <w:rsid w:val="00AB46D8"/>
    <w:rsid w:val="00AC07F6"/>
    <w:rsid w:val="00AC40B1"/>
    <w:rsid w:val="00AC5387"/>
    <w:rsid w:val="00AC6243"/>
    <w:rsid w:val="00AC6D56"/>
    <w:rsid w:val="00AD0F3A"/>
    <w:rsid w:val="00AD6B2D"/>
    <w:rsid w:val="00AF0A14"/>
    <w:rsid w:val="00AF2CB7"/>
    <w:rsid w:val="00B06319"/>
    <w:rsid w:val="00B06991"/>
    <w:rsid w:val="00B06EBF"/>
    <w:rsid w:val="00B11DD0"/>
    <w:rsid w:val="00B22A2D"/>
    <w:rsid w:val="00B32FC5"/>
    <w:rsid w:val="00B35151"/>
    <w:rsid w:val="00B3723F"/>
    <w:rsid w:val="00B377C5"/>
    <w:rsid w:val="00B54859"/>
    <w:rsid w:val="00B54C97"/>
    <w:rsid w:val="00B563DA"/>
    <w:rsid w:val="00B70F44"/>
    <w:rsid w:val="00B71DA6"/>
    <w:rsid w:val="00B73E5C"/>
    <w:rsid w:val="00B84189"/>
    <w:rsid w:val="00B902B9"/>
    <w:rsid w:val="00B9324C"/>
    <w:rsid w:val="00B93D58"/>
    <w:rsid w:val="00BA69A7"/>
    <w:rsid w:val="00BB2986"/>
    <w:rsid w:val="00BB6022"/>
    <w:rsid w:val="00BC2175"/>
    <w:rsid w:val="00BC64AA"/>
    <w:rsid w:val="00BD273B"/>
    <w:rsid w:val="00BE09DD"/>
    <w:rsid w:val="00BE28BB"/>
    <w:rsid w:val="00BE60B1"/>
    <w:rsid w:val="00BF1665"/>
    <w:rsid w:val="00BF1D08"/>
    <w:rsid w:val="00BF20A5"/>
    <w:rsid w:val="00C03195"/>
    <w:rsid w:val="00C10FFD"/>
    <w:rsid w:val="00C110F0"/>
    <w:rsid w:val="00C1239A"/>
    <w:rsid w:val="00C164C0"/>
    <w:rsid w:val="00C24B96"/>
    <w:rsid w:val="00C32ED6"/>
    <w:rsid w:val="00C3485B"/>
    <w:rsid w:val="00C40FFF"/>
    <w:rsid w:val="00C450FB"/>
    <w:rsid w:val="00C46C7D"/>
    <w:rsid w:val="00C54286"/>
    <w:rsid w:val="00C61FDB"/>
    <w:rsid w:val="00C66969"/>
    <w:rsid w:val="00C73750"/>
    <w:rsid w:val="00C768ED"/>
    <w:rsid w:val="00C809FE"/>
    <w:rsid w:val="00C80E09"/>
    <w:rsid w:val="00C81A25"/>
    <w:rsid w:val="00C840A0"/>
    <w:rsid w:val="00C920F8"/>
    <w:rsid w:val="00C9211D"/>
    <w:rsid w:val="00C93FCE"/>
    <w:rsid w:val="00C94D64"/>
    <w:rsid w:val="00CA182A"/>
    <w:rsid w:val="00CA7E8E"/>
    <w:rsid w:val="00CB4B7C"/>
    <w:rsid w:val="00CB631A"/>
    <w:rsid w:val="00CD3542"/>
    <w:rsid w:val="00CD4A9E"/>
    <w:rsid w:val="00CE063E"/>
    <w:rsid w:val="00CE1A37"/>
    <w:rsid w:val="00CE3297"/>
    <w:rsid w:val="00CE3C8A"/>
    <w:rsid w:val="00CE45BD"/>
    <w:rsid w:val="00CE7821"/>
    <w:rsid w:val="00CF4FCD"/>
    <w:rsid w:val="00CF61E2"/>
    <w:rsid w:val="00CF71D5"/>
    <w:rsid w:val="00D016BD"/>
    <w:rsid w:val="00D01C59"/>
    <w:rsid w:val="00D119BD"/>
    <w:rsid w:val="00D14935"/>
    <w:rsid w:val="00D162FB"/>
    <w:rsid w:val="00D17728"/>
    <w:rsid w:val="00D17C76"/>
    <w:rsid w:val="00D210F7"/>
    <w:rsid w:val="00D21788"/>
    <w:rsid w:val="00D2288D"/>
    <w:rsid w:val="00D336F9"/>
    <w:rsid w:val="00D34C79"/>
    <w:rsid w:val="00D35ABF"/>
    <w:rsid w:val="00D360D1"/>
    <w:rsid w:val="00D459B9"/>
    <w:rsid w:val="00D5293D"/>
    <w:rsid w:val="00D530D9"/>
    <w:rsid w:val="00D538E4"/>
    <w:rsid w:val="00D5640B"/>
    <w:rsid w:val="00D65A70"/>
    <w:rsid w:val="00D675D2"/>
    <w:rsid w:val="00D71470"/>
    <w:rsid w:val="00D71A57"/>
    <w:rsid w:val="00D75680"/>
    <w:rsid w:val="00D81FBA"/>
    <w:rsid w:val="00D83323"/>
    <w:rsid w:val="00D8339D"/>
    <w:rsid w:val="00D94CC2"/>
    <w:rsid w:val="00DA18B7"/>
    <w:rsid w:val="00DA3E43"/>
    <w:rsid w:val="00DB0B2E"/>
    <w:rsid w:val="00DB16DF"/>
    <w:rsid w:val="00DB19B5"/>
    <w:rsid w:val="00DB377D"/>
    <w:rsid w:val="00DB5DFB"/>
    <w:rsid w:val="00DC11A4"/>
    <w:rsid w:val="00DC46CC"/>
    <w:rsid w:val="00DD7DB6"/>
    <w:rsid w:val="00DE5DAC"/>
    <w:rsid w:val="00DE6D2C"/>
    <w:rsid w:val="00DE717F"/>
    <w:rsid w:val="00DF3C52"/>
    <w:rsid w:val="00DF7A8A"/>
    <w:rsid w:val="00E01D85"/>
    <w:rsid w:val="00E05495"/>
    <w:rsid w:val="00E13551"/>
    <w:rsid w:val="00E1546F"/>
    <w:rsid w:val="00E16012"/>
    <w:rsid w:val="00E20730"/>
    <w:rsid w:val="00E20944"/>
    <w:rsid w:val="00E26197"/>
    <w:rsid w:val="00E36AC0"/>
    <w:rsid w:val="00E4057B"/>
    <w:rsid w:val="00E50AE3"/>
    <w:rsid w:val="00E51A4A"/>
    <w:rsid w:val="00E5636F"/>
    <w:rsid w:val="00E65041"/>
    <w:rsid w:val="00E66034"/>
    <w:rsid w:val="00E703F4"/>
    <w:rsid w:val="00E70A09"/>
    <w:rsid w:val="00E70DEA"/>
    <w:rsid w:val="00E74EED"/>
    <w:rsid w:val="00E77C86"/>
    <w:rsid w:val="00E81502"/>
    <w:rsid w:val="00E855FD"/>
    <w:rsid w:val="00E86EF7"/>
    <w:rsid w:val="00E870F3"/>
    <w:rsid w:val="00E87C5C"/>
    <w:rsid w:val="00E91899"/>
    <w:rsid w:val="00EA1C9F"/>
    <w:rsid w:val="00EB093A"/>
    <w:rsid w:val="00EB31C9"/>
    <w:rsid w:val="00EC342F"/>
    <w:rsid w:val="00EC36DB"/>
    <w:rsid w:val="00EC41D0"/>
    <w:rsid w:val="00ED0024"/>
    <w:rsid w:val="00ED0252"/>
    <w:rsid w:val="00ED1F6D"/>
    <w:rsid w:val="00ED4671"/>
    <w:rsid w:val="00ED50F7"/>
    <w:rsid w:val="00ED603C"/>
    <w:rsid w:val="00EF06CE"/>
    <w:rsid w:val="00EF1400"/>
    <w:rsid w:val="00EF77B0"/>
    <w:rsid w:val="00F02B6B"/>
    <w:rsid w:val="00F05E57"/>
    <w:rsid w:val="00F060AE"/>
    <w:rsid w:val="00F06331"/>
    <w:rsid w:val="00F128B3"/>
    <w:rsid w:val="00F14143"/>
    <w:rsid w:val="00F16DA6"/>
    <w:rsid w:val="00F17DD7"/>
    <w:rsid w:val="00F2686B"/>
    <w:rsid w:val="00F30848"/>
    <w:rsid w:val="00F3500E"/>
    <w:rsid w:val="00F408AD"/>
    <w:rsid w:val="00F541D0"/>
    <w:rsid w:val="00F55E47"/>
    <w:rsid w:val="00F56D14"/>
    <w:rsid w:val="00F57B50"/>
    <w:rsid w:val="00F63C76"/>
    <w:rsid w:val="00F66049"/>
    <w:rsid w:val="00F67AC7"/>
    <w:rsid w:val="00F67B7B"/>
    <w:rsid w:val="00F730DD"/>
    <w:rsid w:val="00F7314C"/>
    <w:rsid w:val="00F74E4A"/>
    <w:rsid w:val="00F75E55"/>
    <w:rsid w:val="00F761C3"/>
    <w:rsid w:val="00F87BD9"/>
    <w:rsid w:val="00F90288"/>
    <w:rsid w:val="00F9583A"/>
    <w:rsid w:val="00F97F35"/>
    <w:rsid w:val="00FA35CA"/>
    <w:rsid w:val="00FA507A"/>
    <w:rsid w:val="00FA79F3"/>
    <w:rsid w:val="00FB6DAB"/>
    <w:rsid w:val="00FC0C8B"/>
    <w:rsid w:val="00FC3626"/>
    <w:rsid w:val="00FC3EEA"/>
    <w:rsid w:val="00FD2055"/>
    <w:rsid w:val="00FE4D36"/>
    <w:rsid w:val="00FF23E4"/>
    <w:rsid w:val="00FF36EF"/>
    <w:rsid w:val="00FF4BE2"/>
    <w:rsid w:val="00FF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E5569C2-DC03-4058-8528-6ACD48C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B0"/>
    <w:rPr>
      <w:rFonts w:eastAsia="Calibri"/>
      <w:sz w:val="24"/>
      <w:szCs w:val="24"/>
      <w:lang w:val="ru-RU" w:eastAsia="ru-RU"/>
    </w:rPr>
  </w:style>
  <w:style w:type="paragraph" w:styleId="1">
    <w:name w:val="heading 1"/>
    <w:basedOn w:val="a"/>
    <w:next w:val="a"/>
    <w:link w:val="10"/>
    <w:qFormat/>
    <w:rsid w:val="00BF1665"/>
    <w:pPr>
      <w:keepNext/>
      <w:spacing w:line="221" w:lineRule="auto"/>
      <w:jc w:val="center"/>
      <w:outlineLvl w:val="0"/>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9C07B0"/>
    <w:rPr>
      <w:rFonts w:ascii="Courier New" w:eastAsia="Calibri" w:hAnsi="Courier New" w:cs="Courier New"/>
      <w:lang w:val="ru-RU" w:eastAsia="ru-RU" w:bidi="ar-SA"/>
    </w:rPr>
  </w:style>
  <w:style w:type="paragraph" w:styleId="a3">
    <w:name w:val="Title"/>
    <w:basedOn w:val="a"/>
    <w:link w:val="a4"/>
    <w:qFormat/>
    <w:rsid w:val="009C07B0"/>
    <w:pPr>
      <w:overflowPunct w:val="0"/>
      <w:autoSpaceDE w:val="0"/>
      <w:autoSpaceDN w:val="0"/>
      <w:adjustRightInd w:val="0"/>
      <w:jc w:val="center"/>
    </w:pPr>
    <w:rPr>
      <w:rFonts w:ascii="Verdana" w:eastAsia="Times New Roman" w:hAnsi="Verdana"/>
      <w:b/>
      <w:bCs/>
      <w:spacing w:val="6"/>
      <w:kern w:val="22"/>
      <w:sz w:val="28"/>
      <w:szCs w:val="28"/>
      <w:lang w:val="uk-UA" w:eastAsia="zh-CN"/>
    </w:rPr>
  </w:style>
  <w:style w:type="character" w:customStyle="1" w:styleId="a4">
    <w:name w:val="Назва Знак"/>
    <w:link w:val="a3"/>
    <w:locked/>
    <w:rsid w:val="009C07B0"/>
    <w:rPr>
      <w:rFonts w:ascii="Verdana" w:hAnsi="Verdana"/>
      <w:b/>
      <w:bCs/>
      <w:spacing w:val="6"/>
      <w:kern w:val="22"/>
      <w:sz w:val="28"/>
      <w:szCs w:val="28"/>
      <w:lang w:val="uk-UA" w:eastAsia="zh-CN" w:bidi="ar-SA"/>
    </w:rPr>
  </w:style>
  <w:style w:type="paragraph" w:styleId="a5">
    <w:name w:val="Body Text Indent"/>
    <w:basedOn w:val="a"/>
    <w:link w:val="a6"/>
    <w:rsid w:val="009C07B0"/>
    <w:pPr>
      <w:ind w:firstLine="720"/>
      <w:jc w:val="both"/>
    </w:pPr>
    <w:rPr>
      <w:rFonts w:eastAsia="Times New Roman"/>
      <w:b/>
      <w:sz w:val="28"/>
      <w:szCs w:val="20"/>
      <w:lang w:val="uk-UA"/>
    </w:rPr>
  </w:style>
  <w:style w:type="character" w:customStyle="1" w:styleId="a6">
    <w:name w:val="Основний текст з відступом Знак"/>
    <w:link w:val="a5"/>
    <w:locked/>
    <w:rsid w:val="009C07B0"/>
    <w:rPr>
      <w:b/>
      <w:sz w:val="28"/>
      <w:lang w:val="uk-UA" w:eastAsia="ru-RU" w:bidi="ar-SA"/>
    </w:rPr>
  </w:style>
  <w:style w:type="paragraph" w:styleId="a7">
    <w:name w:val="header"/>
    <w:basedOn w:val="a"/>
    <w:link w:val="a8"/>
    <w:rsid w:val="00BF1665"/>
    <w:pPr>
      <w:tabs>
        <w:tab w:val="center" w:pos="4153"/>
        <w:tab w:val="right" w:pos="8306"/>
      </w:tabs>
    </w:pPr>
    <w:rPr>
      <w:rFonts w:eastAsia="Times New Roman"/>
      <w:sz w:val="20"/>
      <w:szCs w:val="20"/>
      <w:lang w:val="uk-UA"/>
    </w:rPr>
  </w:style>
  <w:style w:type="character" w:styleId="a9">
    <w:name w:val="page number"/>
    <w:basedOn w:val="a0"/>
    <w:rsid w:val="00BF1665"/>
  </w:style>
  <w:style w:type="paragraph" w:styleId="aa">
    <w:name w:val="footer"/>
    <w:basedOn w:val="a"/>
    <w:link w:val="ab"/>
    <w:uiPriority w:val="99"/>
    <w:rsid w:val="00BF1665"/>
    <w:pPr>
      <w:tabs>
        <w:tab w:val="center" w:pos="4819"/>
        <w:tab w:val="right" w:pos="9639"/>
      </w:tabs>
    </w:pPr>
  </w:style>
  <w:style w:type="paragraph" w:customStyle="1" w:styleId="rvps2">
    <w:name w:val="rvps2"/>
    <w:basedOn w:val="a"/>
    <w:rsid w:val="00AC40B1"/>
    <w:pPr>
      <w:spacing w:before="100" w:beforeAutospacing="1" w:after="100" w:afterAutospacing="1"/>
    </w:pPr>
    <w:rPr>
      <w:rFonts w:eastAsia="Times New Roman"/>
      <w:lang w:val="uk-UA" w:eastAsia="uk-UA"/>
    </w:rPr>
  </w:style>
  <w:style w:type="character" w:styleId="ac">
    <w:name w:val="Hyperlink"/>
    <w:uiPriority w:val="99"/>
    <w:unhideWhenUsed/>
    <w:rsid w:val="00AC40B1"/>
    <w:rPr>
      <w:color w:val="0000FF"/>
      <w:u w:val="single"/>
    </w:rPr>
  </w:style>
  <w:style w:type="character" w:customStyle="1" w:styleId="2">
    <w:name w:val="Основной текст (2)_"/>
    <w:link w:val="20"/>
    <w:locked/>
    <w:rsid w:val="001F6454"/>
    <w:rPr>
      <w:sz w:val="26"/>
      <w:szCs w:val="26"/>
      <w:shd w:val="clear" w:color="auto" w:fill="FFFFFF"/>
    </w:rPr>
  </w:style>
  <w:style w:type="paragraph" w:customStyle="1" w:styleId="20">
    <w:name w:val="Основной текст (2)"/>
    <w:basedOn w:val="a"/>
    <w:link w:val="2"/>
    <w:rsid w:val="001F6454"/>
    <w:pPr>
      <w:widowControl w:val="0"/>
      <w:shd w:val="clear" w:color="auto" w:fill="FFFFFF"/>
      <w:spacing w:before="300" w:after="720" w:line="240" w:lineRule="atLeast"/>
      <w:jc w:val="both"/>
    </w:pPr>
    <w:rPr>
      <w:rFonts w:eastAsia="Times New Roman"/>
      <w:sz w:val="26"/>
      <w:szCs w:val="26"/>
      <w:lang w:val="uk-UA" w:eastAsia="uk-UA"/>
    </w:rPr>
  </w:style>
  <w:style w:type="paragraph" w:styleId="ad">
    <w:name w:val="Balloon Text"/>
    <w:basedOn w:val="a"/>
    <w:link w:val="ae"/>
    <w:rsid w:val="000B3BED"/>
    <w:rPr>
      <w:rFonts w:ascii="Segoe UI" w:hAnsi="Segoe UI" w:cs="Segoe UI"/>
      <w:sz w:val="18"/>
      <w:szCs w:val="18"/>
    </w:rPr>
  </w:style>
  <w:style w:type="character" w:customStyle="1" w:styleId="ae">
    <w:name w:val="Текст у виносці Знак"/>
    <w:link w:val="ad"/>
    <w:rsid w:val="000B3BED"/>
    <w:rPr>
      <w:rFonts w:ascii="Segoe UI" w:eastAsia="Calibri" w:hAnsi="Segoe UI" w:cs="Segoe UI"/>
      <w:sz w:val="18"/>
      <w:szCs w:val="18"/>
      <w:lang w:val="ru-RU" w:eastAsia="ru-RU"/>
    </w:rPr>
  </w:style>
  <w:style w:type="paragraph" w:styleId="af">
    <w:name w:val="Normal (Web)"/>
    <w:basedOn w:val="a"/>
    <w:uiPriority w:val="99"/>
    <w:unhideWhenUsed/>
    <w:rsid w:val="003F795F"/>
    <w:pPr>
      <w:spacing w:before="100" w:beforeAutospacing="1" w:after="100" w:afterAutospacing="1"/>
    </w:pPr>
  </w:style>
  <w:style w:type="character" w:customStyle="1" w:styleId="10">
    <w:name w:val="Заголовок 1 Знак"/>
    <w:link w:val="1"/>
    <w:rsid w:val="00126D62"/>
    <w:rPr>
      <w:sz w:val="28"/>
      <w:lang w:eastAsia="ru-RU"/>
    </w:rPr>
  </w:style>
  <w:style w:type="character" w:customStyle="1" w:styleId="a8">
    <w:name w:val="Верхній колонтитул Знак"/>
    <w:link w:val="a7"/>
    <w:rsid w:val="00126D62"/>
    <w:rPr>
      <w:lang w:eastAsia="ru-RU"/>
    </w:rPr>
  </w:style>
  <w:style w:type="character" w:customStyle="1" w:styleId="rvts23">
    <w:name w:val="rvts23"/>
    <w:rsid w:val="009D566E"/>
  </w:style>
  <w:style w:type="character" w:customStyle="1" w:styleId="rvts44">
    <w:name w:val="rvts44"/>
    <w:rsid w:val="00E1546F"/>
  </w:style>
  <w:style w:type="character" w:customStyle="1" w:styleId="ab">
    <w:name w:val="Нижній колонтитул Знак"/>
    <w:link w:val="aa"/>
    <w:uiPriority w:val="99"/>
    <w:rsid w:val="00A762BB"/>
    <w:rPr>
      <w:rFonts w:eastAsia="Calibri"/>
      <w:sz w:val="24"/>
      <w:szCs w:val="24"/>
      <w:lang w:val="ru-RU" w:eastAsia="ru-RU"/>
    </w:rPr>
  </w:style>
  <w:style w:type="paragraph" w:customStyle="1" w:styleId="xfmc1">
    <w:name w:val="xfmc1"/>
    <w:basedOn w:val="a"/>
    <w:rsid w:val="00EC342F"/>
    <w:pPr>
      <w:spacing w:before="100" w:beforeAutospacing="1" w:after="100" w:afterAutospacing="1"/>
    </w:pPr>
    <w:rPr>
      <w:rFonts w:eastAsia="Times New Roman"/>
      <w:lang w:val="uk-UA" w:eastAsia="uk-UA"/>
    </w:rPr>
  </w:style>
  <w:style w:type="character" w:customStyle="1" w:styleId="rvts46">
    <w:name w:val="rvts46"/>
    <w:rsid w:val="007F41CB"/>
  </w:style>
  <w:style w:type="character" w:customStyle="1" w:styleId="rvts11">
    <w:name w:val="rvts11"/>
    <w:rsid w:val="007F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545">
      <w:bodyDiv w:val="1"/>
      <w:marLeft w:val="0"/>
      <w:marRight w:val="0"/>
      <w:marTop w:val="0"/>
      <w:marBottom w:val="0"/>
      <w:divBdr>
        <w:top w:val="none" w:sz="0" w:space="0" w:color="auto"/>
        <w:left w:val="none" w:sz="0" w:space="0" w:color="auto"/>
        <w:bottom w:val="none" w:sz="0" w:space="0" w:color="auto"/>
        <w:right w:val="none" w:sz="0" w:space="0" w:color="auto"/>
      </w:divBdr>
    </w:div>
    <w:div w:id="62336423">
      <w:bodyDiv w:val="1"/>
      <w:marLeft w:val="0"/>
      <w:marRight w:val="0"/>
      <w:marTop w:val="0"/>
      <w:marBottom w:val="0"/>
      <w:divBdr>
        <w:top w:val="none" w:sz="0" w:space="0" w:color="auto"/>
        <w:left w:val="none" w:sz="0" w:space="0" w:color="auto"/>
        <w:bottom w:val="none" w:sz="0" w:space="0" w:color="auto"/>
        <w:right w:val="none" w:sz="0" w:space="0" w:color="auto"/>
      </w:divBdr>
    </w:div>
    <w:div w:id="169610398">
      <w:bodyDiv w:val="1"/>
      <w:marLeft w:val="0"/>
      <w:marRight w:val="0"/>
      <w:marTop w:val="0"/>
      <w:marBottom w:val="0"/>
      <w:divBdr>
        <w:top w:val="none" w:sz="0" w:space="0" w:color="auto"/>
        <w:left w:val="none" w:sz="0" w:space="0" w:color="auto"/>
        <w:bottom w:val="none" w:sz="0" w:space="0" w:color="auto"/>
        <w:right w:val="none" w:sz="0" w:space="0" w:color="auto"/>
      </w:divBdr>
    </w:div>
    <w:div w:id="175459377">
      <w:bodyDiv w:val="1"/>
      <w:marLeft w:val="0"/>
      <w:marRight w:val="0"/>
      <w:marTop w:val="0"/>
      <w:marBottom w:val="0"/>
      <w:divBdr>
        <w:top w:val="none" w:sz="0" w:space="0" w:color="auto"/>
        <w:left w:val="none" w:sz="0" w:space="0" w:color="auto"/>
        <w:bottom w:val="none" w:sz="0" w:space="0" w:color="auto"/>
        <w:right w:val="none" w:sz="0" w:space="0" w:color="auto"/>
      </w:divBdr>
    </w:div>
    <w:div w:id="185556983">
      <w:bodyDiv w:val="1"/>
      <w:marLeft w:val="0"/>
      <w:marRight w:val="0"/>
      <w:marTop w:val="0"/>
      <w:marBottom w:val="0"/>
      <w:divBdr>
        <w:top w:val="none" w:sz="0" w:space="0" w:color="auto"/>
        <w:left w:val="none" w:sz="0" w:space="0" w:color="auto"/>
        <w:bottom w:val="none" w:sz="0" w:space="0" w:color="auto"/>
        <w:right w:val="none" w:sz="0" w:space="0" w:color="auto"/>
      </w:divBdr>
    </w:div>
    <w:div w:id="199126200">
      <w:bodyDiv w:val="1"/>
      <w:marLeft w:val="0"/>
      <w:marRight w:val="0"/>
      <w:marTop w:val="0"/>
      <w:marBottom w:val="0"/>
      <w:divBdr>
        <w:top w:val="none" w:sz="0" w:space="0" w:color="auto"/>
        <w:left w:val="none" w:sz="0" w:space="0" w:color="auto"/>
        <w:bottom w:val="none" w:sz="0" w:space="0" w:color="auto"/>
        <w:right w:val="none" w:sz="0" w:space="0" w:color="auto"/>
      </w:divBdr>
    </w:div>
    <w:div w:id="340360080">
      <w:bodyDiv w:val="1"/>
      <w:marLeft w:val="0"/>
      <w:marRight w:val="0"/>
      <w:marTop w:val="0"/>
      <w:marBottom w:val="0"/>
      <w:divBdr>
        <w:top w:val="none" w:sz="0" w:space="0" w:color="auto"/>
        <w:left w:val="none" w:sz="0" w:space="0" w:color="auto"/>
        <w:bottom w:val="none" w:sz="0" w:space="0" w:color="auto"/>
        <w:right w:val="none" w:sz="0" w:space="0" w:color="auto"/>
      </w:divBdr>
    </w:div>
    <w:div w:id="344133616">
      <w:bodyDiv w:val="1"/>
      <w:marLeft w:val="0"/>
      <w:marRight w:val="0"/>
      <w:marTop w:val="0"/>
      <w:marBottom w:val="0"/>
      <w:divBdr>
        <w:top w:val="none" w:sz="0" w:space="0" w:color="auto"/>
        <w:left w:val="none" w:sz="0" w:space="0" w:color="auto"/>
        <w:bottom w:val="none" w:sz="0" w:space="0" w:color="auto"/>
        <w:right w:val="none" w:sz="0" w:space="0" w:color="auto"/>
      </w:divBdr>
    </w:div>
    <w:div w:id="395053857">
      <w:bodyDiv w:val="1"/>
      <w:marLeft w:val="0"/>
      <w:marRight w:val="0"/>
      <w:marTop w:val="0"/>
      <w:marBottom w:val="0"/>
      <w:divBdr>
        <w:top w:val="none" w:sz="0" w:space="0" w:color="auto"/>
        <w:left w:val="none" w:sz="0" w:space="0" w:color="auto"/>
        <w:bottom w:val="none" w:sz="0" w:space="0" w:color="auto"/>
        <w:right w:val="none" w:sz="0" w:space="0" w:color="auto"/>
      </w:divBdr>
    </w:div>
    <w:div w:id="411657693">
      <w:bodyDiv w:val="1"/>
      <w:marLeft w:val="0"/>
      <w:marRight w:val="0"/>
      <w:marTop w:val="0"/>
      <w:marBottom w:val="0"/>
      <w:divBdr>
        <w:top w:val="none" w:sz="0" w:space="0" w:color="auto"/>
        <w:left w:val="none" w:sz="0" w:space="0" w:color="auto"/>
        <w:bottom w:val="none" w:sz="0" w:space="0" w:color="auto"/>
        <w:right w:val="none" w:sz="0" w:space="0" w:color="auto"/>
      </w:divBdr>
    </w:div>
    <w:div w:id="510490249">
      <w:bodyDiv w:val="1"/>
      <w:marLeft w:val="0"/>
      <w:marRight w:val="0"/>
      <w:marTop w:val="0"/>
      <w:marBottom w:val="0"/>
      <w:divBdr>
        <w:top w:val="none" w:sz="0" w:space="0" w:color="auto"/>
        <w:left w:val="none" w:sz="0" w:space="0" w:color="auto"/>
        <w:bottom w:val="none" w:sz="0" w:space="0" w:color="auto"/>
        <w:right w:val="none" w:sz="0" w:space="0" w:color="auto"/>
      </w:divBdr>
    </w:div>
    <w:div w:id="520553553">
      <w:bodyDiv w:val="1"/>
      <w:marLeft w:val="0"/>
      <w:marRight w:val="0"/>
      <w:marTop w:val="0"/>
      <w:marBottom w:val="0"/>
      <w:divBdr>
        <w:top w:val="none" w:sz="0" w:space="0" w:color="auto"/>
        <w:left w:val="none" w:sz="0" w:space="0" w:color="auto"/>
        <w:bottom w:val="none" w:sz="0" w:space="0" w:color="auto"/>
        <w:right w:val="none" w:sz="0" w:space="0" w:color="auto"/>
      </w:divBdr>
    </w:div>
    <w:div w:id="619146001">
      <w:bodyDiv w:val="1"/>
      <w:marLeft w:val="0"/>
      <w:marRight w:val="0"/>
      <w:marTop w:val="0"/>
      <w:marBottom w:val="0"/>
      <w:divBdr>
        <w:top w:val="none" w:sz="0" w:space="0" w:color="auto"/>
        <w:left w:val="none" w:sz="0" w:space="0" w:color="auto"/>
        <w:bottom w:val="none" w:sz="0" w:space="0" w:color="auto"/>
        <w:right w:val="none" w:sz="0" w:space="0" w:color="auto"/>
      </w:divBdr>
    </w:div>
    <w:div w:id="661587601">
      <w:bodyDiv w:val="1"/>
      <w:marLeft w:val="0"/>
      <w:marRight w:val="0"/>
      <w:marTop w:val="0"/>
      <w:marBottom w:val="0"/>
      <w:divBdr>
        <w:top w:val="none" w:sz="0" w:space="0" w:color="auto"/>
        <w:left w:val="none" w:sz="0" w:space="0" w:color="auto"/>
        <w:bottom w:val="none" w:sz="0" w:space="0" w:color="auto"/>
        <w:right w:val="none" w:sz="0" w:space="0" w:color="auto"/>
      </w:divBdr>
    </w:div>
    <w:div w:id="738945485">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04298339">
      <w:bodyDiv w:val="1"/>
      <w:marLeft w:val="0"/>
      <w:marRight w:val="0"/>
      <w:marTop w:val="0"/>
      <w:marBottom w:val="0"/>
      <w:divBdr>
        <w:top w:val="none" w:sz="0" w:space="0" w:color="auto"/>
        <w:left w:val="none" w:sz="0" w:space="0" w:color="auto"/>
        <w:bottom w:val="none" w:sz="0" w:space="0" w:color="auto"/>
        <w:right w:val="none" w:sz="0" w:space="0" w:color="auto"/>
      </w:divBdr>
    </w:div>
    <w:div w:id="977537234">
      <w:bodyDiv w:val="1"/>
      <w:marLeft w:val="0"/>
      <w:marRight w:val="0"/>
      <w:marTop w:val="0"/>
      <w:marBottom w:val="0"/>
      <w:divBdr>
        <w:top w:val="none" w:sz="0" w:space="0" w:color="auto"/>
        <w:left w:val="none" w:sz="0" w:space="0" w:color="auto"/>
        <w:bottom w:val="none" w:sz="0" w:space="0" w:color="auto"/>
        <w:right w:val="none" w:sz="0" w:space="0" w:color="auto"/>
      </w:divBdr>
    </w:div>
    <w:div w:id="1033657654">
      <w:bodyDiv w:val="1"/>
      <w:marLeft w:val="0"/>
      <w:marRight w:val="0"/>
      <w:marTop w:val="0"/>
      <w:marBottom w:val="0"/>
      <w:divBdr>
        <w:top w:val="none" w:sz="0" w:space="0" w:color="auto"/>
        <w:left w:val="none" w:sz="0" w:space="0" w:color="auto"/>
        <w:bottom w:val="none" w:sz="0" w:space="0" w:color="auto"/>
        <w:right w:val="none" w:sz="0" w:space="0" w:color="auto"/>
      </w:divBdr>
    </w:div>
    <w:div w:id="1055424402">
      <w:bodyDiv w:val="1"/>
      <w:marLeft w:val="0"/>
      <w:marRight w:val="0"/>
      <w:marTop w:val="0"/>
      <w:marBottom w:val="0"/>
      <w:divBdr>
        <w:top w:val="none" w:sz="0" w:space="0" w:color="auto"/>
        <w:left w:val="none" w:sz="0" w:space="0" w:color="auto"/>
        <w:bottom w:val="none" w:sz="0" w:space="0" w:color="auto"/>
        <w:right w:val="none" w:sz="0" w:space="0" w:color="auto"/>
      </w:divBdr>
    </w:div>
    <w:div w:id="1085227687">
      <w:bodyDiv w:val="1"/>
      <w:marLeft w:val="0"/>
      <w:marRight w:val="0"/>
      <w:marTop w:val="0"/>
      <w:marBottom w:val="0"/>
      <w:divBdr>
        <w:top w:val="none" w:sz="0" w:space="0" w:color="auto"/>
        <w:left w:val="none" w:sz="0" w:space="0" w:color="auto"/>
        <w:bottom w:val="none" w:sz="0" w:space="0" w:color="auto"/>
        <w:right w:val="none" w:sz="0" w:space="0" w:color="auto"/>
      </w:divBdr>
    </w:div>
    <w:div w:id="1097407963">
      <w:bodyDiv w:val="1"/>
      <w:marLeft w:val="0"/>
      <w:marRight w:val="0"/>
      <w:marTop w:val="0"/>
      <w:marBottom w:val="0"/>
      <w:divBdr>
        <w:top w:val="none" w:sz="0" w:space="0" w:color="auto"/>
        <w:left w:val="none" w:sz="0" w:space="0" w:color="auto"/>
        <w:bottom w:val="none" w:sz="0" w:space="0" w:color="auto"/>
        <w:right w:val="none" w:sz="0" w:space="0" w:color="auto"/>
      </w:divBdr>
    </w:div>
    <w:div w:id="1130708743">
      <w:bodyDiv w:val="1"/>
      <w:marLeft w:val="0"/>
      <w:marRight w:val="0"/>
      <w:marTop w:val="0"/>
      <w:marBottom w:val="0"/>
      <w:divBdr>
        <w:top w:val="none" w:sz="0" w:space="0" w:color="auto"/>
        <w:left w:val="none" w:sz="0" w:space="0" w:color="auto"/>
        <w:bottom w:val="none" w:sz="0" w:space="0" w:color="auto"/>
        <w:right w:val="none" w:sz="0" w:space="0" w:color="auto"/>
      </w:divBdr>
    </w:div>
    <w:div w:id="1156342588">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193373374">
      <w:bodyDiv w:val="1"/>
      <w:marLeft w:val="0"/>
      <w:marRight w:val="0"/>
      <w:marTop w:val="0"/>
      <w:marBottom w:val="0"/>
      <w:divBdr>
        <w:top w:val="none" w:sz="0" w:space="0" w:color="auto"/>
        <w:left w:val="none" w:sz="0" w:space="0" w:color="auto"/>
        <w:bottom w:val="none" w:sz="0" w:space="0" w:color="auto"/>
        <w:right w:val="none" w:sz="0" w:space="0" w:color="auto"/>
      </w:divBdr>
    </w:div>
    <w:div w:id="1218708938">
      <w:bodyDiv w:val="1"/>
      <w:marLeft w:val="0"/>
      <w:marRight w:val="0"/>
      <w:marTop w:val="0"/>
      <w:marBottom w:val="0"/>
      <w:divBdr>
        <w:top w:val="none" w:sz="0" w:space="0" w:color="auto"/>
        <w:left w:val="none" w:sz="0" w:space="0" w:color="auto"/>
        <w:bottom w:val="none" w:sz="0" w:space="0" w:color="auto"/>
        <w:right w:val="none" w:sz="0" w:space="0" w:color="auto"/>
      </w:divBdr>
    </w:div>
    <w:div w:id="1277058084">
      <w:bodyDiv w:val="1"/>
      <w:marLeft w:val="0"/>
      <w:marRight w:val="0"/>
      <w:marTop w:val="0"/>
      <w:marBottom w:val="0"/>
      <w:divBdr>
        <w:top w:val="none" w:sz="0" w:space="0" w:color="auto"/>
        <w:left w:val="none" w:sz="0" w:space="0" w:color="auto"/>
        <w:bottom w:val="none" w:sz="0" w:space="0" w:color="auto"/>
        <w:right w:val="none" w:sz="0" w:space="0" w:color="auto"/>
      </w:divBdr>
    </w:div>
    <w:div w:id="1299073857">
      <w:bodyDiv w:val="1"/>
      <w:marLeft w:val="0"/>
      <w:marRight w:val="0"/>
      <w:marTop w:val="0"/>
      <w:marBottom w:val="0"/>
      <w:divBdr>
        <w:top w:val="none" w:sz="0" w:space="0" w:color="auto"/>
        <w:left w:val="none" w:sz="0" w:space="0" w:color="auto"/>
        <w:bottom w:val="none" w:sz="0" w:space="0" w:color="auto"/>
        <w:right w:val="none" w:sz="0" w:space="0" w:color="auto"/>
      </w:divBdr>
    </w:div>
    <w:div w:id="1342463547">
      <w:bodyDiv w:val="1"/>
      <w:marLeft w:val="0"/>
      <w:marRight w:val="0"/>
      <w:marTop w:val="0"/>
      <w:marBottom w:val="0"/>
      <w:divBdr>
        <w:top w:val="none" w:sz="0" w:space="0" w:color="auto"/>
        <w:left w:val="none" w:sz="0" w:space="0" w:color="auto"/>
        <w:bottom w:val="none" w:sz="0" w:space="0" w:color="auto"/>
        <w:right w:val="none" w:sz="0" w:space="0" w:color="auto"/>
      </w:divBdr>
    </w:div>
    <w:div w:id="1354459682">
      <w:bodyDiv w:val="1"/>
      <w:marLeft w:val="0"/>
      <w:marRight w:val="0"/>
      <w:marTop w:val="0"/>
      <w:marBottom w:val="0"/>
      <w:divBdr>
        <w:top w:val="none" w:sz="0" w:space="0" w:color="auto"/>
        <w:left w:val="none" w:sz="0" w:space="0" w:color="auto"/>
        <w:bottom w:val="none" w:sz="0" w:space="0" w:color="auto"/>
        <w:right w:val="none" w:sz="0" w:space="0" w:color="auto"/>
      </w:divBdr>
    </w:div>
    <w:div w:id="1361587001">
      <w:bodyDiv w:val="1"/>
      <w:marLeft w:val="0"/>
      <w:marRight w:val="0"/>
      <w:marTop w:val="0"/>
      <w:marBottom w:val="0"/>
      <w:divBdr>
        <w:top w:val="none" w:sz="0" w:space="0" w:color="auto"/>
        <w:left w:val="none" w:sz="0" w:space="0" w:color="auto"/>
        <w:bottom w:val="none" w:sz="0" w:space="0" w:color="auto"/>
        <w:right w:val="none" w:sz="0" w:space="0" w:color="auto"/>
      </w:divBdr>
    </w:div>
    <w:div w:id="1389304029">
      <w:bodyDiv w:val="1"/>
      <w:marLeft w:val="0"/>
      <w:marRight w:val="0"/>
      <w:marTop w:val="0"/>
      <w:marBottom w:val="0"/>
      <w:divBdr>
        <w:top w:val="none" w:sz="0" w:space="0" w:color="auto"/>
        <w:left w:val="none" w:sz="0" w:space="0" w:color="auto"/>
        <w:bottom w:val="none" w:sz="0" w:space="0" w:color="auto"/>
        <w:right w:val="none" w:sz="0" w:space="0" w:color="auto"/>
      </w:divBdr>
    </w:div>
    <w:div w:id="1416516470">
      <w:bodyDiv w:val="1"/>
      <w:marLeft w:val="0"/>
      <w:marRight w:val="0"/>
      <w:marTop w:val="0"/>
      <w:marBottom w:val="0"/>
      <w:divBdr>
        <w:top w:val="none" w:sz="0" w:space="0" w:color="auto"/>
        <w:left w:val="none" w:sz="0" w:space="0" w:color="auto"/>
        <w:bottom w:val="none" w:sz="0" w:space="0" w:color="auto"/>
        <w:right w:val="none" w:sz="0" w:space="0" w:color="auto"/>
      </w:divBdr>
    </w:div>
    <w:div w:id="1426342386">
      <w:bodyDiv w:val="1"/>
      <w:marLeft w:val="0"/>
      <w:marRight w:val="0"/>
      <w:marTop w:val="0"/>
      <w:marBottom w:val="0"/>
      <w:divBdr>
        <w:top w:val="none" w:sz="0" w:space="0" w:color="auto"/>
        <w:left w:val="none" w:sz="0" w:space="0" w:color="auto"/>
        <w:bottom w:val="none" w:sz="0" w:space="0" w:color="auto"/>
        <w:right w:val="none" w:sz="0" w:space="0" w:color="auto"/>
      </w:divBdr>
    </w:div>
    <w:div w:id="1478380490">
      <w:bodyDiv w:val="1"/>
      <w:marLeft w:val="0"/>
      <w:marRight w:val="0"/>
      <w:marTop w:val="0"/>
      <w:marBottom w:val="0"/>
      <w:divBdr>
        <w:top w:val="none" w:sz="0" w:space="0" w:color="auto"/>
        <w:left w:val="none" w:sz="0" w:space="0" w:color="auto"/>
        <w:bottom w:val="none" w:sz="0" w:space="0" w:color="auto"/>
        <w:right w:val="none" w:sz="0" w:space="0" w:color="auto"/>
      </w:divBdr>
    </w:div>
    <w:div w:id="1695690106">
      <w:bodyDiv w:val="1"/>
      <w:marLeft w:val="0"/>
      <w:marRight w:val="0"/>
      <w:marTop w:val="0"/>
      <w:marBottom w:val="0"/>
      <w:divBdr>
        <w:top w:val="none" w:sz="0" w:space="0" w:color="auto"/>
        <w:left w:val="none" w:sz="0" w:space="0" w:color="auto"/>
        <w:bottom w:val="none" w:sz="0" w:space="0" w:color="auto"/>
        <w:right w:val="none" w:sz="0" w:space="0" w:color="auto"/>
      </w:divBdr>
    </w:div>
    <w:div w:id="1745569528">
      <w:bodyDiv w:val="1"/>
      <w:marLeft w:val="0"/>
      <w:marRight w:val="0"/>
      <w:marTop w:val="0"/>
      <w:marBottom w:val="0"/>
      <w:divBdr>
        <w:top w:val="none" w:sz="0" w:space="0" w:color="auto"/>
        <w:left w:val="none" w:sz="0" w:space="0" w:color="auto"/>
        <w:bottom w:val="none" w:sz="0" w:space="0" w:color="auto"/>
        <w:right w:val="none" w:sz="0" w:space="0" w:color="auto"/>
      </w:divBdr>
    </w:div>
    <w:div w:id="1809207903">
      <w:bodyDiv w:val="1"/>
      <w:marLeft w:val="0"/>
      <w:marRight w:val="0"/>
      <w:marTop w:val="0"/>
      <w:marBottom w:val="0"/>
      <w:divBdr>
        <w:top w:val="none" w:sz="0" w:space="0" w:color="auto"/>
        <w:left w:val="none" w:sz="0" w:space="0" w:color="auto"/>
        <w:bottom w:val="none" w:sz="0" w:space="0" w:color="auto"/>
        <w:right w:val="none" w:sz="0" w:space="0" w:color="auto"/>
      </w:divBdr>
    </w:div>
    <w:div w:id="1828666214">
      <w:bodyDiv w:val="1"/>
      <w:marLeft w:val="0"/>
      <w:marRight w:val="0"/>
      <w:marTop w:val="0"/>
      <w:marBottom w:val="0"/>
      <w:divBdr>
        <w:top w:val="none" w:sz="0" w:space="0" w:color="auto"/>
        <w:left w:val="none" w:sz="0" w:space="0" w:color="auto"/>
        <w:bottom w:val="none" w:sz="0" w:space="0" w:color="auto"/>
        <w:right w:val="none" w:sz="0" w:space="0" w:color="auto"/>
      </w:divBdr>
    </w:div>
    <w:div w:id="1901400756">
      <w:bodyDiv w:val="1"/>
      <w:marLeft w:val="0"/>
      <w:marRight w:val="0"/>
      <w:marTop w:val="0"/>
      <w:marBottom w:val="0"/>
      <w:divBdr>
        <w:top w:val="none" w:sz="0" w:space="0" w:color="auto"/>
        <w:left w:val="none" w:sz="0" w:space="0" w:color="auto"/>
        <w:bottom w:val="none" w:sz="0" w:space="0" w:color="auto"/>
        <w:right w:val="none" w:sz="0" w:space="0" w:color="auto"/>
      </w:divBdr>
    </w:div>
    <w:div w:id="1901866894">
      <w:bodyDiv w:val="1"/>
      <w:marLeft w:val="0"/>
      <w:marRight w:val="0"/>
      <w:marTop w:val="0"/>
      <w:marBottom w:val="0"/>
      <w:divBdr>
        <w:top w:val="none" w:sz="0" w:space="0" w:color="auto"/>
        <w:left w:val="none" w:sz="0" w:space="0" w:color="auto"/>
        <w:bottom w:val="none" w:sz="0" w:space="0" w:color="auto"/>
        <w:right w:val="none" w:sz="0" w:space="0" w:color="auto"/>
      </w:divBdr>
    </w:div>
    <w:div w:id="1956251369">
      <w:bodyDiv w:val="1"/>
      <w:marLeft w:val="0"/>
      <w:marRight w:val="0"/>
      <w:marTop w:val="0"/>
      <w:marBottom w:val="0"/>
      <w:divBdr>
        <w:top w:val="none" w:sz="0" w:space="0" w:color="auto"/>
        <w:left w:val="none" w:sz="0" w:space="0" w:color="auto"/>
        <w:bottom w:val="none" w:sz="0" w:space="0" w:color="auto"/>
        <w:right w:val="none" w:sz="0" w:space="0" w:color="auto"/>
      </w:divBdr>
    </w:div>
    <w:div w:id="1973628941">
      <w:bodyDiv w:val="1"/>
      <w:marLeft w:val="0"/>
      <w:marRight w:val="0"/>
      <w:marTop w:val="0"/>
      <w:marBottom w:val="0"/>
      <w:divBdr>
        <w:top w:val="none" w:sz="0" w:space="0" w:color="auto"/>
        <w:left w:val="none" w:sz="0" w:space="0" w:color="auto"/>
        <w:bottom w:val="none" w:sz="0" w:space="0" w:color="auto"/>
        <w:right w:val="none" w:sz="0" w:space="0" w:color="auto"/>
      </w:divBdr>
    </w:div>
    <w:div w:id="1999339344">
      <w:bodyDiv w:val="1"/>
      <w:marLeft w:val="0"/>
      <w:marRight w:val="0"/>
      <w:marTop w:val="0"/>
      <w:marBottom w:val="0"/>
      <w:divBdr>
        <w:top w:val="none" w:sz="0" w:space="0" w:color="auto"/>
        <w:left w:val="none" w:sz="0" w:space="0" w:color="auto"/>
        <w:bottom w:val="none" w:sz="0" w:space="0" w:color="auto"/>
        <w:right w:val="none" w:sz="0" w:space="0" w:color="auto"/>
      </w:divBdr>
    </w:div>
    <w:div w:id="2123374654">
      <w:bodyDiv w:val="1"/>
      <w:marLeft w:val="0"/>
      <w:marRight w:val="0"/>
      <w:marTop w:val="0"/>
      <w:marBottom w:val="0"/>
      <w:divBdr>
        <w:top w:val="none" w:sz="0" w:space="0" w:color="auto"/>
        <w:left w:val="none" w:sz="0" w:space="0" w:color="auto"/>
        <w:bottom w:val="none" w:sz="0" w:space="0" w:color="auto"/>
        <w:right w:val="none" w:sz="0" w:space="0" w:color="auto"/>
      </w:divBdr>
    </w:div>
    <w:div w:id="2141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22-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7401-926E-44C4-8DB6-8A4ED9A8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3448</Words>
  <Characters>1966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відкриття конституційного провадження у справі</vt:lpstr>
      <vt:lpstr>про відкриття конституційного провадження у справі</vt:lpstr>
    </vt:vector>
  </TitlesOfParts>
  <Company>Microsoft</Company>
  <LinksUpToDate>false</LinksUpToDate>
  <CharactersWithSpaces>5404</CharactersWithSpaces>
  <SharedDoc>false</SharedDoc>
  <HLinks>
    <vt:vector size="12" baseType="variant">
      <vt:variant>
        <vt:i4>7929955</vt:i4>
      </vt:variant>
      <vt:variant>
        <vt:i4>3</vt:i4>
      </vt:variant>
      <vt:variant>
        <vt:i4>0</vt:i4>
      </vt:variant>
      <vt:variant>
        <vt:i4>5</vt:i4>
      </vt:variant>
      <vt:variant>
        <vt:lpwstr>https://zakon.rada.gov.ua/laws/show/322-08</vt:lpwstr>
      </vt:variant>
      <vt:variant>
        <vt:lpwstr>n702</vt:lpwstr>
      </vt:variant>
      <vt:variant>
        <vt:i4>8192106</vt:i4>
      </vt:variant>
      <vt:variant>
        <vt:i4>0</vt:i4>
      </vt:variant>
      <vt:variant>
        <vt:i4>0</vt:i4>
      </vt:variant>
      <vt:variant>
        <vt:i4>5</vt:i4>
      </vt:variant>
      <vt:variant>
        <vt:lpwstr>https://zakon.rada.gov.ua/laws/show/322-08</vt:lpwstr>
      </vt:variant>
      <vt:variant>
        <vt:lpwstr>n697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відкриття конституційного провадження у справі</dc:title>
  <dc:subject/>
  <dc:creator>Денисюк М.В.</dc:creator>
  <cp:keywords/>
  <dc:description/>
  <cp:lastModifiedBy>Віктор В. Чередниченко</cp:lastModifiedBy>
  <cp:revision>2</cp:revision>
  <cp:lastPrinted>2023-05-17T11:31:00Z</cp:lastPrinted>
  <dcterms:created xsi:type="dcterms:W3CDTF">2023-08-30T07:27:00Z</dcterms:created>
  <dcterms:modified xsi:type="dcterms:W3CDTF">2023-08-30T07:27:00Z</dcterms:modified>
</cp:coreProperties>
</file>