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2299" w14:textId="77777777"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274B820" w14:textId="77777777" w:rsidR="00B2409D" w:rsidRDefault="00B2409D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639632D8" w14:textId="77777777" w:rsidR="00B2409D" w:rsidRDefault="00B2409D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2D004809" w14:textId="77777777" w:rsidR="00B2409D" w:rsidRDefault="00B2409D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488BC820" w14:textId="77777777" w:rsidR="00B2409D" w:rsidRDefault="00B2409D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4A85DBA7" w14:textId="534D8334" w:rsidR="00C67920" w:rsidRDefault="00542C2B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>
        <w:rPr>
          <w:rFonts w:cs="Times New Roman"/>
          <w:b/>
          <w:szCs w:val="28"/>
        </w:rPr>
        <w:t>Другою</w:t>
      </w:r>
      <w:r w:rsidR="00485EA0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>колегією суддів</w:t>
      </w:r>
      <w:r w:rsidR="0016266F" w:rsidRPr="0016266F">
        <w:rPr>
          <w:rFonts w:cs="Times New Roman"/>
          <w:b/>
          <w:szCs w:val="28"/>
          <w:lang w:val="ru-RU"/>
        </w:rPr>
        <w:t xml:space="preserve"> </w:t>
      </w:r>
      <w:r w:rsidRPr="007935B3">
        <w:rPr>
          <w:rFonts w:cs="Times New Roman"/>
          <w:b/>
          <w:szCs w:val="28"/>
        </w:rPr>
        <w:t>Другого</w:t>
      </w:r>
      <w:r w:rsidR="007935B3">
        <w:rPr>
          <w:rFonts w:cs="Times New Roman"/>
          <w:b/>
          <w:szCs w:val="28"/>
        </w:rPr>
        <w:t xml:space="preserve"> сенату Конституційного</w:t>
      </w:r>
      <w:r w:rsidR="00485EA0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>Суду України ухвали</w:t>
      </w:r>
      <w:r w:rsidR="007935B3">
        <w:rPr>
          <w:rFonts w:cs="Times New Roman"/>
          <w:b/>
          <w:szCs w:val="28"/>
        </w:rPr>
        <w:t xml:space="preserve"> про відкриття або про відмову</w:t>
      </w:r>
      <w:r w:rsidR="00485EA0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>
        <w:rPr>
          <w:rFonts w:cs="Times New Roman"/>
          <w:b/>
          <w:szCs w:val="28"/>
        </w:rPr>
        <w:t>у справі</w:t>
      </w:r>
      <w:r w:rsidR="00485EA0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>за</w:t>
      </w:r>
      <w:r w:rsidR="00485EA0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 xml:space="preserve">конституційною скаргою </w:t>
      </w:r>
      <w:r w:rsidR="009B23A9">
        <w:rPr>
          <w:rFonts w:cs="Times New Roman"/>
          <w:b/>
          <w:szCs w:val="28"/>
        </w:rPr>
        <w:t>Чайкіна Володимира Васильовича</w:t>
      </w:r>
      <w:r w:rsidR="00D23035" w:rsidRPr="00D23035">
        <w:rPr>
          <w:rFonts w:cs="Times New Roman"/>
          <w:b/>
          <w:szCs w:val="28"/>
        </w:rPr>
        <w:t xml:space="preserve"> щодо відповідності Конституції У</w:t>
      </w:r>
      <w:r w:rsidR="009B23A9">
        <w:rPr>
          <w:rFonts w:cs="Times New Roman"/>
          <w:b/>
          <w:szCs w:val="28"/>
        </w:rPr>
        <w:t xml:space="preserve">країни (конституційності) пункту 1 </w:t>
      </w:r>
      <w:r w:rsidR="009B23A9">
        <w:rPr>
          <w:rFonts w:cs="Times New Roman"/>
          <w:b/>
          <w:szCs w:val="28"/>
        </w:rPr>
        <w:br/>
        <w:t>частини другої статті 394 Цивільного процесуального кодексу України</w:t>
      </w:r>
    </w:p>
    <w:p w14:paraId="2BBCF2C4" w14:textId="59B3E130" w:rsidR="00D23035" w:rsidRDefault="00D23035" w:rsidP="000D7739">
      <w:pPr>
        <w:spacing w:after="0" w:line="240" w:lineRule="auto"/>
        <w:ind w:left="709" w:right="1133"/>
        <w:jc w:val="both"/>
        <w:rPr>
          <w:rFonts w:cs="Times New Roman"/>
          <w:szCs w:val="28"/>
        </w:rPr>
      </w:pPr>
    </w:p>
    <w:p w14:paraId="64D2CB46" w14:textId="77777777" w:rsidR="00B2409D" w:rsidRPr="007935B3" w:rsidRDefault="00B2409D" w:rsidP="000D7739">
      <w:pPr>
        <w:spacing w:after="0" w:line="240" w:lineRule="auto"/>
        <w:ind w:left="709" w:right="1133"/>
        <w:jc w:val="both"/>
        <w:rPr>
          <w:rFonts w:cs="Times New Roman"/>
          <w:szCs w:val="28"/>
        </w:rPr>
      </w:pPr>
    </w:p>
    <w:p w14:paraId="0E0E6E40" w14:textId="5468A0B1" w:rsidR="00D23035" w:rsidRDefault="003561D9" w:rsidP="000D77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и ї в </w:t>
      </w:r>
      <w:r w:rsidR="00542C2B" w:rsidRPr="007935B3">
        <w:rPr>
          <w:rFonts w:cs="Times New Roman"/>
          <w:szCs w:val="28"/>
        </w:rPr>
        <w:tab/>
      </w:r>
      <w:r w:rsidR="00542C2B" w:rsidRPr="007935B3">
        <w:rPr>
          <w:rFonts w:cs="Times New Roman"/>
          <w:szCs w:val="28"/>
        </w:rPr>
        <w:tab/>
      </w:r>
      <w:r w:rsidR="00542C2B" w:rsidRPr="007935B3">
        <w:rPr>
          <w:rFonts w:cs="Times New Roman"/>
          <w:szCs w:val="28"/>
        </w:rPr>
        <w:tab/>
      </w:r>
      <w:r w:rsidR="00542C2B" w:rsidRPr="007935B3">
        <w:rPr>
          <w:rFonts w:cs="Times New Roman"/>
          <w:szCs w:val="28"/>
        </w:rPr>
        <w:tab/>
      </w:r>
      <w:r w:rsidR="00542C2B" w:rsidRPr="007935B3">
        <w:rPr>
          <w:rFonts w:cs="Times New Roman"/>
          <w:szCs w:val="28"/>
        </w:rPr>
        <w:tab/>
      </w:r>
      <w:r w:rsidR="000D7003">
        <w:rPr>
          <w:rFonts w:cs="Times New Roman"/>
          <w:szCs w:val="28"/>
        </w:rPr>
        <w:t xml:space="preserve">                  </w:t>
      </w:r>
      <w:r w:rsidR="00B2409D">
        <w:rPr>
          <w:rFonts w:cs="Times New Roman"/>
          <w:szCs w:val="28"/>
        </w:rPr>
        <w:tab/>
        <w:t xml:space="preserve">      </w:t>
      </w:r>
      <w:r w:rsidR="007935B3" w:rsidRPr="007935B3">
        <w:rPr>
          <w:rFonts w:cs="Times New Roman"/>
          <w:szCs w:val="28"/>
        </w:rPr>
        <w:t xml:space="preserve">Справа № </w:t>
      </w:r>
      <w:r>
        <w:rPr>
          <w:rFonts w:cs="Times New Roman"/>
          <w:szCs w:val="28"/>
        </w:rPr>
        <w:t>3-129/2023(238</w:t>
      </w:r>
      <w:r w:rsidR="00D23035" w:rsidRPr="00D23035">
        <w:rPr>
          <w:rFonts w:cs="Times New Roman"/>
          <w:szCs w:val="28"/>
        </w:rPr>
        <w:t>/23)</w:t>
      </w:r>
    </w:p>
    <w:p w14:paraId="502A3413" w14:textId="51F69834" w:rsidR="00542C2B" w:rsidRPr="007935B3" w:rsidRDefault="00D646D6" w:rsidP="000D77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20 липня</w:t>
      </w:r>
      <w:r w:rsidR="00D23035">
        <w:rPr>
          <w:rFonts w:cs="Times New Roman"/>
          <w:szCs w:val="28"/>
        </w:rPr>
        <w:t xml:space="preserve"> 2023</w:t>
      </w:r>
      <w:r w:rsidR="00542C2B" w:rsidRPr="007935B3">
        <w:rPr>
          <w:rFonts w:cs="Times New Roman"/>
          <w:szCs w:val="28"/>
        </w:rPr>
        <w:t xml:space="preserve"> року</w:t>
      </w:r>
    </w:p>
    <w:p w14:paraId="7E1C8CFF" w14:textId="4A78BBAC"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№ </w:t>
      </w:r>
      <w:r w:rsidR="00D646D6">
        <w:rPr>
          <w:rFonts w:cs="Times New Roman"/>
          <w:szCs w:val="28"/>
        </w:rPr>
        <w:t>70</w:t>
      </w:r>
      <w:r w:rsidRPr="007935B3">
        <w:rPr>
          <w:rFonts w:cs="Times New Roman"/>
          <w:szCs w:val="28"/>
          <w:lang w:val="ru-RU"/>
        </w:rPr>
        <w:t>-</w:t>
      </w:r>
      <w:r w:rsidRPr="007935B3">
        <w:rPr>
          <w:rFonts w:cs="Times New Roman"/>
          <w:szCs w:val="28"/>
        </w:rPr>
        <w:t>у/20</w:t>
      </w:r>
      <w:r w:rsidR="00D23035">
        <w:rPr>
          <w:rFonts w:cs="Times New Roman"/>
          <w:szCs w:val="28"/>
        </w:rPr>
        <w:t>23</w:t>
      </w:r>
    </w:p>
    <w:p w14:paraId="285A1982" w14:textId="47085872" w:rsidR="00542C2B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</w:p>
    <w:p w14:paraId="2635E262" w14:textId="77777777" w:rsidR="00B2409D" w:rsidRPr="007935B3" w:rsidRDefault="00B2409D" w:rsidP="000D7739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6A22CF" w:rsidRDefault="006A22CF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6A22CF" w:rsidRDefault="006A22CF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F6473D9" w14:textId="18C471BD" w:rsidR="006A22CF" w:rsidRDefault="00B553BC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553BC">
        <w:rPr>
          <w:rFonts w:cs="Times New Roman"/>
          <w:szCs w:val="28"/>
        </w:rPr>
        <w:t xml:space="preserve">Головатий Сергій Петрович </w:t>
      </w:r>
      <w:r w:rsidR="00902E32" w:rsidRPr="006A22CF">
        <w:rPr>
          <w:rFonts w:cs="Times New Roman"/>
          <w:szCs w:val="28"/>
        </w:rPr>
        <w:t>(голова засідання),</w:t>
      </w:r>
      <w:r w:rsidR="006A22CF" w:rsidRPr="006A22CF">
        <w:rPr>
          <w:rFonts w:cs="Times New Roman"/>
          <w:szCs w:val="28"/>
        </w:rPr>
        <w:t xml:space="preserve"> </w:t>
      </w:r>
    </w:p>
    <w:p w14:paraId="5B35F87A" w14:textId="2B089FBF" w:rsidR="00755931" w:rsidRDefault="00755931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F87198" w:rsidRDefault="00F87198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Грищук Оксана Вікторівна,</w:t>
      </w:r>
    </w:p>
    <w:p w14:paraId="6F448CB8" w14:textId="77777777" w:rsidR="006A22CF" w:rsidRDefault="006A22CF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Кичун Віктор Іванович,</w:t>
      </w:r>
    </w:p>
    <w:p w14:paraId="68173059" w14:textId="77777777" w:rsidR="00B553BC" w:rsidRPr="00B553BC" w:rsidRDefault="00B553BC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7191ABF8" w14:textId="361C94E3" w:rsidR="006A22CF" w:rsidRDefault="006A22CF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Лемак Василь Васильович (доповідач),</w:t>
      </w:r>
    </w:p>
    <w:p w14:paraId="01889785" w14:textId="1E2FD0B3" w:rsidR="004B7C52" w:rsidRDefault="004B7C52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Default="00755931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Default="007B3B73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B3B73">
        <w:rPr>
          <w:rFonts w:cs="Times New Roman"/>
          <w:szCs w:val="28"/>
        </w:rPr>
        <w:t>Петришин Олександр Віталійович,</w:t>
      </w:r>
    </w:p>
    <w:p w14:paraId="51D5A6A0" w14:textId="06FD491F" w:rsidR="00CC6FC8" w:rsidRPr="006A22CF" w:rsidRDefault="00CC6FC8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Совгиря Ольга Володимирівна,</w:t>
      </w:r>
    </w:p>
    <w:p w14:paraId="56063F42" w14:textId="77777777" w:rsidR="006A22CF" w:rsidRDefault="006A22CF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Філюк Петро Тодосьович,</w:t>
      </w:r>
    </w:p>
    <w:p w14:paraId="48B5BC77" w14:textId="77777777" w:rsidR="00544E80" w:rsidRPr="006A22CF" w:rsidRDefault="00544E80" w:rsidP="00B240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7935B3" w:rsidRDefault="00C67920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09F42A7" w14:textId="5786AD07" w:rsidR="00FC54DC" w:rsidRDefault="00542C2B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23500">
        <w:rPr>
          <w:rFonts w:cs="Times New Roman"/>
          <w:szCs w:val="28"/>
        </w:rPr>
        <w:br/>
      </w:r>
      <w:r w:rsidR="008B15F2">
        <w:rPr>
          <w:rFonts w:cs="Times New Roman"/>
          <w:szCs w:val="28"/>
        </w:rPr>
        <w:t>Чайкіна Володимира Васильовича</w:t>
      </w:r>
      <w:r w:rsidR="00485EA0" w:rsidRPr="00485EA0">
        <w:rPr>
          <w:rFonts w:cs="Times New Roman"/>
          <w:szCs w:val="28"/>
        </w:rPr>
        <w:t xml:space="preserve"> щодо відповідності Конституції У</w:t>
      </w:r>
      <w:r w:rsidR="008B15F2">
        <w:rPr>
          <w:rFonts w:cs="Times New Roman"/>
          <w:szCs w:val="28"/>
        </w:rPr>
        <w:t>країни (конституційності) пункту 1 частини другої статті 394 Цивільного процесуального кодексу України</w:t>
      </w:r>
      <w:r w:rsidR="00485EA0">
        <w:rPr>
          <w:rFonts w:cs="Times New Roman"/>
          <w:szCs w:val="28"/>
        </w:rPr>
        <w:t>.</w:t>
      </w:r>
    </w:p>
    <w:p w14:paraId="5493B648" w14:textId="77777777" w:rsidR="00485EA0" w:rsidRDefault="00485EA0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38CCDF3A" w14:textId="4709DCEA" w:rsidR="00542C2B" w:rsidRDefault="00542C2B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7935B3" w:rsidRDefault="00C23500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7935B3" w:rsidRDefault="00542C2B" w:rsidP="00B2409D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7935B3" w:rsidRDefault="00542C2B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E520114" w14:textId="77777777" w:rsidR="00542C2B" w:rsidRDefault="00542C2B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723E9EEF" w:rsidR="00542C2B" w:rsidRDefault="007B3B73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зв’язку з розв’язанням</w:t>
      </w:r>
      <w:r w:rsidR="00542C2B" w:rsidRPr="007935B3">
        <w:rPr>
          <w:rFonts w:cs="Times New Roman"/>
          <w:szCs w:val="28"/>
        </w:rPr>
        <w:t xml:space="preserve"> процедурних питань суддя-доповідач звернувся  </w:t>
      </w:r>
      <w:r w:rsidR="00B2409D">
        <w:rPr>
          <w:rFonts w:cs="Times New Roman"/>
          <w:szCs w:val="28"/>
        </w:rPr>
        <w:br/>
      </w:r>
      <w:r w:rsidR="00542C2B" w:rsidRPr="007935B3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7935B3">
        <w:rPr>
          <w:rFonts w:cs="Times New Roman"/>
          <w:szCs w:val="28"/>
        </w:rPr>
        <w:t xml:space="preserve">за конституційною скаргою </w:t>
      </w:r>
      <w:r w:rsidR="00AB4FD2">
        <w:rPr>
          <w:rFonts w:cs="Times New Roman"/>
          <w:szCs w:val="28"/>
        </w:rPr>
        <w:t>Чайкіна Володимира Васильовича</w:t>
      </w:r>
      <w:r w:rsidRPr="007B3B73">
        <w:rPr>
          <w:rFonts w:cs="Times New Roman"/>
          <w:szCs w:val="28"/>
        </w:rPr>
        <w:t xml:space="preserve"> щодо відповідності Конституції У</w:t>
      </w:r>
      <w:r w:rsidR="00AB4FD2">
        <w:rPr>
          <w:rFonts w:cs="Times New Roman"/>
          <w:szCs w:val="28"/>
        </w:rPr>
        <w:t>країни (конституційності) пункту 1 частини другої статті 394 Цивільного процесуального кодексу України</w:t>
      </w:r>
      <w:r w:rsidRPr="007B3B73">
        <w:rPr>
          <w:rFonts w:cs="Times New Roman"/>
          <w:szCs w:val="28"/>
        </w:rPr>
        <w:t xml:space="preserve"> </w:t>
      </w:r>
      <w:r w:rsidR="008D70A0">
        <w:rPr>
          <w:rFonts w:cs="Times New Roman"/>
          <w:szCs w:val="28"/>
        </w:rPr>
        <w:t>(</w:t>
      </w:r>
      <w:r w:rsidR="00886C56" w:rsidRPr="00886C56">
        <w:rPr>
          <w:rFonts w:cs="Times New Roman"/>
          <w:szCs w:val="28"/>
        </w:rPr>
        <w:t xml:space="preserve">розподілено </w:t>
      </w:r>
      <w:r w:rsidR="008F2EFA">
        <w:rPr>
          <w:rFonts w:cs="Times New Roman"/>
          <w:szCs w:val="28"/>
        </w:rPr>
        <w:t>18</w:t>
      </w:r>
      <w:r w:rsidR="00F85468">
        <w:rPr>
          <w:rFonts w:cs="Times New Roman"/>
          <w:szCs w:val="28"/>
        </w:rPr>
        <w:t xml:space="preserve"> липня</w:t>
      </w:r>
      <w:r w:rsidR="00542C2B" w:rsidRPr="007935B3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</w:t>
      </w:r>
      <w:r w:rsidR="00542C2B" w:rsidRPr="007935B3">
        <w:rPr>
          <w:rFonts w:cs="Times New Roman"/>
          <w:szCs w:val="28"/>
        </w:rPr>
        <w:t xml:space="preserve"> року</w:t>
      </w:r>
      <w:r w:rsidR="008D70A0">
        <w:rPr>
          <w:rFonts w:cs="Times New Roman"/>
          <w:szCs w:val="28"/>
        </w:rPr>
        <w:t xml:space="preserve"> </w:t>
      </w:r>
      <w:r w:rsidR="00542C2B" w:rsidRPr="007935B3">
        <w:rPr>
          <w:rFonts w:cs="Times New Roman"/>
          <w:szCs w:val="28"/>
        </w:rPr>
        <w:t xml:space="preserve">судді Конституційного Суду України </w:t>
      </w:r>
      <w:r w:rsidR="008D70A0">
        <w:rPr>
          <w:rFonts w:cs="Times New Roman"/>
          <w:szCs w:val="28"/>
        </w:rPr>
        <w:t>Лемаку В.В.</w:t>
      </w:r>
      <w:r w:rsidR="00542C2B" w:rsidRPr="007935B3">
        <w:rPr>
          <w:rFonts w:cs="Times New Roman"/>
          <w:szCs w:val="28"/>
        </w:rPr>
        <w:t>).</w:t>
      </w:r>
    </w:p>
    <w:p w14:paraId="1AB74740" w14:textId="77777777" w:rsidR="007B3B73" w:rsidRDefault="007B3B73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2949A02" w14:textId="77777777" w:rsidR="00542C2B" w:rsidRDefault="00757565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542C2B"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>
        <w:rPr>
          <w:rFonts w:cs="Times New Roman"/>
          <w:szCs w:val="28"/>
        </w:rPr>
        <w:t>Пр</w:t>
      </w:r>
      <w:r w:rsidR="00DE3392">
        <w:rPr>
          <w:rFonts w:cs="Times New Roman"/>
          <w:szCs w:val="28"/>
        </w:rPr>
        <w:t>о Конституційний Суд України“,</w:t>
      </w:r>
      <w:r w:rsidR="00542C2B" w:rsidRPr="007935B3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77B8320E" w14:textId="5F48F985" w:rsidR="001A695D" w:rsidRPr="007935B3" w:rsidRDefault="001A695D" w:rsidP="00B2409D">
      <w:pPr>
        <w:spacing w:after="0" w:line="360" w:lineRule="auto"/>
        <w:ind w:firstLine="567"/>
        <w:rPr>
          <w:rFonts w:cs="Times New Roman"/>
          <w:szCs w:val="28"/>
        </w:rPr>
      </w:pPr>
    </w:p>
    <w:p w14:paraId="235136D8" w14:textId="77777777" w:rsidR="00542C2B" w:rsidRPr="007935B3" w:rsidRDefault="00542C2B" w:rsidP="00B2409D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7935B3" w:rsidRDefault="00542C2B" w:rsidP="00B2409D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3FA04C4B" w:rsidR="00C13D48" w:rsidRDefault="00542C2B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 w:rsidR="00DD2F7F">
        <w:rPr>
          <w:rFonts w:cs="Times New Roman"/>
          <w:szCs w:val="28"/>
        </w:rPr>
        <w:t>7</w:t>
      </w:r>
      <w:r w:rsidR="00F85468">
        <w:rPr>
          <w:rFonts w:cs="Times New Roman"/>
          <w:szCs w:val="28"/>
        </w:rPr>
        <w:t xml:space="preserve"> вересня</w:t>
      </w:r>
      <w:r w:rsidRPr="007935B3">
        <w:rPr>
          <w:rFonts w:cs="Times New Roman"/>
          <w:szCs w:val="28"/>
        </w:rPr>
        <w:t xml:space="preserve"> 20</w:t>
      </w:r>
      <w:r w:rsidR="007B3B73">
        <w:rPr>
          <w:rFonts w:cs="Times New Roman"/>
          <w:szCs w:val="28"/>
        </w:rPr>
        <w:t>23</w:t>
      </w:r>
      <w:r w:rsidRPr="007935B3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</w:t>
      </w:r>
      <w:r w:rsidRPr="007935B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</w:t>
      </w:r>
      <w:r w:rsidR="004A56B9" w:rsidRPr="007935B3">
        <w:rPr>
          <w:rFonts w:cs="Times New Roman"/>
          <w:szCs w:val="28"/>
        </w:rPr>
        <w:t xml:space="preserve">за конституційною скаргою </w:t>
      </w:r>
      <w:r w:rsidR="00F85468">
        <w:rPr>
          <w:rFonts w:cs="Times New Roman"/>
          <w:szCs w:val="28"/>
        </w:rPr>
        <w:t>Чайкіна Володимира Васильовича</w:t>
      </w:r>
      <w:r w:rsidR="007B3B73" w:rsidRPr="007B3B73">
        <w:rPr>
          <w:rFonts w:cs="Times New Roman"/>
          <w:szCs w:val="28"/>
        </w:rPr>
        <w:t xml:space="preserve"> щодо відповідності Конституції У</w:t>
      </w:r>
      <w:r w:rsidR="00F85468">
        <w:rPr>
          <w:rFonts w:cs="Times New Roman"/>
          <w:szCs w:val="28"/>
        </w:rPr>
        <w:t>країни (конституційності) пункту 1 частини другої статті 394 Цивільного процесуального кодексу України</w:t>
      </w:r>
      <w:r w:rsidR="00E43551">
        <w:rPr>
          <w:rFonts w:cs="Times New Roman"/>
          <w:szCs w:val="28"/>
        </w:rPr>
        <w:t>.</w:t>
      </w:r>
    </w:p>
    <w:p w14:paraId="039BAFDE" w14:textId="4290B62A" w:rsidR="00864E61" w:rsidRDefault="00864E61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3D959D0C" w14:textId="77777777" w:rsidR="00864E61" w:rsidRDefault="00864E61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p w14:paraId="03A44EF3" w14:textId="3442787A" w:rsidR="00864E61" w:rsidRDefault="00864E61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37CC1FF" w14:textId="77777777" w:rsidR="00864E61" w:rsidRPr="00520CF3" w:rsidRDefault="00864E61" w:rsidP="00864E61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520CF3">
        <w:rPr>
          <w:b/>
          <w:caps/>
          <w:szCs w:val="28"/>
        </w:rPr>
        <w:t>Велика палата</w:t>
      </w:r>
    </w:p>
    <w:p w14:paraId="242B241D" w14:textId="77777777" w:rsidR="00864E61" w:rsidRPr="000642F5" w:rsidRDefault="00864E61" w:rsidP="00864E61">
      <w:pPr>
        <w:spacing w:after="0" w:line="240" w:lineRule="auto"/>
        <w:ind w:left="4254"/>
        <w:jc w:val="center"/>
        <w:rPr>
          <w:szCs w:val="28"/>
          <w:lang w:eastAsia="uk-UA"/>
        </w:rPr>
      </w:pPr>
      <w:r w:rsidRPr="00520CF3">
        <w:rPr>
          <w:b/>
          <w:caps/>
          <w:szCs w:val="28"/>
        </w:rPr>
        <w:t>Конституційного Суду України</w:t>
      </w:r>
    </w:p>
    <w:p w14:paraId="75149D16" w14:textId="77777777" w:rsidR="00864E61" w:rsidRDefault="00864E61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59DC448E" w14:textId="77777777" w:rsidR="00B2409D" w:rsidRDefault="00B2409D" w:rsidP="00B2409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4E5D389" w14:textId="64823B87" w:rsidR="00C13D48" w:rsidRPr="00C13D48" w:rsidRDefault="00C13D48" w:rsidP="00C13D48">
      <w:pPr>
        <w:spacing w:after="0" w:line="360" w:lineRule="auto"/>
        <w:ind w:left="3544" w:firstLine="709"/>
        <w:jc w:val="center"/>
        <w:rPr>
          <w:rFonts w:cs="Times New Roman"/>
          <w:b/>
          <w:szCs w:val="28"/>
        </w:rPr>
      </w:pPr>
    </w:p>
    <w:sectPr w:rsidR="00C13D48" w:rsidRPr="00C13D48" w:rsidSect="00B2409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1C32" w14:textId="77777777" w:rsidR="00276D6C" w:rsidRDefault="00276D6C">
      <w:pPr>
        <w:spacing w:after="0" w:line="240" w:lineRule="auto"/>
      </w:pPr>
      <w:r>
        <w:separator/>
      </w:r>
    </w:p>
  </w:endnote>
  <w:endnote w:type="continuationSeparator" w:id="0">
    <w:p w14:paraId="2D649C25" w14:textId="77777777" w:rsidR="00276D6C" w:rsidRDefault="002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E7DC" w14:textId="562398B5" w:rsidR="00B2409D" w:rsidRPr="00B2409D" w:rsidRDefault="00B2409D">
    <w:pPr>
      <w:pStyle w:val="a5"/>
      <w:rPr>
        <w:sz w:val="10"/>
        <w:szCs w:val="10"/>
      </w:rPr>
    </w:pPr>
    <w:r w:rsidRPr="00B2409D">
      <w:rPr>
        <w:sz w:val="10"/>
        <w:szCs w:val="10"/>
      </w:rPr>
      <w:fldChar w:fldCharType="begin"/>
    </w:r>
    <w:r w:rsidRPr="00B2409D">
      <w:rPr>
        <w:sz w:val="10"/>
        <w:szCs w:val="10"/>
      </w:rPr>
      <w:instrText xml:space="preserve"> FILENAME \p \* MERGEFORMAT </w:instrText>
    </w:r>
    <w:r w:rsidRPr="00B2409D">
      <w:rPr>
        <w:sz w:val="10"/>
        <w:szCs w:val="10"/>
      </w:rPr>
      <w:fldChar w:fldCharType="separate"/>
    </w:r>
    <w:r w:rsidR="00864E61">
      <w:rPr>
        <w:noProof/>
        <w:sz w:val="10"/>
        <w:szCs w:val="10"/>
      </w:rPr>
      <w:t>G:\2023\Suddi\Uhvala VP\102.docx</w:t>
    </w:r>
    <w:r w:rsidRPr="00B2409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1A3C" w14:textId="38D66C46" w:rsidR="00B2409D" w:rsidRPr="00B2409D" w:rsidRDefault="00B2409D">
    <w:pPr>
      <w:pStyle w:val="a5"/>
      <w:rPr>
        <w:sz w:val="10"/>
        <w:szCs w:val="10"/>
      </w:rPr>
    </w:pPr>
    <w:r w:rsidRPr="00B2409D">
      <w:rPr>
        <w:sz w:val="10"/>
        <w:szCs w:val="10"/>
      </w:rPr>
      <w:fldChar w:fldCharType="begin"/>
    </w:r>
    <w:r w:rsidRPr="00B2409D">
      <w:rPr>
        <w:sz w:val="10"/>
        <w:szCs w:val="10"/>
      </w:rPr>
      <w:instrText xml:space="preserve"> FILENAME \p \* MERGEFORMAT </w:instrText>
    </w:r>
    <w:r w:rsidRPr="00B2409D">
      <w:rPr>
        <w:sz w:val="10"/>
        <w:szCs w:val="10"/>
      </w:rPr>
      <w:fldChar w:fldCharType="separate"/>
    </w:r>
    <w:r w:rsidR="00864E61">
      <w:rPr>
        <w:noProof/>
        <w:sz w:val="10"/>
        <w:szCs w:val="10"/>
      </w:rPr>
      <w:t>G:\2023\Suddi\Uhvala VP\102.docx</w:t>
    </w:r>
    <w:r w:rsidRPr="00B2409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CE28" w14:textId="77777777" w:rsidR="00276D6C" w:rsidRDefault="00276D6C">
      <w:pPr>
        <w:spacing w:after="0" w:line="240" w:lineRule="auto"/>
      </w:pPr>
      <w:r>
        <w:separator/>
      </w:r>
    </w:p>
  </w:footnote>
  <w:footnote w:type="continuationSeparator" w:id="0">
    <w:p w14:paraId="66C66C88" w14:textId="77777777" w:rsidR="00276D6C" w:rsidRDefault="0027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1F34D150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E6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24AE"/>
    <w:rsid w:val="00065CB5"/>
    <w:rsid w:val="00087EF8"/>
    <w:rsid w:val="000A5A9A"/>
    <w:rsid w:val="000B31B5"/>
    <w:rsid w:val="000C147E"/>
    <w:rsid w:val="000D7003"/>
    <w:rsid w:val="000D7739"/>
    <w:rsid w:val="000F0F0A"/>
    <w:rsid w:val="00121CD7"/>
    <w:rsid w:val="00155403"/>
    <w:rsid w:val="0016266F"/>
    <w:rsid w:val="001727A8"/>
    <w:rsid w:val="001748CB"/>
    <w:rsid w:val="001A695D"/>
    <w:rsid w:val="001A6B95"/>
    <w:rsid w:val="001B57AE"/>
    <w:rsid w:val="001E37E8"/>
    <w:rsid w:val="00214CF1"/>
    <w:rsid w:val="00215484"/>
    <w:rsid w:val="00253893"/>
    <w:rsid w:val="00266DBC"/>
    <w:rsid w:val="00276D6C"/>
    <w:rsid w:val="00280617"/>
    <w:rsid w:val="002C50CA"/>
    <w:rsid w:val="002D425F"/>
    <w:rsid w:val="002E4439"/>
    <w:rsid w:val="0034238B"/>
    <w:rsid w:val="003561D9"/>
    <w:rsid w:val="003A53B3"/>
    <w:rsid w:val="003A69E5"/>
    <w:rsid w:val="003D7681"/>
    <w:rsid w:val="003E2717"/>
    <w:rsid w:val="00416866"/>
    <w:rsid w:val="00421C92"/>
    <w:rsid w:val="00433EC2"/>
    <w:rsid w:val="00446397"/>
    <w:rsid w:val="00460580"/>
    <w:rsid w:val="00464222"/>
    <w:rsid w:val="00472624"/>
    <w:rsid w:val="00485EA0"/>
    <w:rsid w:val="004A56B9"/>
    <w:rsid w:val="004B3314"/>
    <w:rsid w:val="004B5211"/>
    <w:rsid w:val="004B7C52"/>
    <w:rsid w:val="004C3F04"/>
    <w:rsid w:val="00501F5E"/>
    <w:rsid w:val="005117B9"/>
    <w:rsid w:val="00542C2B"/>
    <w:rsid w:val="00544E80"/>
    <w:rsid w:val="0054739C"/>
    <w:rsid w:val="00552E5F"/>
    <w:rsid w:val="00587C9D"/>
    <w:rsid w:val="005F2EBA"/>
    <w:rsid w:val="005F56D8"/>
    <w:rsid w:val="00600C71"/>
    <w:rsid w:val="006176F4"/>
    <w:rsid w:val="00655833"/>
    <w:rsid w:val="00671DD9"/>
    <w:rsid w:val="00687428"/>
    <w:rsid w:val="006925EA"/>
    <w:rsid w:val="00692843"/>
    <w:rsid w:val="006A22CF"/>
    <w:rsid w:val="006B3689"/>
    <w:rsid w:val="006B49FC"/>
    <w:rsid w:val="006D164A"/>
    <w:rsid w:val="007115A7"/>
    <w:rsid w:val="00725B44"/>
    <w:rsid w:val="00737546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B3B73"/>
    <w:rsid w:val="007C5C7E"/>
    <w:rsid w:val="007C725D"/>
    <w:rsid w:val="008026AA"/>
    <w:rsid w:val="0081568A"/>
    <w:rsid w:val="00864E61"/>
    <w:rsid w:val="008762E4"/>
    <w:rsid w:val="00877418"/>
    <w:rsid w:val="00877BF0"/>
    <w:rsid w:val="00886C56"/>
    <w:rsid w:val="00896319"/>
    <w:rsid w:val="008967C6"/>
    <w:rsid w:val="008A540F"/>
    <w:rsid w:val="008B15F2"/>
    <w:rsid w:val="008B5DEC"/>
    <w:rsid w:val="008C6160"/>
    <w:rsid w:val="008D70A0"/>
    <w:rsid w:val="008E5000"/>
    <w:rsid w:val="008F0258"/>
    <w:rsid w:val="008F2EFA"/>
    <w:rsid w:val="00902E32"/>
    <w:rsid w:val="00913E31"/>
    <w:rsid w:val="009229FB"/>
    <w:rsid w:val="00942E21"/>
    <w:rsid w:val="009510BF"/>
    <w:rsid w:val="00967685"/>
    <w:rsid w:val="00993FD3"/>
    <w:rsid w:val="009A6715"/>
    <w:rsid w:val="009A752C"/>
    <w:rsid w:val="009B23A9"/>
    <w:rsid w:val="009D29A1"/>
    <w:rsid w:val="009D4AB3"/>
    <w:rsid w:val="009F5386"/>
    <w:rsid w:val="009F5CB5"/>
    <w:rsid w:val="009F6867"/>
    <w:rsid w:val="00A01211"/>
    <w:rsid w:val="00A155A9"/>
    <w:rsid w:val="00A232B2"/>
    <w:rsid w:val="00A331C7"/>
    <w:rsid w:val="00A3716B"/>
    <w:rsid w:val="00A4463D"/>
    <w:rsid w:val="00A82365"/>
    <w:rsid w:val="00AB4FD2"/>
    <w:rsid w:val="00AE3087"/>
    <w:rsid w:val="00AE3847"/>
    <w:rsid w:val="00AF0DA7"/>
    <w:rsid w:val="00B04591"/>
    <w:rsid w:val="00B142A7"/>
    <w:rsid w:val="00B2409D"/>
    <w:rsid w:val="00B32A60"/>
    <w:rsid w:val="00B51283"/>
    <w:rsid w:val="00B553BC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82777"/>
    <w:rsid w:val="00CB2708"/>
    <w:rsid w:val="00CB2864"/>
    <w:rsid w:val="00CB3AE8"/>
    <w:rsid w:val="00CB73FD"/>
    <w:rsid w:val="00CC1890"/>
    <w:rsid w:val="00CC6FC8"/>
    <w:rsid w:val="00CE6309"/>
    <w:rsid w:val="00D04D8D"/>
    <w:rsid w:val="00D23035"/>
    <w:rsid w:val="00D36796"/>
    <w:rsid w:val="00D50A01"/>
    <w:rsid w:val="00D646D6"/>
    <w:rsid w:val="00D65D9A"/>
    <w:rsid w:val="00D70D21"/>
    <w:rsid w:val="00D91225"/>
    <w:rsid w:val="00D95286"/>
    <w:rsid w:val="00D96A5F"/>
    <w:rsid w:val="00D97E48"/>
    <w:rsid w:val="00DB495A"/>
    <w:rsid w:val="00DC0898"/>
    <w:rsid w:val="00DC0BE3"/>
    <w:rsid w:val="00DD2F7F"/>
    <w:rsid w:val="00DD35F1"/>
    <w:rsid w:val="00DD7F80"/>
    <w:rsid w:val="00DE3392"/>
    <w:rsid w:val="00DF38CB"/>
    <w:rsid w:val="00DF3CCD"/>
    <w:rsid w:val="00E03D49"/>
    <w:rsid w:val="00E33F38"/>
    <w:rsid w:val="00E3727D"/>
    <w:rsid w:val="00E43551"/>
    <w:rsid w:val="00E540B1"/>
    <w:rsid w:val="00E66AC5"/>
    <w:rsid w:val="00EB149B"/>
    <w:rsid w:val="00EB5335"/>
    <w:rsid w:val="00EE1A2B"/>
    <w:rsid w:val="00F22432"/>
    <w:rsid w:val="00F235E5"/>
    <w:rsid w:val="00F32A32"/>
    <w:rsid w:val="00F64EC2"/>
    <w:rsid w:val="00F65ADC"/>
    <w:rsid w:val="00F85468"/>
    <w:rsid w:val="00F87198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2046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Олена Б. Алєксєйченко</cp:lastModifiedBy>
  <cp:revision>4</cp:revision>
  <cp:lastPrinted>2023-07-20T12:42:00Z</cp:lastPrinted>
  <dcterms:created xsi:type="dcterms:W3CDTF">2023-07-20T08:18:00Z</dcterms:created>
  <dcterms:modified xsi:type="dcterms:W3CDTF">2023-07-20T12:50:00Z</dcterms:modified>
</cp:coreProperties>
</file>