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873" w:rsidRDefault="00870873" w:rsidP="00870873">
      <w:pPr>
        <w:pStyle w:val="ac"/>
        <w:ind w:firstLine="0"/>
        <w:rPr>
          <w:szCs w:val="28"/>
        </w:rPr>
      </w:pPr>
    </w:p>
    <w:p w:rsidR="00870873" w:rsidRDefault="00870873" w:rsidP="00870873">
      <w:pPr>
        <w:pStyle w:val="ac"/>
        <w:ind w:firstLine="0"/>
        <w:rPr>
          <w:szCs w:val="28"/>
        </w:rPr>
      </w:pPr>
    </w:p>
    <w:p w:rsidR="00870873" w:rsidRDefault="00870873" w:rsidP="00870873">
      <w:pPr>
        <w:pStyle w:val="ac"/>
        <w:ind w:firstLine="0"/>
        <w:rPr>
          <w:szCs w:val="28"/>
        </w:rPr>
      </w:pPr>
    </w:p>
    <w:p w:rsidR="00870873" w:rsidRDefault="00870873" w:rsidP="00870873">
      <w:pPr>
        <w:pStyle w:val="ac"/>
        <w:ind w:firstLine="0"/>
        <w:rPr>
          <w:szCs w:val="28"/>
        </w:rPr>
      </w:pPr>
    </w:p>
    <w:p w:rsidR="00870873" w:rsidRDefault="00870873" w:rsidP="00870873">
      <w:pPr>
        <w:pStyle w:val="ac"/>
        <w:ind w:firstLine="0"/>
        <w:rPr>
          <w:szCs w:val="28"/>
        </w:rPr>
      </w:pPr>
    </w:p>
    <w:p w:rsidR="00870873" w:rsidRDefault="00870873" w:rsidP="00870873">
      <w:pPr>
        <w:pStyle w:val="ac"/>
        <w:ind w:firstLine="0"/>
        <w:rPr>
          <w:szCs w:val="28"/>
        </w:rPr>
      </w:pPr>
    </w:p>
    <w:p w:rsidR="00870873" w:rsidRDefault="00870873" w:rsidP="00870873">
      <w:pPr>
        <w:pStyle w:val="ac"/>
        <w:ind w:firstLine="0"/>
        <w:rPr>
          <w:szCs w:val="28"/>
        </w:rPr>
      </w:pPr>
    </w:p>
    <w:p w:rsidR="00870873" w:rsidRDefault="00870873" w:rsidP="00870873">
      <w:pPr>
        <w:pStyle w:val="ac"/>
        <w:ind w:firstLine="0"/>
        <w:rPr>
          <w:szCs w:val="28"/>
        </w:rPr>
      </w:pPr>
    </w:p>
    <w:p w:rsidR="00870873" w:rsidRDefault="00870873" w:rsidP="00870873">
      <w:pPr>
        <w:pStyle w:val="ac"/>
        <w:ind w:firstLine="0"/>
        <w:rPr>
          <w:szCs w:val="28"/>
        </w:rPr>
      </w:pPr>
    </w:p>
    <w:p w:rsidR="00870873" w:rsidRDefault="00870873" w:rsidP="00870873">
      <w:pPr>
        <w:pStyle w:val="ac"/>
        <w:ind w:firstLine="0"/>
        <w:rPr>
          <w:szCs w:val="28"/>
        </w:rPr>
      </w:pPr>
    </w:p>
    <w:p w:rsidR="0061457D" w:rsidRPr="00870873" w:rsidRDefault="00B07491" w:rsidP="00870873">
      <w:pPr>
        <w:pStyle w:val="ac"/>
        <w:ind w:left="709" w:right="1133" w:firstLine="0"/>
        <w:rPr>
          <w:szCs w:val="28"/>
        </w:rPr>
      </w:pPr>
      <w:r w:rsidRPr="00870873">
        <w:rPr>
          <w:szCs w:val="28"/>
        </w:rPr>
        <w:t xml:space="preserve">про відмову у відкритті конституційного провадження у справі за конституційною скаргою </w:t>
      </w:r>
      <w:r w:rsidR="0061457D" w:rsidRPr="00870873">
        <w:rPr>
          <w:szCs w:val="28"/>
        </w:rPr>
        <w:t>Гребенчука Сергія Вікторовича</w:t>
      </w:r>
      <w:r w:rsidR="00083EC9" w:rsidRPr="00870873">
        <w:rPr>
          <w:szCs w:val="28"/>
        </w:rPr>
        <w:t>, Недашковської Олени Станіславівни</w:t>
      </w:r>
      <w:r w:rsidR="0061457D" w:rsidRPr="00870873">
        <w:rPr>
          <w:szCs w:val="28"/>
        </w:rPr>
        <w:t xml:space="preserve"> щодо відповідності Конституції Укр</w:t>
      </w:r>
      <w:r w:rsidR="00AF0F1D" w:rsidRPr="00870873">
        <w:rPr>
          <w:szCs w:val="28"/>
        </w:rPr>
        <w:t xml:space="preserve">аїни (конституційності) </w:t>
      </w:r>
      <w:r w:rsidR="00E82199" w:rsidRPr="00870873">
        <w:rPr>
          <w:szCs w:val="28"/>
        </w:rPr>
        <w:t>положення</w:t>
      </w:r>
      <w:r w:rsidR="0061457D" w:rsidRPr="00870873">
        <w:rPr>
          <w:szCs w:val="28"/>
        </w:rPr>
        <w:t xml:space="preserve"> частини першої статті 10</w:t>
      </w:r>
      <w:r w:rsidR="0061457D" w:rsidRPr="00870873">
        <w:rPr>
          <w:szCs w:val="28"/>
          <w:vertAlign w:val="superscript"/>
        </w:rPr>
        <w:t>1</w:t>
      </w:r>
      <w:r w:rsidR="00870873">
        <w:rPr>
          <w:szCs w:val="28"/>
        </w:rPr>
        <w:t xml:space="preserve"> Закону України</w:t>
      </w:r>
      <w:r w:rsidR="00870873">
        <w:rPr>
          <w:szCs w:val="28"/>
        </w:rPr>
        <w:br/>
      </w:r>
      <w:r w:rsidR="00870873">
        <w:rPr>
          <w:szCs w:val="28"/>
        </w:rPr>
        <w:tab/>
      </w:r>
      <w:r w:rsidR="008531A1">
        <w:rPr>
          <w:szCs w:val="28"/>
        </w:rPr>
        <w:t xml:space="preserve"> </w:t>
      </w:r>
      <w:r w:rsidR="00870873">
        <w:rPr>
          <w:szCs w:val="28"/>
        </w:rPr>
        <w:t xml:space="preserve"> </w:t>
      </w:r>
      <w:r w:rsidR="0061457D" w:rsidRPr="00870873">
        <w:rPr>
          <w:szCs w:val="28"/>
        </w:rPr>
        <w:t>„Про столицю України – місто-герой Київ“</w:t>
      </w:r>
    </w:p>
    <w:p w:rsidR="00C9168B" w:rsidRDefault="00C9168B" w:rsidP="00870873">
      <w:pPr>
        <w:pStyle w:val="p1"/>
        <w:spacing w:before="0" w:beforeAutospacing="0" w:after="0" w:afterAutospacing="0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</w:pPr>
    </w:p>
    <w:p w:rsidR="00870873" w:rsidRPr="00870873" w:rsidRDefault="00870873" w:rsidP="00870873">
      <w:pPr>
        <w:pStyle w:val="p1"/>
        <w:spacing w:before="0" w:beforeAutospacing="0" w:after="0" w:afterAutospacing="0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</w:pPr>
    </w:p>
    <w:p w:rsidR="00870873" w:rsidRDefault="00B07491" w:rsidP="00870873">
      <w:pPr>
        <w:pStyle w:val="p1"/>
        <w:spacing w:before="0" w:beforeAutospacing="0" w:after="0" w:afterAutospacing="0"/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</w:pPr>
      <w:r w:rsidRPr="00870873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>м. К и ї в</w:t>
      </w:r>
      <w:r w:rsidRPr="00870873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ab/>
      </w:r>
      <w:r w:rsidRPr="00870873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ab/>
      </w:r>
      <w:r w:rsidRPr="00870873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ab/>
      </w:r>
      <w:r w:rsidRPr="00870873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ab/>
      </w:r>
      <w:r w:rsidRPr="00870873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ab/>
      </w:r>
      <w:r w:rsidR="00870873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ab/>
      </w:r>
      <w:r w:rsidRPr="00870873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Справа </w:t>
      </w:r>
      <w:r w:rsidR="008531A1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№ </w:t>
      </w:r>
      <w:r w:rsidR="006B7AB8" w:rsidRPr="00870873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3-</w:t>
      </w:r>
      <w:r w:rsidR="0061457D" w:rsidRPr="00870873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224/2021(464</w:t>
      </w:r>
      <w:r w:rsidR="00ED3AD6" w:rsidRPr="00870873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/21</w:t>
      </w:r>
      <w:r w:rsidR="00B521E7" w:rsidRPr="00870873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)</w:t>
      </w:r>
    </w:p>
    <w:p w:rsidR="00B07491" w:rsidRPr="00870873" w:rsidRDefault="008F3D3F" w:rsidP="00870873">
      <w:pPr>
        <w:pStyle w:val="p1"/>
        <w:spacing w:before="0" w:beforeAutospacing="0" w:after="0" w:afterAutospacing="0"/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</w:pPr>
      <w:r w:rsidRPr="00870873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18</w:t>
      </w:r>
      <w:r w:rsidR="0061457D" w:rsidRPr="00870873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січня</w:t>
      </w:r>
      <w:r w:rsidR="009B0709" w:rsidRPr="00870873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</w:t>
      </w:r>
      <w:r w:rsidR="0061457D" w:rsidRPr="00870873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2022</w:t>
      </w:r>
      <w:r w:rsidR="00B07491" w:rsidRPr="00870873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року</w:t>
      </w:r>
    </w:p>
    <w:p w:rsidR="00B07491" w:rsidRPr="00870873" w:rsidRDefault="008531A1" w:rsidP="00870873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№ </w:t>
      </w:r>
      <w:bookmarkStart w:id="0" w:name="_GoBack"/>
      <w:r w:rsidR="00E82199" w:rsidRPr="00870873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6</w:t>
      </w:r>
      <w:r w:rsidR="002D165A" w:rsidRPr="00870873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-</w:t>
      </w:r>
      <w:r w:rsidR="00437CD7" w:rsidRPr="00870873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1</w:t>
      </w:r>
      <w:r w:rsidR="0061457D" w:rsidRPr="00870873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(І)</w:t>
      </w:r>
      <w:bookmarkEnd w:id="0"/>
      <w:r w:rsidR="0061457D" w:rsidRPr="00870873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/2022</w:t>
      </w:r>
    </w:p>
    <w:p w:rsidR="00B07491" w:rsidRDefault="00B07491" w:rsidP="00870873">
      <w:pPr>
        <w:jc w:val="both"/>
        <w:rPr>
          <w:sz w:val="28"/>
          <w:szCs w:val="28"/>
        </w:rPr>
      </w:pPr>
    </w:p>
    <w:p w:rsidR="00870873" w:rsidRPr="00870873" w:rsidRDefault="00870873" w:rsidP="00870873">
      <w:pPr>
        <w:jc w:val="both"/>
        <w:rPr>
          <w:sz w:val="28"/>
          <w:szCs w:val="28"/>
        </w:rPr>
      </w:pPr>
    </w:p>
    <w:p w:rsidR="00B07491" w:rsidRPr="00870873" w:rsidRDefault="00B07491" w:rsidP="0087087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70873">
        <w:rPr>
          <w:sz w:val="28"/>
          <w:szCs w:val="28"/>
        </w:rPr>
        <w:t>Перша колегія суддів Першого сенату Конституційного Суду України у складі:</w:t>
      </w:r>
    </w:p>
    <w:p w:rsidR="00B07491" w:rsidRPr="00870873" w:rsidRDefault="00B07491" w:rsidP="0087087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07491" w:rsidRPr="00870873" w:rsidRDefault="00D856B5" w:rsidP="0087087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70873">
        <w:rPr>
          <w:sz w:val="28"/>
          <w:szCs w:val="28"/>
        </w:rPr>
        <w:t>Колісник Віктор Павлович (голова засідання, доповідач)</w:t>
      </w:r>
      <w:r w:rsidR="00B07491" w:rsidRPr="00870873">
        <w:rPr>
          <w:sz w:val="28"/>
          <w:szCs w:val="28"/>
        </w:rPr>
        <w:t>,</w:t>
      </w:r>
    </w:p>
    <w:p w:rsidR="00B07491" w:rsidRPr="00870873" w:rsidRDefault="00D856B5" w:rsidP="0087087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70873">
        <w:rPr>
          <w:sz w:val="28"/>
          <w:szCs w:val="28"/>
        </w:rPr>
        <w:t>Кичун Віктор Іванович</w:t>
      </w:r>
      <w:r w:rsidR="00B07491" w:rsidRPr="00870873">
        <w:rPr>
          <w:sz w:val="28"/>
          <w:szCs w:val="28"/>
        </w:rPr>
        <w:t>,</w:t>
      </w:r>
    </w:p>
    <w:p w:rsidR="00B07491" w:rsidRPr="00870873" w:rsidRDefault="00D856B5" w:rsidP="00870873">
      <w:pPr>
        <w:ind w:firstLine="567"/>
        <w:jc w:val="both"/>
        <w:rPr>
          <w:sz w:val="28"/>
          <w:szCs w:val="28"/>
        </w:rPr>
      </w:pPr>
      <w:r w:rsidRPr="00870873">
        <w:rPr>
          <w:sz w:val="28"/>
          <w:szCs w:val="28"/>
        </w:rPr>
        <w:t>Філюк Петро Тодосьович</w:t>
      </w:r>
      <w:r w:rsidR="00B07491" w:rsidRPr="00870873">
        <w:rPr>
          <w:sz w:val="28"/>
          <w:szCs w:val="28"/>
        </w:rPr>
        <w:t>,</w:t>
      </w:r>
    </w:p>
    <w:p w:rsidR="00B07491" w:rsidRPr="00870873" w:rsidRDefault="00B07491" w:rsidP="00870873">
      <w:pPr>
        <w:jc w:val="both"/>
        <w:rPr>
          <w:sz w:val="28"/>
          <w:szCs w:val="28"/>
        </w:rPr>
      </w:pPr>
    </w:p>
    <w:p w:rsidR="00CC044C" w:rsidRPr="00870873" w:rsidRDefault="00CC044C" w:rsidP="0087087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0873">
        <w:rPr>
          <w:rFonts w:ascii="Times New Roman" w:hAnsi="Times New Roman" w:cs="Times New Roman"/>
          <w:sz w:val="28"/>
          <w:szCs w:val="28"/>
          <w:lang w:val="uk-UA"/>
        </w:rPr>
        <w:t>розглянула на засіданні питання про відкриття конституційного провадження у справі за конституційною скаргою</w:t>
      </w:r>
      <w:r w:rsidR="00D856B5" w:rsidRPr="008708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3EC9" w:rsidRPr="00870873">
        <w:rPr>
          <w:rFonts w:ascii="Times New Roman" w:hAnsi="Times New Roman" w:cs="Times New Roman"/>
          <w:sz w:val="28"/>
          <w:szCs w:val="28"/>
          <w:lang w:val="uk-UA"/>
        </w:rPr>
        <w:t>Гребенчука Сергія Вікторовича, Недашковської Олени Станіславівни щодо відповідності Конституції Укр</w:t>
      </w:r>
      <w:r w:rsidR="00645C1B" w:rsidRPr="00870873">
        <w:rPr>
          <w:rFonts w:ascii="Times New Roman" w:hAnsi="Times New Roman" w:cs="Times New Roman"/>
          <w:sz w:val="28"/>
          <w:szCs w:val="28"/>
          <w:lang w:val="uk-UA"/>
        </w:rPr>
        <w:t xml:space="preserve">аїни (конституційності) </w:t>
      </w:r>
      <w:r w:rsidR="00E73DBD" w:rsidRPr="00870873">
        <w:rPr>
          <w:rFonts w:ascii="Times New Roman" w:hAnsi="Times New Roman" w:cs="Times New Roman"/>
          <w:sz w:val="28"/>
          <w:szCs w:val="28"/>
          <w:lang w:val="uk-UA"/>
        </w:rPr>
        <w:t>припису</w:t>
      </w:r>
      <w:r w:rsidR="00083EC9" w:rsidRPr="00870873">
        <w:rPr>
          <w:rFonts w:ascii="Times New Roman" w:hAnsi="Times New Roman" w:cs="Times New Roman"/>
          <w:sz w:val="28"/>
          <w:szCs w:val="28"/>
          <w:lang w:val="uk-UA"/>
        </w:rPr>
        <w:t xml:space="preserve"> частини першої статті 10</w:t>
      </w:r>
      <w:r w:rsidR="00083EC9" w:rsidRPr="0087087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="00083EC9" w:rsidRPr="00870873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„Про стол</w:t>
      </w:r>
      <w:r w:rsidR="00E23348" w:rsidRPr="00870873">
        <w:rPr>
          <w:rFonts w:ascii="Times New Roman" w:hAnsi="Times New Roman" w:cs="Times New Roman"/>
          <w:sz w:val="28"/>
          <w:szCs w:val="28"/>
          <w:lang w:val="uk-UA"/>
        </w:rPr>
        <w:t>ицю України – місто-герой Київ“</w:t>
      </w:r>
      <w:r w:rsidR="00083EC9" w:rsidRPr="00870873">
        <w:rPr>
          <w:rFonts w:ascii="Times New Roman" w:hAnsi="Times New Roman" w:cs="Times New Roman"/>
          <w:sz w:val="28"/>
          <w:szCs w:val="28"/>
          <w:lang w:val="uk-UA"/>
        </w:rPr>
        <w:t xml:space="preserve"> від 15 січня </w:t>
      </w:r>
      <w:r w:rsidR="00083EC9" w:rsidRPr="00870873">
        <w:rPr>
          <w:rFonts w:ascii="Times New Roman" w:hAnsi="Times New Roman" w:cs="Times New Roman"/>
          <w:sz w:val="28"/>
          <w:szCs w:val="28"/>
          <w:lang w:val="uk-UA"/>
        </w:rPr>
        <w:br/>
        <w:t xml:space="preserve">1999 року </w:t>
      </w:r>
      <w:r w:rsidR="008531A1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083EC9" w:rsidRPr="00870873">
        <w:rPr>
          <w:rFonts w:ascii="Times New Roman" w:hAnsi="Times New Roman" w:cs="Times New Roman"/>
          <w:sz w:val="28"/>
          <w:szCs w:val="28"/>
          <w:lang w:val="uk-UA"/>
        </w:rPr>
        <w:t>401–ХIV</w:t>
      </w:r>
      <w:r w:rsidR="00E23348" w:rsidRPr="00870873">
        <w:rPr>
          <w:rFonts w:ascii="Times New Roman" w:hAnsi="Times New Roman" w:cs="Times New Roman"/>
          <w:sz w:val="28"/>
          <w:szCs w:val="28"/>
          <w:lang w:val="uk-UA"/>
        </w:rPr>
        <w:t xml:space="preserve"> (Відомості Верховної Ради України, 1999</w:t>
      </w:r>
      <w:r w:rsidR="00E366EB" w:rsidRPr="00870873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="00E23348" w:rsidRPr="0087087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531A1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E23348" w:rsidRPr="00870873">
        <w:rPr>
          <w:rFonts w:ascii="Times New Roman" w:hAnsi="Times New Roman" w:cs="Times New Roman"/>
          <w:sz w:val="28"/>
          <w:szCs w:val="28"/>
          <w:lang w:val="uk-UA"/>
        </w:rPr>
        <w:t>11,</w:t>
      </w:r>
      <w:r w:rsidR="00410CD6" w:rsidRPr="00870873">
        <w:rPr>
          <w:rFonts w:ascii="Times New Roman" w:hAnsi="Times New Roman" w:cs="Times New Roman"/>
          <w:sz w:val="28"/>
          <w:szCs w:val="28"/>
          <w:lang w:val="uk-UA"/>
        </w:rPr>
        <w:br/>
      </w:r>
      <w:r w:rsidR="00E23348" w:rsidRPr="00870873">
        <w:rPr>
          <w:rFonts w:ascii="Times New Roman" w:hAnsi="Times New Roman" w:cs="Times New Roman"/>
          <w:sz w:val="28"/>
          <w:szCs w:val="28"/>
          <w:lang w:val="uk-UA"/>
        </w:rPr>
        <w:t xml:space="preserve">ст. 79) </w:t>
      </w:r>
      <w:r w:rsidR="00083EC9" w:rsidRPr="00870873">
        <w:rPr>
          <w:rFonts w:ascii="Times New Roman" w:hAnsi="Times New Roman" w:cs="Times New Roman"/>
          <w:sz w:val="28"/>
          <w:szCs w:val="28"/>
          <w:lang w:val="uk-UA"/>
        </w:rPr>
        <w:t>зі змінами.</w:t>
      </w:r>
    </w:p>
    <w:p w:rsidR="00CC044C" w:rsidRPr="00870873" w:rsidRDefault="00CC044C" w:rsidP="00870873">
      <w:pPr>
        <w:spacing w:line="384" w:lineRule="auto"/>
        <w:ind w:firstLine="709"/>
        <w:contextualSpacing/>
        <w:jc w:val="both"/>
        <w:rPr>
          <w:sz w:val="28"/>
          <w:szCs w:val="28"/>
        </w:rPr>
      </w:pPr>
    </w:p>
    <w:p w:rsidR="008C37AE" w:rsidRDefault="00CC044C" w:rsidP="00870873">
      <w:pPr>
        <w:spacing w:line="384" w:lineRule="auto"/>
        <w:ind w:firstLine="709"/>
        <w:contextualSpacing/>
        <w:jc w:val="both"/>
        <w:rPr>
          <w:sz w:val="28"/>
          <w:szCs w:val="28"/>
        </w:rPr>
      </w:pPr>
      <w:r w:rsidRPr="00870873">
        <w:rPr>
          <w:sz w:val="28"/>
          <w:szCs w:val="28"/>
        </w:rPr>
        <w:lastRenderedPageBreak/>
        <w:t>Заслухавши суддю-доповідача Колісника В.П. та дослідивши матеріали справи, Перша колегія суддів Першого сенату Конституційного Суду України</w:t>
      </w:r>
    </w:p>
    <w:p w:rsidR="00870873" w:rsidRPr="00870873" w:rsidRDefault="00870873" w:rsidP="00870873">
      <w:pPr>
        <w:spacing w:line="384" w:lineRule="auto"/>
        <w:ind w:firstLine="709"/>
        <w:contextualSpacing/>
        <w:jc w:val="both"/>
        <w:rPr>
          <w:sz w:val="28"/>
          <w:szCs w:val="28"/>
        </w:rPr>
      </w:pPr>
    </w:p>
    <w:p w:rsidR="00FB7B96" w:rsidRPr="00870873" w:rsidRDefault="00CC044C" w:rsidP="00870873">
      <w:pPr>
        <w:spacing w:line="384" w:lineRule="auto"/>
        <w:contextualSpacing/>
        <w:jc w:val="center"/>
        <w:rPr>
          <w:b/>
          <w:sz w:val="28"/>
          <w:szCs w:val="28"/>
        </w:rPr>
      </w:pPr>
      <w:r w:rsidRPr="00870873">
        <w:rPr>
          <w:b/>
          <w:sz w:val="28"/>
          <w:szCs w:val="28"/>
        </w:rPr>
        <w:t>у с т а н о в и л а:</w:t>
      </w:r>
    </w:p>
    <w:p w:rsidR="00DB63BE" w:rsidRPr="00870873" w:rsidRDefault="00DB63BE" w:rsidP="00870873">
      <w:pPr>
        <w:spacing w:line="384" w:lineRule="auto"/>
        <w:contextualSpacing/>
        <w:jc w:val="center"/>
        <w:rPr>
          <w:b/>
          <w:sz w:val="28"/>
          <w:szCs w:val="28"/>
        </w:rPr>
      </w:pPr>
    </w:p>
    <w:p w:rsidR="00D70DD9" w:rsidRPr="00870873" w:rsidRDefault="00990296" w:rsidP="00870873">
      <w:pPr>
        <w:spacing w:line="384" w:lineRule="auto"/>
        <w:ind w:firstLine="567"/>
        <w:contextualSpacing/>
        <w:jc w:val="both"/>
        <w:rPr>
          <w:sz w:val="28"/>
          <w:szCs w:val="28"/>
        </w:rPr>
      </w:pPr>
      <w:r w:rsidRPr="00870873">
        <w:rPr>
          <w:sz w:val="28"/>
          <w:szCs w:val="28"/>
        </w:rPr>
        <w:t xml:space="preserve">1. </w:t>
      </w:r>
      <w:r w:rsidR="00867A17" w:rsidRPr="00870873">
        <w:rPr>
          <w:sz w:val="28"/>
          <w:szCs w:val="28"/>
        </w:rPr>
        <w:t>Гребенчук С.В.,</w:t>
      </w:r>
      <w:r w:rsidR="00A91427" w:rsidRPr="00870873">
        <w:rPr>
          <w:sz w:val="28"/>
          <w:szCs w:val="28"/>
        </w:rPr>
        <w:t xml:space="preserve"> Недашковська О.С.</w:t>
      </w:r>
      <w:r w:rsidRPr="00870873">
        <w:rPr>
          <w:sz w:val="28"/>
          <w:szCs w:val="28"/>
        </w:rPr>
        <w:t xml:space="preserve"> </w:t>
      </w:r>
      <w:r w:rsidR="00A91427" w:rsidRPr="00870873">
        <w:rPr>
          <w:sz w:val="28"/>
          <w:szCs w:val="28"/>
          <w:lang w:eastAsia="uk-UA"/>
        </w:rPr>
        <w:t>звернули</w:t>
      </w:r>
      <w:r w:rsidR="00D70DD9" w:rsidRPr="00870873">
        <w:rPr>
          <w:sz w:val="28"/>
          <w:szCs w:val="28"/>
          <w:lang w:eastAsia="uk-UA"/>
        </w:rPr>
        <w:t>ся</w:t>
      </w:r>
      <w:r w:rsidRPr="00870873">
        <w:rPr>
          <w:sz w:val="28"/>
          <w:szCs w:val="28"/>
          <w:lang w:eastAsia="uk-UA"/>
        </w:rPr>
        <w:t xml:space="preserve"> до Конституційного Суду України з клопотанням</w:t>
      </w:r>
      <w:r w:rsidRPr="00870873">
        <w:rPr>
          <w:sz w:val="28"/>
          <w:szCs w:val="28"/>
        </w:rPr>
        <w:t xml:space="preserve"> перевірити на відповідність </w:t>
      </w:r>
      <w:r w:rsidR="00A91427" w:rsidRPr="00870873">
        <w:rPr>
          <w:sz w:val="28"/>
          <w:szCs w:val="28"/>
        </w:rPr>
        <w:t>частині четвертій статті 5, частині другій статті 6, статті 7, частинам першій, другій статті 8, частині другій статті 19, частині третій статті 140, частина</w:t>
      </w:r>
      <w:r w:rsidR="00870873">
        <w:rPr>
          <w:sz w:val="28"/>
          <w:szCs w:val="28"/>
        </w:rPr>
        <w:t>м третій, четвертій статті 141,</w:t>
      </w:r>
      <w:r w:rsidR="00870873">
        <w:rPr>
          <w:sz w:val="28"/>
          <w:szCs w:val="28"/>
        </w:rPr>
        <w:br/>
      </w:r>
      <w:r w:rsidR="00A91427" w:rsidRPr="00870873">
        <w:rPr>
          <w:sz w:val="28"/>
          <w:szCs w:val="28"/>
        </w:rPr>
        <w:t>частині першій статті 143 Конституції України</w:t>
      </w:r>
      <w:r w:rsidR="00554B75" w:rsidRPr="00870873">
        <w:rPr>
          <w:sz w:val="28"/>
          <w:szCs w:val="28"/>
        </w:rPr>
        <w:t xml:space="preserve"> (конституційність) </w:t>
      </w:r>
      <w:r w:rsidR="00867A17" w:rsidRPr="00870873">
        <w:rPr>
          <w:sz w:val="28"/>
          <w:szCs w:val="28"/>
        </w:rPr>
        <w:t>припис</w:t>
      </w:r>
      <w:r w:rsidR="00821484" w:rsidRPr="00870873">
        <w:rPr>
          <w:sz w:val="28"/>
          <w:szCs w:val="28"/>
        </w:rPr>
        <w:t xml:space="preserve"> </w:t>
      </w:r>
      <w:bookmarkStart w:id="1" w:name="_Hlk39563566"/>
      <w:r w:rsidR="00D70DD9" w:rsidRPr="00870873">
        <w:rPr>
          <w:sz w:val="28"/>
          <w:szCs w:val="28"/>
        </w:rPr>
        <w:t>частин</w:t>
      </w:r>
      <w:r w:rsidR="00554B75" w:rsidRPr="00870873">
        <w:rPr>
          <w:sz w:val="28"/>
          <w:szCs w:val="28"/>
        </w:rPr>
        <w:t>и</w:t>
      </w:r>
      <w:r w:rsidR="00D70DD9" w:rsidRPr="00870873">
        <w:rPr>
          <w:sz w:val="28"/>
          <w:szCs w:val="28"/>
        </w:rPr>
        <w:t xml:space="preserve"> першої</w:t>
      </w:r>
      <w:r w:rsidR="00554B75" w:rsidRPr="00870873">
        <w:rPr>
          <w:sz w:val="28"/>
          <w:szCs w:val="28"/>
        </w:rPr>
        <w:t xml:space="preserve"> статті 10</w:t>
      </w:r>
      <w:r w:rsidR="00554B75" w:rsidRPr="00870873">
        <w:rPr>
          <w:sz w:val="28"/>
          <w:szCs w:val="28"/>
          <w:vertAlign w:val="superscript"/>
        </w:rPr>
        <w:t xml:space="preserve">1 </w:t>
      </w:r>
      <w:r w:rsidR="00554B75" w:rsidRPr="00870873">
        <w:rPr>
          <w:sz w:val="28"/>
          <w:szCs w:val="28"/>
        </w:rPr>
        <w:t>Закону України „Про столицю України – місто-герой Київ“</w:t>
      </w:r>
      <w:r w:rsidR="008531A1">
        <w:rPr>
          <w:sz w:val="28"/>
          <w:szCs w:val="28"/>
        </w:rPr>
        <w:t xml:space="preserve"> </w:t>
      </w:r>
      <w:r w:rsidR="00554B75" w:rsidRPr="00870873">
        <w:rPr>
          <w:sz w:val="28"/>
          <w:szCs w:val="28"/>
        </w:rPr>
        <w:t xml:space="preserve">від 15 січня 1999 року </w:t>
      </w:r>
      <w:r w:rsidR="008531A1">
        <w:rPr>
          <w:sz w:val="28"/>
          <w:szCs w:val="28"/>
        </w:rPr>
        <w:t xml:space="preserve">№ </w:t>
      </w:r>
      <w:r w:rsidR="00554B75" w:rsidRPr="00870873">
        <w:rPr>
          <w:sz w:val="28"/>
          <w:szCs w:val="28"/>
        </w:rPr>
        <w:t xml:space="preserve">401–ХIV </w:t>
      </w:r>
      <w:r w:rsidR="00E23348" w:rsidRPr="00870873">
        <w:rPr>
          <w:sz w:val="28"/>
          <w:szCs w:val="28"/>
        </w:rPr>
        <w:t xml:space="preserve">зі змінами </w:t>
      </w:r>
      <w:r w:rsidR="00554B75" w:rsidRPr="00870873">
        <w:rPr>
          <w:sz w:val="28"/>
          <w:szCs w:val="28"/>
        </w:rPr>
        <w:t>(далі – Закон</w:t>
      </w:r>
      <w:r w:rsidR="00D70DD9" w:rsidRPr="00870873">
        <w:rPr>
          <w:sz w:val="28"/>
          <w:szCs w:val="28"/>
        </w:rPr>
        <w:t>).</w:t>
      </w:r>
    </w:p>
    <w:p w:rsidR="000F5471" w:rsidRPr="00870873" w:rsidRDefault="00867A17" w:rsidP="00870873">
      <w:pPr>
        <w:pStyle w:val="rvps2"/>
        <w:shd w:val="clear" w:color="auto" w:fill="FFFFFF"/>
        <w:spacing w:before="0" w:beforeAutospacing="0" w:after="0" w:afterAutospacing="0" w:line="384" w:lineRule="auto"/>
        <w:ind w:firstLine="450"/>
        <w:jc w:val="both"/>
        <w:rPr>
          <w:sz w:val="28"/>
          <w:szCs w:val="28"/>
          <w:lang w:val="uk-UA" w:eastAsia="uk-UA"/>
        </w:rPr>
      </w:pPr>
      <w:r w:rsidRPr="00870873">
        <w:rPr>
          <w:sz w:val="28"/>
          <w:szCs w:val="28"/>
          <w:shd w:val="clear" w:color="auto" w:fill="FFFFFF"/>
          <w:lang w:val="uk-UA"/>
        </w:rPr>
        <w:t>Згідно з оспорюваним приписом Закону</w:t>
      </w:r>
      <w:r w:rsidR="00990A62" w:rsidRPr="00870873">
        <w:rPr>
          <w:sz w:val="28"/>
          <w:szCs w:val="28"/>
          <w:shd w:val="clear" w:color="auto" w:fill="FFFFFF"/>
          <w:lang w:val="uk-UA"/>
        </w:rPr>
        <w:t xml:space="preserve"> </w:t>
      </w:r>
      <w:r w:rsidR="000949A0" w:rsidRPr="00870873">
        <w:rPr>
          <w:sz w:val="28"/>
          <w:szCs w:val="28"/>
          <w:shd w:val="clear" w:color="auto" w:fill="FFFFFF"/>
          <w:lang w:val="uk-UA"/>
        </w:rPr>
        <w:t>виконавчим органом Київської міської ради є Київська міська державна адміністрація, яка паралельно виконує функції державної виконавчої влади, що є особливістю здійснення виконавчої влади в місті Києві</w:t>
      </w:r>
      <w:r w:rsidR="000F5471" w:rsidRPr="00870873">
        <w:rPr>
          <w:sz w:val="28"/>
          <w:szCs w:val="28"/>
          <w:lang w:val="uk-UA"/>
        </w:rPr>
        <w:t>.</w:t>
      </w:r>
      <w:bookmarkStart w:id="2" w:name="n12130"/>
      <w:bookmarkEnd w:id="2"/>
    </w:p>
    <w:p w:rsidR="00990296" w:rsidRPr="00870873" w:rsidRDefault="00990296" w:rsidP="00870873">
      <w:pPr>
        <w:pStyle w:val="a9"/>
        <w:spacing w:before="0" w:beforeAutospacing="0" w:after="0" w:afterAutospacing="0" w:line="384" w:lineRule="auto"/>
        <w:ind w:firstLine="709"/>
        <w:jc w:val="both"/>
        <w:rPr>
          <w:color w:val="000000"/>
          <w:sz w:val="28"/>
          <w:szCs w:val="28"/>
        </w:rPr>
      </w:pPr>
      <w:bookmarkStart w:id="3" w:name="_Hlk40441461"/>
      <w:bookmarkEnd w:id="1"/>
    </w:p>
    <w:bookmarkEnd w:id="3"/>
    <w:p w:rsidR="00990296" w:rsidRPr="00870873" w:rsidRDefault="00990296" w:rsidP="00870873">
      <w:pPr>
        <w:spacing w:line="384" w:lineRule="auto"/>
        <w:ind w:firstLine="709"/>
        <w:jc w:val="both"/>
        <w:rPr>
          <w:color w:val="000000"/>
          <w:sz w:val="28"/>
          <w:szCs w:val="28"/>
        </w:rPr>
      </w:pPr>
      <w:r w:rsidRPr="00870873">
        <w:rPr>
          <w:color w:val="000000"/>
          <w:sz w:val="28"/>
          <w:szCs w:val="28"/>
        </w:rPr>
        <w:t>2. Вирішуючи питання про відкриття конституційного провадження у справі, Перша колегія суддів Першого сенату Конституційного Суду України виходить із такого.</w:t>
      </w:r>
    </w:p>
    <w:p w:rsidR="000949A0" w:rsidRPr="00870873" w:rsidRDefault="006C263E" w:rsidP="00870873">
      <w:pPr>
        <w:spacing w:line="384" w:lineRule="auto"/>
        <w:ind w:firstLine="709"/>
        <w:jc w:val="both"/>
        <w:rPr>
          <w:color w:val="000000"/>
          <w:sz w:val="28"/>
          <w:szCs w:val="28"/>
        </w:rPr>
      </w:pPr>
      <w:r w:rsidRPr="00870873">
        <w:rPr>
          <w:color w:val="000000"/>
          <w:sz w:val="28"/>
          <w:szCs w:val="28"/>
        </w:rPr>
        <w:t xml:space="preserve">Відповідно до Закону України „Про Конституційний Суд України“ конституційна скарга має містити 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 6 частини другої статті 55); </w:t>
      </w:r>
      <w:r w:rsidR="000949A0" w:rsidRPr="00870873">
        <w:rPr>
          <w:color w:val="000000"/>
          <w:sz w:val="28"/>
          <w:szCs w:val="28"/>
        </w:rPr>
        <w:t xml:space="preserve">конституційна скарга вважається прийнятною за умов її відповідності </w:t>
      </w:r>
      <w:r w:rsidR="00870873">
        <w:rPr>
          <w:color w:val="000000"/>
          <w:sz w:val="28"/>
          <w:szCs w:val="28"/>
        </w:rPr>
        <w:t>вимогам, передбаченим, зокрема,</w:t>
      </w:r>
      <w:r w:rsidR="00870873">
        <w:rPr>
          <w:color w:val="000000"/>
          <w:sz w:val="28"/>
          <w:szCs w:val="28"/>
        </w:rPr>
        <w:br/>
      </w:r>
      <w:r w:rsidR="000949A0" w:rsidRPr="00870873">
        <w:rPr>
          <w:color w:val="000000"/>
          <w:sz w:val="28"/>
          <w:szCs w:val="28"/>
        </w:rPr>
        <w:t>статтею 55 цього закону (абзац</w:t>
      </w:r>
      <w:r w:rsidR="00870873">
        <w:rPr>
          <w:color w:val="000000"/>
          <w:sz w:val="28"/>
          <w:szCs w:val="28"/>
        </w:rPr>
        <w:t xml:space="preserve"> перший частини першої</w:t>
      </w:r>
      <w:r w:rsidR="008D733F">
        <w:rPr>
          <w:color w:val="000000"/>
          <w:sz w:val="28"/>
          <w:szCs w:val="28"/>
        </w:rPr>
        <w:t xml:space="preserve"> </w:t>
      </w:r>
      <w:r w:rsidR="000949A0" w:rsidRPr="00870873">
        <w:rPr>
          <w:color w:val="000000"/>
          <w:sz w:val="28"/>
          <w:szCs w:val="28"/>
        </w:rPr>
        <w:t xml:space="preserve">статті 77); </w:t>
      </w:r>
      <w:r w:rsidR="000949A0" w:rsidRPr="00870873">
        <w:rPr>
          <w:color w:val="000000"/>
          <w:sz w:val="28"/>
          <w:szCs w:val="28"/>
        </w:rPr>
        <w:lastRenderedPageBreak/>
        <w:t>Конституційний Суд України відмовляє у відкритті конституційного провадження, визнавши конституційну скаргу неприйнятною, якщо зміст і вимоги конституційної скарги є очевидно необґрунтованими (частина четверта статті 77).</w:t>
      </w:r>
    </w:p>
    <w:p w:rsidR="000949A0" w:rsidRPr="00870873" w:rsidRDefault="00867A17" w:rsidP="00870873">
      <w:pPr>
        <w:pStyle w:val="a9"/>
        <w:spacing w:before="0" w:beforeAutospacing="0" w:after="0" w:afterAutospacing="0" w:line="384" w:lineRule="auto"/>
        <w:ind w:firstLine="709"/>
        <w:jc w:val="both"/>
        <w:rPr>
          <w:color w:val="000000"/>
          <w:sz w:val="28"/>
          <w:szCs w:val="28"/>
        </w:rPr>
      </w:pPr>
      <w:r w:rsidRPr="00870873">
        <w:rPr>
          <w:sz w:val="28"/>
          <w:szCs w:val="28"/>
        </w:rPr>
        <w:t xml:space="preserve">Гребенчук С.В., Недашковська О.С. </w:t>
      </w:r>
      <w:r w:rsidRPr="00870873">
        <w:rPr>
          <w:color w:val="000000"/>
          <w:sz w:val="28"/>
          <w:szCs w:val="28"/>
        </w:rPr>
        <w:t>не навели аргументів щодо невідповідності</w:t>
      </w:r>
      <w:r w:rsidRPr="00870873">
        <w:rPr>
          <w:sz w:val="28"/>
          <w:szCs w:val="28"/>
        </w:rPr>
        <w:t xml:space="preserve"> припису </w:t>
      </w:r>
      <w:r w:rsidR="000949A0" w:rsidRPr="00870873">
        <w:rPr>
          <w:sz w:val="28"/>
          <w:szCs w:val="28"/>
        </w:rPr>
        <w:t>частини першої</w:t>
      </w:r>
      <w:r w:rsidRPr="00870873">
        <w:rPr>
          <w:sz w:val="28"/>
          <w:szCs w:val="28"/>
        </w:rPr>
        <w:t xml:space="preserve"> </w:t>
      </w:r>
      <w:r w:rsidR="000949A0" w:rsidRPr="00870873">
        <w:rPr>
          <w:sz w:val="28"/>
          <w:szCs w:val="28"/>
        </w:rPr>
        <w:t>статті 10</w:t>
      </w:r>
      <w:r w:rsidR="000949A0" w:rsidRPr="00870873">
        <w:rPr>
          <w:sz w:val="28"/>
          <w:szCs w:val="28"/>
          <w:vertAlign w:val="superscript"/>
        </w:rPr>
        <w:t xml:space="preserve">1 </w:t>
      </w:r>
      <w:r w:rsidR="000949A0" w:rsidRPr="00870873">
        <w:rPr>
          <w:sz w:val="28"/>
          <w:szCs w:val="28"/>
        </w:rPr>
        <w:t>Закону</w:t>
      </w:r>
      <w:r w:rsidR="000949A0" w:rsidRPr="00870873">
        <w:rPr>
          <w:color w:val="000000"/>
          <w:sz w:val="28"/>
          <w:szCs w:val="28"/>
        </w:rPr>
        <w:t xml:space="preserve"> Конституції України, а лише </w:t>
      </w:r>
      <w:r w:rsidR="000D0F47" w:rsidRPr="00870873">
        <w:rPr>
          <w:color w:val="000000"/>
          <w:sz w:val="28"/>
          <w:szCs w:val="28"/>
        </w:rPr>
        <w:t>процитували</w:t>
      </w:r>
      <w:r w:rsidR="000949A0" w:rsidRPr="00870873">
        <w:rPr>
          <w:color w:val="000000"/>
          <w:sz w:val="28"/>
          <w:szCs w:val="28"/>
        </w:rPr>
        <w:t xml:space="preserve"> окремі </w:t>
      </w:r>
      <w:r w:rsidRPr="00870873">
        <w:rPr>
          <w:color w:val="000000"/>
          <w:sz w:val="28"/>
          <w:szCs w:val="28"/>
        </w:rPr>
        <w:t>приписи</w:t>
      </w:r>
      <w:r w:rsidR="000949A0" w:rsidRPr="00870873">
        <w:rPr>
          <w:color w:val="000000"/>
          <w:sz w:val="28"/>
          <w:szCs w:val="28"/>
        </w:rPr>
        <w:t xml:space="preserve"> Конституції України, </w:t>
      </w:r>
      <w:r w:rsidR="00410CD6" w:rsidRPr="00870873">
        <w:rPr>
          <w:color w:val="000000"/>
          <w:sz w:val="28"/>
          <w:szCs w:val="28"/>
        </w:rPr>
        <w:t xml:space="preserve">Цивільного кодексу України, </w:t>
      </w:r>
      <w:r w:rsidR="000949A0" w:rsidRPr="00870873">
        <w:rPr>
          <w:color w:val="000000"/>
          <w:sz w:val="28"/>
          <w:szCs w:val="28"/>
        </w:rPr>
        <w:t>Закону,</w:t>
      </w:r>
      <w:r w:rsidR="00B304FC" w:rsidRPr="00870873">
        <w:rPr>
          <w:color w:val="000000"/>
          <w:sz w:val="28"/>
          <w:szCs w:val="28"/>
        </w:rPr>
        <w:t xml:space="preserve"> </w:t>
      </w:r>
      <w:r w:rsidR="00410CD6" w:rsidRPr="00870873">
        <w:rPr>
          <w:color w:val="000000"/>
          <w:sz w:val="28"/>
          <w:szCs w:val="28"/>
        </w:rPr>
        <w:t xml:space="preserve">рішення Конституційного Суду України, </w:t>
      </w:r>
      <w:r w:rsidR="000D0F47" w:rsidRPr="00870873">
        <w:rPr>
          <w:color w:val="000000"/>
          <w:sz w:val="28"/>
          <w:szCs w:val="28"/>
        </w:rPr>
        <w:t xml:space="preserve">послалися </w:t>
      </w:r>
      <w:r w:rsidR="00B304FC" w:rsidRPr="00870873">
        <w:rPr>
          <w:color w:val="000000"/>
          <w:sz w:val="28"/>
          <w:szCs w:val="28"/>
        </w:rPr>
        <w:t>на розпорядчі акти Київської міської державної</w:t>
      </w:r>
      <w:r w:rsidR="00410CD6" w:rsidRPr="00870873">
        <w:rPr>
          <w:color w:val="000000"/>
          <w:sz w:val="28"/>
          <w:szCs w:val="28"/>
        </w:rPr>
        <w:t xml:space="preserve"> адміністрації,</w:t>
      </w:r>
      <w:r w:rsidR="000949A0" w:rsidRPr="00870873">
        <w:rPr>
          <w:color w:val="000000"/>
          <w:sz w:val="28"/>
          <w:szCs w:val="28"/>
        </w:rPr>
        <w:t xml:space="preserve"> що не можна вважати обґрунтуванням тверджень щодо неконституційності</w:t>
      </w:r>
      <w:r w:rsidRPr="00870873">
        <w:rPr>
          <w:color w:val="000000"/>
          <w:sz w:val="28"/>
          <w:szCs w:val="28"/>
        </w:rPr>
        <w:t xml:space="preserve"> оспорюваного припису Закону</w:t>
      </w:r>
      <w:r w:rsidR="000949A0" w:rsidRPr="00870873">
        <w:rPr>
          <w:color w:val="000000"/>
          <w:sz w:val="28"/>
          <w:szCs w:val="28"/>
        </w:rPr>
        <w:t>.</w:t>
      </w:r>
    </w:p>
    <w:p w:rsidR="000949A0" w:rsidRPr="00870873" w:rsidRDefault="000949A0" w:rsidP="00870873">
      <w:pPr>
        <w:spacing w:line="384" w:lineRule="auto"/>
        <w:ind w:firstLine="709"/>
        <w:jc w:val="both"/>
        <w:rPr>
          <w:color w:val="000000"/>
          <w:sz w:val="28"/>
          <w:szCs w:val="28"/>
        </w:rPr>
      </w:pPr>
      <w:r w:rsidRPr="00870873">
        <w:rPr>
          <w:color w:val="000000"/>
          <w:sz w:val="28"/>
          <w:szCs w:val="28"/>
          <w:lang w:eastAsia="uk-UA"/>
        </w:rPr>
        <w:t xml:space="preserve">Отже, конституційна скарга не відповідає вимогам пункту 6 частини другої статті 55 Закону України „Про Конституційний Суд України“, що є підставою для відмови у відкритті конституційного провадження у справі згідно </w:t>
      </w:r>
      <w:r w:rsidR="00870873">
        <w:rPr>
          <w:color w:val="000000"/>
          <w:sz w:val="28"/>
          <w:szCs w:val="28"/>
        </w:rPr>
        <w:t>з</w:t>
      </w:r>
      <w:r w:rsidR="00870873">
        <w:rPr>
          <w:color w:val="000000"/>
          <w:sz w:val="28"/>
          <w:szCs w:val="28"/>
        </w:rPr>
        <w:br/>
      </w:r>
      <w:r w:rsidRPr="00870873">
        <w:rPr>
          <w:color w:val="000000"/>
          <w:sz w:val="28"/>
          <w:szCs w:val="28"/>
        </w:rPr>
        <w:t>пунктом 4 статті 62 цього закону – неприйнятність конституційної скарги.</w:t>
      </w:r>
    </w:p>
    <w:p w:rsidR="00867A17" w:rsidRPr="00870873" w:rsidRDefault="00867A17" w:rsidP="00870873">
      <w:pPr>
        <w:spacing w:line="384" w:lineRule="auto"/>
        <w:ind w:firstLine="709"/>
        <w:jc w:val="both"/>
        <w:rPr>
          <w:color w:val="000000"/>
          <w:sz w:val="28"/>
          <w:szCs w:val="28"/>
          <w:lang w:eastAsia="uk-UA"/>
        </w:rPr>
      </w:pPr>
    </w:p>
    <w:p w:rsidR="00451AE8" w:rsidRPr="00870873" w:rsidRDefault="000E3709" w:rsidP="00870873">
      <w:pPr>
        <w:spacing w:line="384" w:lineRule="auto"/>
        <w:ind w:firstLine="709"/>
        <w:jc w:val="both"/>
        <w:rPr>
          <w:color w:val="000000"/>
          <w:sz w:val="28"/>
          <w:szCs w:val="28"/>
          <w:lang w:eastAsia="uk-UA"/>
        </w:rPr>
      </w:pPr>
      <w:r w:rsidRPr="00870873">
        <w:rPr>
          <w:color w:val="000000"/>
          <w:sz w:val="28"/>
          <w:szCs w:val="28"/>
          <w:lang w:eastAsia="uk-UA"/>
        </w:rPr>
        <w:t>У</w:t>
      </w:r>
      <w:r w:rsidR="00990296" w:rsidRPr="00870873">
        <w:rPr>
          <w:color w:val="000000"/>
          <w:sz w:val="28"/>
          <w:szCs w:val="28"/>
          <w:lang w:eastAsia="uk-UA"/>
        </w:rPr>
        <w:t>раховуючи викладене та керуючись статтями 147, 151</w:t>
      </w:r>
      <w:r w:rsidR="00990296" w:rsidRPr="00870873">
        <w:rPr>
          <w:color w:val="000000"/>
          <w:sz w:val="28"/>
          <w:szCs w:val="28"/>
          <w:vertAlign w:val="superscript"/>
          <w:lang w:eastAsia="uk-UA"/>
        </w:rPr>
        <w:t>1</w:t>
      </w:r>
      <w:r w:rsidR="006707BC" w:rsidRPr="00870873">
        <w:rPr>
          <w:color w:val="000000"/>
          <w:sz w:val="28"/>
          <w:szCs w:val="28"/>
          <w:lang w:eastAsia="uk-UA"/>
        </w:rPr>
        <w:t xml:space="preserve">, </w:t>
      </w:r>
      <w:r w:rsidR="00990296" w:rsidRPr="00870873">
        <w:rPr>
          <w:color w:val="000000"/>
          <w:sz w:val="28"/>
          <w:szCs w:val="28"/>
          <w:lang w:eastAsia="uk-UA"/>
        </w:rPr>
        <w:t>153 Конституції України, на підставі статей 7, 32, 37, 50, 55, 56, 58, 62, 77, 86 Закону України „Про Конституційний Суд України“, відповідно до § 45, § 56 Регламенту Конституційного Суду України Перша колегія суддів Першого сенату Конституційного Суду України</w:t>
      </w:r>
    </w:p>
    <w:p w:rsidR="00E82199" w:rsidRPr="00870873" w:rsidRDefault="00E82199" w:rsidP="0087087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84" w:lineRule="auto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990296" w:rsidRPr="00870873" w:rsidRDefault="00990296" w:rsidP="0087087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84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87087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у х в а л и л а:</w:t>
      </w:r>
    </w:p>
    <w:p w:rsidR="00990296" w:rsidRPr="00870873" w:rsidRDefault="00990296" w:rsidP="0087087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8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61078" w:rsidRDefault="00990296" w:rsidP="0087087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870873">
        <w:rPr>
          <w:rFonts w:ascii="Times New Roman" w:hAnsi="Times New Roman" w:cs="Times New Roman"/>
          <w:sz w:val="28"/>
          <w:szCs w:val="28"/>
          <w:lang w:val="uk-UA"/>
        </w:rPr>
        <w:t>1. Відмовити у відкритті конституційного провадження у с</w:t>
      </w:r>
      <w:r w:rsidR="00E76C10" w:rsidRPr="00870873">
        <w:rPr>
          <w:rFonts w:ascii="Times New Roman" w:hAnsi="Times New Roman" w:cs="Times New Roman"/>
          <w:sz w:val="28"/>
          <w:szCs w:val="28"/>
          <w:lang w:val="uk-UA"/>
        </w:rPr>
        <w:t xml:space="preserve">праві за конституційною скаргою </w:t>
      </w:r>
      <w:r w:rsidR="00083EC9" w:rsidRPr="00870873">
        <w:rPr>
          <w:rFonts w:ascii="Times New Roman" w:hAnsi="Times New Roman" w:cs="Times New Roman"/>
          <w:sz w:val="28"/>
          <w:szCs w:val="28"/>
          <w:lang w:val="uk-UA"/>
        </w:rPr>
        <w:t xml:space="preserve">Гребенчука Сергія Вікторовича, Недашковської Олени Станіславівни щодо відповідності Конституції України (конституційності) </w:t>
      </w:r>
      <w:r w:rsidR="00867A17" w:rsidRPr="00870873">
        <w:rPr>
          <w:rFonts w:ascii="Times New Roman" w:hAnsi="Times New Roman" w:cs="Times New Roman"/>
          <w:sz w:val="28"/>
          <w:szCs w:val="28"/>
          <w:lang w:val="uk-UA"/>
        </w:rPr>
        <w:t>припису</w:t>
      </w:r>
      <w:r w:rsidR="00083EC9" w:rsidRPr="00870873">
        <w:rPr>
          <w:rFonts w:ascii="Times New Roman" w:hAnsi="Times New Roman" w:cs="Times New Roman"/>
          <w:sz w:val="28"/>
          <w:szCs w:val="28"/>
          <w:lang w:val="uk-UA"/>
        </w:rPr>
        <w:t xml:space="preserve"> частини першої статті 10</w:t>
      </w:r>
      <w:r w:rsidR="00083EC9" w:rsidRPr="0087087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="00083EC9" w:rsidRPr="00870873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„Про столицю України – </w:t>
      </w:r>
      <w:r w:rsidR="00083EC9" w:rsidRPr="00870873">
        <w:rPr>
          <w:rFonts w:ascii="Times New Roman" w:hAnsi="Times New Roman" w:cs="Times New Roman"/>
          <w:sz w:val="28"/>
          <w:szCs w:val="28"/>
          <w:lang w:val="uk-UA"/>
        </w:rPr>
        <w:lastRenderedPageBreak/>
        <w:t>місто-герой Київ“</w:t>
      </w:r>
      <w:r w:rsidR="008531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3EC9" w:rsidRPr="00870873">
        <w:rPr>
          <w:rFonts w:ascii="Times New Roman" w:hAnsi="Times New Roman" w:cs="Times New Roman"/>
          <w:sz w:val="28"/>
          <w:szCs w:val="28"/>
          <w:lang w:val="uk-UA"/>
        </w:rPr>
        <w:t xml:space="preserve">від 15 січня 1999 року </w:t>
      </w:r>
      <w:r w:rsidR="008531A1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083EC9" w:rsidRPr="00870873">
        <w:rPr>
          <w:rFonts w:ascii="Times New Roman" w:hAnsi="Times New Roman" w:cs="Times New Roman"/>
          <w:sz w:val="28"/>
          <w:szCs w:val="28"/>
          <w:lang w:val="uk-UA"/>
        </w:rPr>
        <w:t>401–ХIV</w:t>
      </w:r>
      <w:r w:rsidR="00E23348" w:rsidRPr="00870873">
        <w:rPr>
          <w:rFonts w:ascii="Times New Roman" w:hAnsi="Times New Roman" w:cs="Times New Roman"/>
          <w:sz w:val="28"/>
          <w:szCs w:val="28"/>
          <w:lang w:val="uk-UA"/>
        </w:rPr>
        <w:t xml:space="preserve"> зі змінами</w:t>
      </w:r>
      <w:r w:rsidR="00F238CE" w:rsidRPr="008708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2019" w:rsidRPr="00870873">
        <w:rPr>
          <w:rFonts w:ascii="Times New Roman" w:hAnsi="Times New Roman" w:cs="Times New Roman"/>
          <w:sz w:val="28"/>
          <w:szCs w:val="28"/>
          <w:lang w:val="uk-UA" w:eastAsia="en-US"/>
        </w:rPr>
        <w:t>на підставі пункту</w:t>
      </w:r>
      <w:r w:rsidR="00C61078" w:rsidRPr="00870873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4 статті 62 Закону України „Про Конституційний Суд України“ –</w:t>
      </w:r>
      <w:r w:rsidR="009E2019" w:rsidRPr="00870873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r w:rsidR="00C61078" w:rsidRPr="00870873">
        <w:rPr>
          <w:rFonts w:ascii="Times New Roman" w:hAnsi="Times New Roman" w:cs="Times New Roman"/>
          <w:sz w:val="28"/>
          <w:szCs w:val="28"/>
          <w:lang w:val="uk-UA" w:eastAsia="en-US"/>
        </w:rPr>
        <w:t>неприйнятність конституційної скарги.</w:t>
      </w:r>
    </w:p>
    <w:p w:rsidR="00870873" w:rsidRPr="00870873" w:rsidRDefault="00870873" w:rsidP="0087087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71BB" w:rsidRDefault="00E9229A" w:rsidP="00870873">
      <w:pPr>
        <w:pStyle w:val="a8"/>
        <w:spacing w:line="384" w:lineRule="auto"/>
        <w:ind w:left="0" w:firstLine="709"/>
        <w:jc w:val="both"/>
        <w:rPr>
          <w:sz w:val="28"/>
          <w:szCs w:val="28"/>
        </w:rPr>
      </w:pPr>
      <w:r w:rsidRPr="00870873">
        <w:rPr>
          <w:sz w:val="28"/>
          <w:szCs w:val="28"/>
        </w:rPr>
        <w:t xml:space="preserve">2. </w:t>
      </w:r>
      <w:r w:rsidR="008F4C3D" w:rsidRPr="00870873">
        <w:rPr>
          <w:sz w:val="28"/>
          <w:szCs w:val="28"/>
        </w:rPr>
        <w:t>Ця Ухвала є остаточною.</w:t>
      </w:r>
    </w:p>
    <w:p w:rsidR="00870873" w:rsidRDefault="00870873" w:rsidP="00870873">
      <w:pPr>
        <w:pStyle w:val="a8"/>
        <w:ind w:left="0" w:firstLine="709"/>
        <w:jc w:val="both"/>
        <w:rPr>
          <w:sz w:val="28"/>
          <w:szCs w:val="28"/>
        </w:rPr>
      </w:pPr>
    </w:p>
    <w:p w:rsidR="00870873" w:rsidRDefault="00870873" w:rsidP="00870873">
      <w:pPr>
        <w:pStyle w:val="a8"/>
        <w:ind w:left="0" w:firstLine="709"/>
        <w:jc w:val="both"/>
        <w:rPr>
          <w:sz w:val="28"/>
          <w:szCs w:val="28"/>
        </w:rPr>
      </w:pPr>
    </w:p>
    <w:p w:rsidR="00870873" w:rsidRDefault="00870873" w:rsidP="00870873">
      <w:pPr>
        <w:pStyle w:val="a8"/>
        <w:ind w:left="0" w:firstLine="709"/>
        <w:jc w:val="both"/>
        <w:rPr>
          <w:sz w:val="28"/>
          <w:szCs w:val="28"/>
        </w:rPr>
      </w:pPr>
    </w:p>
    <w:p w:rsidR="00661329" w:rsidRPr="005D64BD" w:rsidRDefault="00661329" w:rsidP="00661329">
      <w:pPr>
        <w:ind w:left="4254"/>
        <w:jc w:val="center"/>
        <w:rPr>
          <w:b/>
          <w:caps/>
          <w:sz w:val="28"/>
          <w:szCs w:val="28"/>
        </w:rPr>
      </w:pPr>
      <w:r w:rsidRPr="005D64BD">
        <w:rPr>
          <w:b/>
          <w:caps/>
          <w:sz w:val="28"/>
          <w:szCs w:val="28"/>
        </w:rPr>
        <w:t>Перша колегія суддів</w:t>
      </w:r>
    </w:p>
    <w:p w:rsidR="00661329" w:rsidRPr="005D64BD" w:rsidRDefault="00661329" w:rsidP="00661329">
      <w:pPr>
        <w:ind w:left="4254"/>
        <w:jc w:val="center"/>
        <w:rPr>
          <w:b/>
          <w:caps/>
          <w:sz w:val="28"/>
          <w:szCs w:val="28"/>
        </w:rPr>
      </w:pPr>
      <w:r w:rsidRPr="005D64BD">
        <w:rPr>
          <w:b/>
          <w:caps/>
          <w:sz w:val="28"/>
          <w:szCs w:val="28"/>
        </w:rPr>
        <w:t>Першого сенату</w:t>
      </w:r>
    </w:p>
    <w:p w:rsidR="00870873" w:rsidRPr="00661329" w:rsidRDefault="00661329" w:rsidP="00661329">
      <w:pPr>
        <w:ind w:left="4254"/>
        <w:jc w:val="center"/>
        <w:rPr>
          <w:sz w:val="28"/>
          <w:szCs w:val="28"/>
        </w:rPr>
      </w:pPr>
      <w:r w:rsidRPr="00661329">
        <w:rPr>
          <w:b/>
          <w:caps/>
          <w:sz w:val="28"/>
          <w:szCs w:val="28"/>
        </w:rPr>
        <w:t>Конституційного Суду України</w:t>
      </w:r>
    </w:p>
    <w:sectPr w:rsidR="00870873" w:rsidRPr="00661329" w:rsidSect="00870873"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987" w:rsidRDefault="00E46987" w:rsidP="002D272C">
      <w:r>
        <w:separator/>
      </w:r>
    </w:p>
  </w:endnote>
  <w:endnote w:type="continuationSeparator" w:id="0">
    <w:p w:rsidR="00E46987" w:rsidRDefault="00E46987" w:rsidP="002D2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873" w:rsidRPr="00870873" w:rsidRDefault="00870873">
    <w:pPr>
      <w:pStyle w:val="a6"/>
      <w:rPr>
        <w:sz w:val="10"/>
        <w:szCs w:val="10"/>
      </w:rPr>
    </w:pPr>
    <w:r w:rsidRPr="00870873">
      <w:rPr>
        <w:sz w:val="10"/>
        <w:szCs w:val="10"/>
      </w:rPr>
      <w:fldChar w:fldCharType="begin"/>
    </w:r>
    <w:r w:rsidRPr="00870873">
      <w:rPr>
        <w:sz w:val="10"/>
        <w:szCs w:val="10"/>
      </w:rPr>
      <w:instrText xml:space="preserve"> FILENAME \p \* MERGEFORMAT </w:instrText>
    </w:r>
    <w:r w:rsidRPr="00870873">
      <w:rPr>
        <w:sz w:val="10"/>
        <w:szCs w:val="10"/>
      </w:rPr>
      <w:fldChar w:fldCharType="separate"/>
    </w:r>
    <w:r w:rsidR="00661329">
      <w:rPr>
        <w:noProof/>
        <w:sz w:val="10"/>
        <w:szCs w:val="10"/>
      </w:rPr>
      <w:t>G:\2022\Suddi\I senat\I koleg\1.docx</w:t>
    </w:r>
    <w:r w:rsidRPr="00870873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873" w:rsidRPr="00870873" w:rsidRDefault="00870873">
    <w:pPr>
      <w:pStyle w:val="a6"/>
      <w:rPr>
        <w:sz w:val="10"/>
        <w:szCs w:val="10"/>
      </w:rPr>
    </w:pPr>
    <w:r w:rsidRPr="00870873">
      <w:rPr>
        <w:sz w:val="10"/>
        <w:szCs w:val="10"/>
      </w:rPr>
      <w:fldChar w:fldCharType="begin"/>
    </w:r>
    <w:r w:rsidRPr="00870873">
      <w:rPr>
        <w:sz w:val="10"/>
        <w:szCs w:val="10"/>
      </w:rPr>
      <w:instrText xml:space="preserve"> FILENAME \p \* MERGEFORMAT </w:instrText>
    </w:r>
    <w:r w:rsidRPr="00870873">
      <w:rPr>
        <w:sz w:val="10"/>
        <w:szCs w:val="10"/>
      </w:rPr>
      <w:fldChar w:fldCharType="separate"/>
    </w:r>
    <w:r w:rsidR="00661329">
      <w:rPr>
        <w:noProof/>
        <w:sz w:val="10"/>
        <w:szCs w:val="10"/>
      </w:rPr>
      <w:t>G:\2022\Suddi\I senat\I koleg\1.docx</w:t>
    </w:r>
    <w:r w:rsidRPr="00870873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987" w:rsidRDefault="00E46987" w:rsidP="002D272C">
      <w:r>
        <w:separator/>
      </w:r>
    </w:p>
  </w:footnote>
  <w:footnote w:type="continuationSeparator" w:id="0">
    <w:p w:rsidR="00E46987" w:rsidRDefault="00E46987" w:rsidP="002D2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-998957509"/>
      <w:docPartObj>
        <w:docPartGallery w:val="Page Numbers (Top of Page)"/>
        <w:docPartUnique/>
      </w:docPartObj>
    </w:sdtPr>
    <w:sdtEndPr/>
    <w:sdtContent>
      <w:p w:rsidR="00870873" w:rsidRPr="00870873" w:rsidRDefault="00870873">
        <w:pPr>
          <w:pStyle w:val="a4"/>
          <w:jc w:val="center"/>
          <w:rPr>
            <w:sz w:val="28"/>
            <w:szCs w:val="28"/>
          </w:rPr>
        </w:pPr>
        <w:r w:rsidRPr="00870873">
          <w:rPr>
            <w:sz w:val="28"/>
            <w:szCs w:val="28"/>
          </w:rPr>
          <w:fldChar w:fldCharType="begin"/>
        </w:r>
        <w:r w:rsidRPr="00870873">
          <w:rPr>
            <w:sz w:val="28"/>
            <w:szCs w:val="28"/>
          </w:rPr>
          <w:instrText>PAGE   \* MERGEFORMAT</w:instrText>
        </w:r>
        <w:r w:rsidRPr="00870873">
          <w:rPr>
            <w:sz w:val="28"/>
            <w:szCs w:val="28"/>
          </w:rPr>
          <w:fldChar w:fldCharType="separate"/>
        </w:r>
        <w:r w:rsidR="008531A1">
          <w:rPr>
            <w:noProof/>
            <w:sz w:val="28"/>
            <w:szCs w:val="28"/>
          </w:rPr>
          <w:t>2</w:t>
        </w:r>
        <w:r w:rsidRPr="00870873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50C52"/>
    <w:multiLevelType w:val="hybridMultilevel"/>
    <w:tmpl w:val="07081C44"/>
    <w:lvl w:ilvl="0" w:tplc="2D36DEAC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739"/>
    <w:rsid w:val="00004B74"/>
    <w:rsid w:val="00007CF3"/>
    <w:rsid w:val="000101A6"/>
    <w:rsid w:val="000131F2"/>
    <w:rsid w:val="000137DF"/>
    <w:rsid w:val="00013E8D"/>
    <w:rsid w:val="00014F5B"/>
    <w:rsid w:val="00020096"/>
    <w:rsid w:val="00020C68"/>
    <w:rsid w:val="00023F3A"/>
    <w:rsid w:val="00025188"/>
    <w:rsid w:val="0003527F"/>
    <w:rsid w:val="00037CD3"/>
    <w:rsid w:val="000451B6"/>
    <w:rsid w:val="00045E69"/>
    <w:rsid w:val="00055DA9"/>
    <w:rsid w:val="000631BD"/>
    <w:rsid w:val="0007049F"/>
    <w:rsid w:val="00075007"/>
    <w:rsid w:val="0007559F"/>
    <w:rsid w:val="00083EC9"/>
    <w:rsid w:val="000915B1"/>
    <w:rsid w:val="00091665"/>
    <w:rsid w:val="00092315"/>
    <w:rsid w:val="000939E3"/>
    <w:rsid w:val="00094641"/>
    <w:rsid w:val="000949A0"/>
    <w:rsid w:val="0009742D"/>
    <w:rsid w:val="000A2F5B"/>
    <w:rsid w:val="000A306F"/>
    <w:rsid w:val="000A408B"/>
    <w:rsid w:val="000B2CD6"/>
    <w:rsid w:val="000C217B"/>
    <w:rsid w:val="000D0F47"/>
    <w:rsid w:val="000D1C0A"/>
    <w:rsid w:val="000D771F"/>
    <w:rsid w:val="000D79C5"/>
    <w:rsid w:val="000E3709"/>
    <w:rsid w:val="000E6AB6"/>
    <w:rsid w:val="000E72F1"/>
    <w:rsid w:val="000F0739"/>
    <w:rsid w:val="000F0B3A"/>
    <w:rsid w:val="000F0B9A"/>
    <w:rsid w:val="000F15AB"/>
    <w:rsid w:val="000F2E26"/>
    <w:rsid w:val="000F5471"/>
    <w:rsid w:val="00102027"/>
    <w:rsid w:val="0010241B"/>
    <w:rsid w:val="00102F99"/>
    <w:rsid w:val="00103423"/>
    <w:rsid w:val="00103E3D"/>
    <w:rsid w:val="001043A8"/>
    <w:rsid w:val="001064E2"/>
    <w:rsid w:val="00110DC8"/>
    <w:rsid w:val="00110F42"/>
    <w:rsid w:val="0011153D"/>
    <w:rsid w:val="001129DC"/>
    <w:rsid w:val="0011364D"/>
    <w:rsid w:val="00113BE8"/>
    <w:rsid w:val="00113CB0"/>
    <w:rsid w:val="001147AE"/>
    <w:rsid w:val="001162BC"/>
    <w:rsid w:val="00117E97"/>
    <w:rsid w:val="0012030F"/>
    <w:rsid w:val="00126DC9"/>
    <w:rsid w:val="00127F4B"/>
    <w:rsid w:val="001324C2"/>
    <w:rsid w:val="00141BE0"/>
    <w:rsid w:val="00142EBA"/>
    <w:rsid w:val="00143F66"/>
    <w:rsid w:val="001453FC"/>
    <w:rsid w:val="001478EA"/>
    <w:rsid w:val="00157950"/>
    <w:rsid w:val="001600C9"/>
    <w:rsid w:val="00162FFC"/>
    <w:rsid w:val="001660B4"/>
    <w:rsid w:val="00167FC1"/>
    <w:rsid w:val="001707DD"/>
    <w:rsid w:val="001767DA"/>
    <w:rsid w:val="00180106"/>
    <w:rsid w:val="0018192E"/>
    <w:rsid w:val="0018256C"/>
    <w:rsid w:val="00187AE2"/>
    <w:rsid w:val="001951AA"/>
    <w:rsid w:val="001A26DF"/>
    <w:rsid w:val="001A2C01"/>
    <w:rsid w:val="001A3346"/>
    <w:rsid w:val="001A7AA6"/>
    <w:rsid w:val="001B03D8"/>
    <w:rsid w:val="001B066A"/>
    <w:rsid w:val="001B4801"/>
    <w:rsid w:val="001B6D0C"/>
    <w:rsid w:val="001B70AD"/>
    <w:rsid w:val="001C0C7F"/>
    <w:rsid w:val="001C6861"/>
    <w:rsid w:val="001C785C"/>
    <w:rsid w:val="001D7AF9"/>
    <w:rsid w:val="001D7B81"/>
    <w:rsid w:val="001F0120"/>
    <w:rsid w:val="001F09DC"/>
    <w:rsid w:val="001F109F"/>
    <w:rsid w:val="001F191B"/>
    <w:rsid w:val="001F52DE"/>
    <w:rsid w:val="00204500"/>
    <w:rsid w:val="002046FF"/>
    <w:rsid w:val="00205B33"/>
    <w:rsid w:val="00206DBB"/>
    <w:rsid w:val="002073BA"/>
    <w:rsid w:val="00212698"/>
    <w:rsid w:val="002139C3"/>
    <w:rsid w:val="00225E36"/>
    <w:rsid w:val="00233CE3"/>
    <w:rsid w:val="002350D7"/>
    <w:rsid w:val="00236F03"/>
    <w:rsid w:val="00241242"/>
    <w:rsid w:val="00245EF2"/>
    <w:rsid w:val="00250B95"/>
    <w:rsid w:val="00250D77"/>
    <w:rsid w:val="00261D7F"/>
    <w:rsid w:val="00265A5C"/>
    <w:rsid w:val="00285240"/>
    <w:rsid w:val="00286F32"/>
    <w:rsid w:val="00293724"/>
    <w:rsid w:val="00297B1B"/>
    <w:rsid w:val="00297C7A"/>
    <w:rsid w:val="00297CA2"/>
    <w:rsid w:val="002A412A"/>
    <w:rsid w:val="002A4CE6"/>
    <w:rsid w:val="002B2213"/>
    <w:rsid w:val="002B3AF3"/>
    <w:rsid w:val="002C1E8E"/>
    <w:rsid w:val="002C35EF"/>
    <w:rsid w:val="002C51E6"/>
    <w:rsid w:val="002C5E10"/>
    <w:rsid w:val="002D08DC"/>
    <w:rsid w:val="002D0A1D"/>
    <w:rsid w:val="002D12C9"/>
    <w:rsid w:val="002D165A"/>
    <w:rsid w:val="002D1D12"/>
    <w:rsid w:val="002D272C"/>
    <w:rsid w:val="002D3796"/>
    <w:rsid w:val="002F3AFF"/>
    <w:rsid w:val="002F49F3"/>
    <w:rsid w:val="002F4E6B"/>
    <w:rsid w:val="003100D8"/>
    <w:rsid w:val="003135C5"/>
    <w:rsid w:val="00313C72"/>
    <w:rsid w:val="003158C2"/>
    <w:rsid w:val="00317856"/>
    <w:rsid w:val="003313F4"/>
    <w:rsid w:val="00335368"/>
    <w:rsid w:val="0033741A"/>
    <w:rsid w:val="00341862"/>
    <w:rsid w:val="00351BDF"/>
    <w:rsid w:val="00351E50"/>
    <w:rsid w:val="0035540C"/>
    <w:rsid w:val="00360428"/>
    <w:rsid w:val="0036417E"/>
    <w:rsid w:val="00371D8F"/>
    <w:rsid w:val="0038139C"/>
    <w:rsid w:val="00381752"/>
    <w:rsid w:val="00383161"/>
    <w:rsid w:val="003856C7"/>
    <w:rsid w:val="003858C5"/>
    <w:rsid w:val="00385F19"/>
    <w:rsid w:val="00392AFA"/>
    <w:rsid w:val="00393B43"/>
    <w:rsid w:val="003A56AD"/>
    <w:rsid w:val="003B2687"/>
    <w:rsid w:val="003B4341"/>
    <w:rsid w:val="003C3A3B"/>
    <w:rsid w:val="003D243A"/>
    <w:rsid w:val="003D2C02"/>
    <w:rsid w:val="003E5785"/>
    <w:rsid w:val="003F2319"/>
    <w:rsid w:val="003F2BDD"/>
    <w:rsid w:val="00402891"/>
    <w:rsid w:val="004064C8"/>
    <w:rsid w:val="00406785"/>
    <w:rsid w:val="00410CD6"/>
    <w:rsid w:val="00412179"/>
    <w:rsid w:val="00416A5B"/>
    <w:rsid w:val="0042023B"/>
    <w:rsid w:val="0042343D"/>
    <w:rsid w:val="004258B2"/>
    <w:rsid w:val="0043767D"/>
    <w:rsid w:val="00437CD7"/>
    <w:rsid w:val="004408BD"/>
    <w:rsid w:val="00444FAE"/>
    <w:rsid w:val="00447D5F"/>
    <w:rsid w:val="00451AE8"/>
    <w:rsid w:val="00454CFA"/>
    <w:rsid w:val="004575A1"/>
    <w:rsid w:val="004620A7"/>
    <w:rsid w:val="00462BBE"/>
    <w:rsid w:val="0047473E"/>
    <w:rsid w:val="00475B70"/>
    <w:rsid w:val="00475B73"/>
    <w:rsid w:val="00495359"/>
    <w:rsid w:val="00495EA4"/>
    <w:rsid w:val="004966A4"/>
    <w:rsid w:val="004A10B5"/>
    <w:rsid w:val="004B0E9D"/>
    <w:rsid w:val="004B11B6"/>
    <w:rsid w:val="004B42A3"/>
    <w:rsid w:val="004C7A7D"/>
    <w:rsid w:val="004D497E"/>
    <w:rsid w:val="004D780F"/>
    <w:rsid w:val="004D796C"/>
    <w:rsid w:val="004E7A5B"/>
    <w:rsid w:val="004F1992"/>
    <w:rsid w:val="004F3B11"/>
    <w:rsid w:val="004F5639"/>
    <w:rsid w:val="00501BE9"/>
    <w:rsid w:val="00501E69"/>
    <w:rsid w:val="00502233"/>
    <w:rsid w:val="00502774"/>
    <w:rsid w:val="00502C6E"/>
    <w:rsid w:val="00515A94"/>
    <w:rsid w:val="005164C3"/>
    <w:rsid w:val="00526C31"/>
    <w:rsid w:val="00533D21"/>
    <w:rsid w:val="005375A7"/>
    <w:rsid w:val="00537E4B"/>
    <w:rsid w:val="00554B75"/>
    <w:rsid w:val="00555024"/>
    <w:rsid w:val="005603A4"/>
    <w:rsid w:val="00567210"/>
    <w:rsid w:val="0058224A"/>
    <w:rsid w:val="00582997"/>
    <w:rsid w:val="0058348F"/>
    <w:rsid w:val="00583DCC"/>
    <w:rsid w:val="00584472"/>
    <w:rsid w:val="0058703A"/>
    <w:rsid w:val="00591DBA"/>
    <w:rsid w:val="00596971"/>
    <w:rsid w:val="005A3718"/>
    <w:rsid w:val="005A4CFC"/>
    <w:rsid w:val="005B06D2"/>
    <w:rsid w:val="005D0DD8"/>
    <w:rsid w:val="005D30CD"/>
    <w:rsid w:val="005E0EA2"/>
    <w:rsid w:val="005E1252"/>
    <w:rsid w:val="005F2ED0"/>
    <w:rsid w:val="006002A0"/>
    <w:rsid w:val="006002E3"/>
    <w:rsid w:val="0060657C"/>
    <w:rsid w:val="006116E2"/>
    <w:rsid w:val="006129DE"/>
    <w:rsid w:val="0061457D"/>
    <w:rsid w:val="00615605"/>
    <w:rsid w:val="00616AA2"/>
    <w:rsid w:val="00622709"/>
    <w:rsid w:val="00622BCB"/>
    <w:rsid w:val="006247F2"/>
    <w:rsid w:val="00632755"/>
    <w:rsid w:val="00635920"/>
    <w:rsid w:val="006455F9"/>
    <w:rsid w:val="00645C1B"/>
    <w:rsid w:val="00660387"/>
    <w:rsid w:val="00661329"/>
    <w:rsid w:val="00661B73"/>
    <w:rsid w:val="00666BA0"/>
    <w:rsid w:val="006707BC"/>
    <w:rsid w:val="00671444"/>
    <w:rsid w:val="006806A7"/>
    <w:rsid w:val="00681460"/>
    <w:rsid w:val="00681A05"/>
    <w:rsid w:val="00681E38"/>
    <w:rsid w:val="006968F5"/>
    <w:rsid w:val="00697924"/>
    <w:rsid w:val="006A1FA2"/>
    <w:rsid w:val="006A6F6D"/>
    <w:rsid w:val="006B7AB8"/>
    <w:rsid w:val="006B7CC1"/>
    <w:rsid w:val="006C263E"/>
    <w:rsid w:val="006C2987"/>
    <w:rsid w:val="006C2FDA"/>
    <w:rsid w:val="006C45AC"/>
    <w:rsid w:val="006C6277"/>
    <w:rsid w:val="006C6EA1"/>
    <w:rsid w:val="006E399D"/>
    <w:rsid w:val="006E4235"/>
    <w:rsid w:val="006E4AE1"/>
    <w:rsid w:val="006F035E"/>
    <w:rsid w:val="00703738"/>
    <w:rsid w:val="0070477F"/>
    <w:rsid w:val="0070536B"/>
    <w:rsid w:val="00706C0A"/>
    <w:rsid w:val="00707D3C"/>
    <w:rsid w:val="007130E3"/>
    <w:rsid w:val="00716BB2"/>
    <w:rsid w:val="00720BC3"/>
    <w:rsid w:val="00721168"/>
    <w:rsid w:val="00725186"/>
    <w:rsid w:val="00730BFB"/>
    <w:rsid w:val="00734D45"/>
    <w:rsid w:val="0073570C"/>
    <w:rsid w:val="00735E9C"/>
    <w:rsid w:val="00736ED8"/>
    <w:rsid w:val="007371BB"/>
    <w:rsid w:val="007528DC"/>
    <w:rsid w:val="00754C89"/>
    <w:rsid w:val="007560D0"/>
    <w:rsid w:val="00763C13"/>
    <w:rsid w:val="007664A4"/>
    <w:rsid w:val="00771CCD"/>
    <w:rsid w:val="00772BB5"/>
    <w:rsid w:val="007832DD"/>
    <w:rsid w:val="00785863"/>
    <w:rsid w:val="007A099F"/>
    <w:rsid w:val="007D16DC"/>
    <w:rsid w:val="007E1497"/>
    <w:rsid w:val="007F0983"/>
    <w:rsid w:val="007F1EAD"/>
    <w:rsid w:val="007F2699"/>
    <w:rsid w:val="007F27C7"/>
    <w:rsid w:val="0080588F"/>
    <w:rsid w:val="00807C67"/>
    <w:rsid w:val="00812832"/>
    <w:rsid w:val="00821484"/>
    <w:rsid w:val="00830A95"/>
    <w:rsid w:val="00830E90"/>
    <w:rsid w:val="00833693"/>
    <w:rsid w:val="00834DAF"/>
    <w:rsid w:val="008446D8"/>
    <w:rsid w:val="008450B5"/>
    <w:rsid w:val="00847340"/>
    <w:rsid w:val="0085265A"/>
    <w:rsid w:val="008531A1"/>
    <w:rsid w:val="00854F7A"/>
    <w:rsid w:val="00855AEE"/>
    <w:rsid w:val="008560AA"/>
    <w:rsid w:val="00867A17"/>
    <w:rsid w:val="00870873"/>
    <w:rsid w:val="00875550"/>
    <w:rsid w:val="00876BEB"/>
    <w:rsid w:val="00882A46"/>
    <w:rsid w:val="00890A27"/>
    <w:rsid w:val="00893C62"/>
    <w:rsid w:val="008A77DC"/>
    <w:rsid w:val="008B6769"/>
    <w:rsid w:val="008C159F"/>
    <w:rsid w:val="008C37AE"/>
    <w:rsid w:val="008C395F"/>
    <w:rsid w:val="008C568D"/>
    <w:rsid w:val="008D1088"/>
    <w:rsid w:val="008D4C72"/>
    <w:rsid w:val="008D55FF"/>
    <w:rsid w:val="008D66AF"/>
    <w:rsid w:val="008D6E6B"/>
    <w:rsid w:val="008D733F"/>
    <w:rsid w:val="008E068E"/>
    <w:rsid w:val="008E35BD"/>
    <w:rsid w:val="008E536A"/>
    <w:rsid w:val="008F3028"/>
    <w:rsid w:val="008F3A71"/>
    <w:rsid w:val="008F3D3F"/>
    <w:rsid w:val="008F4C3D"/>
    <w:rsid w:val="008F4E65"/>
    <w:rsid w:val="00903253"/>
    <w:rsid w:val="00911C9B"/>
    <w:rsid w:val="009145AF"/>
    <w:rsid w:val="0091701E"/>
    <w:rsid w:val="0092084F"/>
    <w:rsid w:val="00926D73"/>
    <w:rsid w:val="009273A7"/>
    <w:rsid w:val="0093015C"/>
    <w:rsid w:val="009312AC"/>
    <w:rsid w:val="00932329"/>
    <w:rsid w:val="009362DD"/>
    <w:rsid w:val="009366B4"/>
    <w:rsid w:val="00943A8A"/>
    <w:rsid w:val="009465CF"/>
    <w:rsid w:val="00946712"/>
    <w:rsid w:val="009562F0"/>
    <w:rsid w:val="00960451"/>
    <w:rsid w:val="009639D6"/>
    <w:rsid w:val="009728C4"/>
    <w:rsid w:val="0098358A"/>
    <w:rsid w:val="00987F13"/>
    <w:rsid w:val="00990296"/>
    <w:rsid w:val="00990A62"/>
    <w:rsid w:val="009925C6"/>
    <w:rsid w:val="00994C4C"/>
    <w:rsid w:val="00996FC6"/>
    <w:rsid w:val="009A221E"/>
    <w:rsid w:val="009A4AFA"/>
    <w:rsid w:val="009A6AB7"/>
    <w:rsid w:val="009B0709"/>
    <w:rsid w:val="009B63B9"/>
    <w:rsid w:val="009C488A"/>
    <w:rsid w:val="009C5729"/>
    <w:rsid w:val="009C6987"/>
    <w:rsid w:val="009C750A"/>
    <w:rsid w:val="009D0369"/>
    <w:rsid w:val="009D0EDC"/>
    <w:rsid w:val="009D1CB6"/>
    <w:rsid w:val="009D2E31"/>
    <w:rsid w:val="009D2FD7"/>
    <w:rsid w:val="009D4D70"/>
    <w:rsid w:val="009D5C8E"/>
    <w:rsid w:val="009E0766"/>
    <w:rsid w:val="009E2019"/>
    <w:rsid w:val="009E4977"/>
    <w:rsid w:val="009E5B32"/>
    <w:rsid w:val="009E6F3F"/>
    <w:rsid w:val="009F0822"/>
    <w:rsid w:val="009F1C3D"/>
    <w:rsid w:val="009F557F"/>
    <w:rsid w:val="009F5D26"/>
    <w:rsid w:val="00A01340"/>
    <w:rsid w:val="00A101D0"/>
    <w:rsid w:val="00A10CC4"/>
    <w:rsid w:val="00A13A86"/>
    <w:rsid w:val="00A14435"/>
    <w:rsid w:val="00A16F5E"/>
    <w:rsid w:val="00A2279C"/>
    <w:rsid w:val="00A272AF"/>
    <w:rsid w:val="00A31EFB"/>
    <w:rsid w:val="00A333D2"/>
    <w:rsid w:val="00A334D8"/>
    <w:rsid w:val="00A42898"/>
    <w:rsid w:val="00A45545"/>
    <w:rsid w:val="00A46571"/>
    <w:rsid w:val="00A61FF1"/>
    <w:rsid w:val="00A62CBF"/>
    <w:rsid w:val="00A63687"/>
    <w:rsid w:val="00A66607"/>
    <w:rsid w:val="00A67224"/>
    <w:rsid w:val="00A67962"/>
    <w:rsid w:val="00A70B71"/>
    <w:rsid w:val="00A732CF"/>
    <w:rsid w:val="00A74115"/>
    <w:rsid w:val="00A756A3"/>
    <w:rsid w:val="00A8066D"/>
    <w:rsid w:val="00A81E5B"/>
    <w:rsid w:val="00A91427"/>
    <w:rsid w:val="00A9543A"/>
    <w:rsid w:val="00A956C0"/>
    <w:rsid w:val="00A97821"/>
    <w:rsid w:val="00AA083D"/>
    <w:rsid w:val="00AA7C44"/>
    <w:rsid w:val="00AB0DB9"/>
    <w:rsid w:val="00AB26D7"/>
    <w:rsid w:val="00AB4B75"/>
    <w:rsid w:val="00AC48B1"/>
    <w:rsid w:val="00AD0569"/>
    <w:rsid w:val="00AD3BF8"/>
    <w:rsid w:val="00AD690C"/>
    <w:rsid w:val="00AD6D9B"/>
    <w:rsid w:val="00AF0F1D"/>
    <w:rsid w:val="00AF4113"/>
    <w:rsid w:val="00AF4961"/>
    <w:rsid w:val="00B00F43"/>
    <w:rsid w:val="00B021A4"/>
    <w:rsid w:val="00B04FB2"/>
    <w:rsid w:val="00B07491"/>
    <w:rsid w:val="00B16981"/>
    <w:rsid w:val="00B20257"/>
    <w:rsid w:val="00B2415C"/>
    <w:rsid w:val="00B304FC"/>
    <w:rsid w:val="00B30AB8"/>
    <w:rsid w:val="00B36B21"/>
    <w:rsid w:val="00B521E7"/>
    <w:rsid w:val="00B6470A"/>
    <w:rsid w:val="00B664D6"/>
    <w:rsid w:val="00B6756F"/>
    <w:rsid w:val="00B67D93"/>
    <w:rsid w:val="00B843C0"/>
    <w:rsid w:val="00B86BB5"/>
    <w:rsid w:val="00B87385"/>
    <w:rsid w:val="00B876F2"/>
    <w:rsid w:val="00B95ACB"/>
    <w:rsid w:val="00B97C66"/>
    <w:rsid w:val="00BA022F"/>
    <w:rsid w:val="00BA3D38"/>
    <w:rsid w:val="00BA4E1B"/>
    <w:rsid w:val="00BB0232"/>
    <w:rsid w:val="00BB1376"/>
    <w:rsid w:val="00BB1561"/>
    <w:rsid w:val="00BB1CDC"/>
    <w:rsid w:val="00BB1F16"/>
    <w:rsid w:val="00BB3021"/>
    <w:rsid w:val="00BB3808"/>
    <w:rsid w:val="00BB5BEF"/>
    <w:rsid w:val="00BB78B5"/>
    <w:rsid w:val="00BC3364"/>
    <w:rsid w:val="00BC4BD8"/>
    <w:rsid w:val="00BC782B"/>
    <w:rsid w:val="00BD2C34"/>
    <w:rsid w:val="00BE0F17"/>
    <w:rsid w:val="00BF0302"/>
    <w:rsid w:val="00BF0A73"/>
    <w:rsid w:val="00BF0D78"/>
    <w:rsid w:val="00BF39E5"/>
    <w:rsid w:val="00BF500F"/>
    <w:rsid w:val="00BF5746"/>
    <w:rsid w:val="00BF586D"/>
    <w:rsid w:val="00BF6CE9"/>
    <w:rsid w:val="00C0239A"/>
    <w:rsid w:val="00C030D5"/>
    <w:rsid w:val="00C0341D"/>
    <w:rsid w:val="00C0731A"/>
    <w:rsid w:val="00C13526"/>
    <w:rsid w:val="00C17502"/>
    <w:rsid w:val="00C22AAA"/>
    <w:rsid w:val="00C23CC9"/>
    <w:rsid w:val="00C27BCD"/>
    <w:rsid w:val="00C34960"/>
    <w:rsid w:val="00C34B9B"/>
    <w:rsid w:val="00C35ADD"/>
    <w:rsid w:val="00C36DA5"/>
    <w:rsid w:val="00C54033"/>
    <w:rsid w:val="00C54C1A"/>
    <w:rsid w:val="00C5535E"/>
    <w:rsid w:val="00C61078"/>
    <w:rsid w:val="00C630EF"/>
    <w:rsid w:val="00C6492E"/>
    <w:rsid w:val="00C6546A"/>
    <w:rsid w:val="00C659D5"/>
    <w:rsid w:val="00C67774"/>
    <w:rsid w:val="00C706CE"/>
    <w:rsid w:val="00C71726"/>
    <w:rsid w:val="00C72B39"/>
    <w:rsid w:val="00C7691B"/>
    <w:rsid w:val="00C83BAB"/>
    <w:rsid w:val="00C85D2F"/>
    <w:rsid w:val="00C86999"/>
    <w:rsid w:val="00C90153"/>
    <w:rsid w:val="00C90792"/>
    <w:rsid w:val="00C9168B"/>
    <w:rsid w:val="00C92D33"/>
    <w:rsid w:val="00C94410"/>
    <w:rsid w:val="00C96134"/>
    <w:rsid w:val="00C96D87"/>
    <w:rsid w:val="00CA5585"/>
    <w:rsid w:val="00CB5234"/>
    <w:rsid w:val="00CB6BE6"/>
    <w:rsid w:val="00CC044C"/>
    <w:rsid w:val="00CC3A39"/>
    <w:rsid w:val="00CC44F4"/>
    <w:rsid w:val="00CD396C"/>
    <w:rsid w:val="00CD4784"/>
    <w:rsid w:val="00CD66FC"/>
    <w:rsid w:val="00CE29CF"/>
    <w:rsid w:val="00CE4931"/>
    <w:rsid w:val="00CE658F"/>
    <w:rsid w:val="00CF1CA2"/>
    <w:rsid w:val="00D01841"/>
    <w:rsid w:val="00D11B5C"/>
    <w:rsid w:val="00D13F91"/>
    <w:rsid w:val="00D17284"/>
    <w:rsid w:val="00D22420"/>
    <w:rsid w:val="00D256C8"/>
    <w:rsid w:val="00D3645E"/>
    <w:rsid w:val="00D506C3"/>
    <w:rsid w:val="00D54357"/>
    <w:rsid w:val="00D56AAA"/>
    <w:rsid w:val="00D62678"/>
    <w:rsid w:val="00D70337"/>
    <w:rsid w:val="00D703A5"/>
    <w:rsid w:val="00D70DD9"/>
    <w:rsid w:val="00D77D4C"/>
    <w:rsid w:val="00D834F9"/>
    <w:rsid w:val="00D856B5"/>
    <w:rsid w:val="00D86D7D"/>
    <w:rsid w:val="00DA7859"/>
    <w:rsid w:val="00DB63BE"/>
    <w:rsid w:val="00DB6FD8"/>
    <w:rsid w:val="00DC1FA7"/>
    <w:rsid w:val="00DC4312"/>
    <w:rsid w:val="00DD4E00"/>
    <w:rsid w:val="00DD5250"/>
    <w:rsid w:val="00DE1FD5"/>
    <w:rsid w:val="00DF4D52"/>
    <w:rsid w:val="00DF6287"/>
    <w:rsid w:val="00DF76B5"/>
    <w:rsid w:val="00E01CC3"/>
    <w:rsid w:val="00E13D67"/>
    <w:rsid w:val="00E13FED"/>
    <w:rsid w:val="00E216A8"/>
    <w:rsid w:val="00E23348"/>
    <w:rsid w:val="00E27551"/>
    <w:rsid w:val="00E302A9"/>
    <w:rsid w:val="00E311BE"/>
    <w:rsid w:val="00E333FF"/>
    <w:rsid w:val="00E348E3"/>
    <w:rsid w:val="00E366EB"/>
    <w:rsid w:val="00E46987"/>
    <w:rsid w:val="00E50483"/>
    <w:rsid w:val="00E516A3"/>
    <w:rsid w:val="00E53466"/>
    <w:rsid w:val="00E53A39"/>
    <w:rsid w:val="00E54DAD"/>
    <w:rsid w:val="00E60EAC"/>
    <w:rsid w:val="00E628F6"/>
    <w:rsid w:val="00E64C10"/>
    <w:rsid w:val="00E71371"/>
    <w:rsid w:val="00E738A9"/>
    <w:rsid w:val="00E73DBD"/>
    <w:rsid w:val="00E768C3"/>
    <w:rsid w:val="00E76C10"/>
    <w:rsid w:val="00E82199"/>
    <w:rsid w:val="00E9229A"/>
    <w:rsid w:val="00EA3B72"/>
    <w:rsid w:val="00EA68FA"/>
    <w:rsid w:val="00ED3AD6"/>
    <w:rsid w:val="00EE066D"/>
    <w:rsid w:val="00EE084E"/>
    <w:rsid w:val="00EE0DE9"/>
    <w:rsid w:val="00EE6CDE"/>
    <w:rsid w:val="00EF1038"/>
    <w:rsid w:val="00EF1AC7"/>
    <w:rsid w:val="00EF1E0A"/>
    <w:rsid w:val="00EF46B6"/>
    <w:rsid w:val="00F027DA"/>
    <w:rsid w:val="00F04E8E"/>
    <w:rsid w:val="00F13343"/>
    <w:rsid w:val="00F14508"/>
    <w:rsid w:val="00F20C76"/>
    <w:rsid w:val="00F223BB"/>
    <w:rsid w:val="00F238CE"/>
    <w:rsid w:val="00F24422"/>
    <w:rsid w:val="00F2574C"/>
    <w:rsid w:val="00F27A55"/>
    <w:rsid w:val="00F32356"/>
    <w:rsid w:val="00F33DA1"/>
    <w:rsid w:val="00F4698F"/>
    <w:rsid w:val="00F47BDD"/>
    <w:rsid w:val="00F55270"/>
    <w:rsid w:val="00F55318"/>
    <w:rsid w:val="00F60045"/>
    <w:rsid w:val="00F6171C"/>
    <w:rsid w:val="00F6460B"/>
    <w:rsid w:val="00F66C3E"/>
    <w:rsid w:val="00F70F85"/>
    <w:rsid w:val="00F7303A"/>
    <w:rsid w:val="00F754A9"/>
    <w:rsid w:val="00F7678F"/>
    <w:rsid w:val="00F777CD"/>
    <w:rsid w:val="00F8051F"/>
    <w:rsid w:val="00F8245A"/>
    <w:rsid w:val="00F844F0"/>
    <w:rsid w:val="00F86A7B"/>
    <w:rsid w:val="00F90192"/>
    <w:rsid w:val="00F90990"/>
    <w:rsid w:val="00F967CE"/>
    <w:rsid w:val="00F97098"/>
    <w:rsid w:val="00F9712D"/>
    <w:rsid w:val="00FA53DC"/>
    <w:rsid w:val="00FA7FCE"/>
    <w:rsid w:val="00FB262E"/>
    <w:rsid w:val="00FB44F2"/>
    <w:rsid w:val="00FB50E7"/>
    <w:rsid w:val="00FB6118"/>
    <w:rsid w:val="00FB7B96"/>
    <w:rsid w:val="00FC2B27"/>
    <w:rsid w:val="00FC7F36"/>
    <w:rsid w:val="00FD4E34"/>
    <w:rsid w:val="00FD4FEB"/>
    <w:rsid w:val="00FD7E41"/>
    <w:rsid w:val="00FE375D"/>
    <w:rsid w:val="00FE4BEB"/>
    <w:rsid w:val="00FE628D"/>
    <w:rsid w:val="00FF2EEC"/>
    <w:rsid w:val="00FF5583"/>
    <w:rsid w:val="00FF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592210E-98A0-42DE-9AD8-8A4B9283F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739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locked/>
    <w:rsid w:val="00870873"/>
    <w:pPr>
      <w:keepNext/>
      <w:spacing w:line="221" w:lineRule="auto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uiPriority w:val="99"/>
    <w:rsid w:val="000F0739"/>
    <w:pPr>
      <w:spacing w:before="100" w:beforeAutospacing="1" w:after="100" w:afterAutospacing="1"/>
    </w:pPr>
    <w:rPr>
      <w:rFonts w:ascii="Arial" w:hAnsi="Arial" w:cs="Arial"/>
      <w:b/>
      <w:bCs/>
      <w:color w:val="000080"/>
      <w:sz w:val="20"/>
      <w:szCs w:val="20"/>
      <w:lang w:val="ru-RU"/>
    </w:rPr>
  </w:style>
  <w:style w:type="paragraph" w:styleId="HTML">
    <w:name w:val="HTML Preformatted"/>
    <w:basedOn w:val="a"/>
    <w:link w:val="HTML0"/>
    <w:semiHidden/>
    <w:rsid w:val="000F07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0F0739"/>
    <w:rPr>
      <w:rFonts w:ascii="Courier New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rsid w:val="00855AEE"/>
    <w:pPr>
      <w:spacing w:before="100" w:beforeAutospacing="1" w:after="100" w:afterAutospacing="1"/>
    </w:pPr>
    <w:rPr>
      <w:rFonts w:eastAsia="Calibri"/>
      <w:lang w:val="ru-RU"/>
    </w:rPr>
  </w:style>
  <w:style w:type="character" w:styleId="a3">
    <w:name w:val="Hyperlink"/>
    <w:uiPriority w:val="99"/>
    <w:rsid w:val="00855AE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D272C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link w:val="a4"/>
    <w:uiPriority w:val="99"/>
    <w:rsid w:val="002D272C"/>
    <w:rPr>
      <w:rFonts w:ascii="Times New Roman" w:eastAsia="Times New Roman" w:hAnsi="Times New Roman"/>
      <w:sz w:val="24"/>
      <w:szCs w:val="24"/>
      <w:lang w:val="uk-UA"/>
    </w:rPr>
  </w:style>
  <w:style w:type="paragraph" w:styleId="a6">
    <w:name w:val="footer"/>
    <w:basedOn w:val="a"/>
    <w:link w:val="a7"/>
    <w:uiPriority w:val="99"/>
    <w:unhideWhenUsed/>
    <w:rsid w:val="002D272C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link w:val="a6"/>
    <w:uiPriority w:val="99"/>
    <w:rsid w:val="002D272C"/>
    <w:rPr>
      <w:rFonts w:ascii="Times New Roman" w:eastAsia="Times New Roman" w:hAnsi="Times New Roman"/>
      <w:sz w:val="24"/>
      <w:szCs w:val="24"/>
      <w:lang w:val="uk-UA"/>
    </w:rPr>
  </w:style>
  <w:style w:type="paragraph" w:styleId="a8">
    <w:name w:val="List Paragraph"/>
    <w:basedOn w:val="a"/>
    <w:uiPriority w:val="34"/>
    <w:qFormat/>
    <w:rsid w:val="00660387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7E1497"/>
    <w:pPr>
      <w:spacing w:before="100" w:beforeAutospacing="1" w:after="100" w:afterAutospacing="1"/>
    </w:pPr>
    <w:rPr>
      <w:lang w:eastAsia="uk-UA"/>
    </w:rPr>
  </w:style>
  <w:style w:type="character" w:customStyle="1" w:styleId="rvts44">
    <w:name w:val="rvts44"/>
    <w:basedOn w:val="a0"/>
    <w:rsid w:val="00A31EFB"/>
  </w:style>
  <w:style w:type="character" w:customStyle="1" w:styleId="rvts9">
    <w:name w:val="rvts9"/>
    <w:basedOn w:val="a0"/>
    <w:rsid w:val="00293724"/>
  </w:style>
  <w:style w:type="paragraph" w:styleId="aa">
    <w:name w:val="Balloon Text"/>
    <w:basedOn w:val="a"/>
    <w:link w:val="ab"/>
    <w:uiPriority w:val="99"/>
    <w:semiHidden/>
    <w:unhideWhenUsed/>
    <w:rsid w:val="006C45AC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rsid w:val="006C45AC"/>
    <w:rPr>
      <w:rFonts w:ascii="Segoe UI" w:eastAsia="Times New Roman" w:hAnsi="Segoe UI" w:cs="Segoe UI"/>
      <w:sz w:val="18"/>
      <w:szCs w:val="18"/>
      <w:lang w:val="uk-UA"/>
    </w:rPr>
  </w:style>
  <w:style w:type="paragraph" w:styleId="ac">
    <w:name w:val="Body Text Indent"/>
    <w:basedOn w:val="a"/>
    <w:link w:val="ad"/>
    <w:unhideWhenUsed/>
    <w:rsid w:val="00990296"/>
    <w:pPr>
      <w:ind w:firstLine="720"/>
      <w:jc w:val="both"/>
    </w:pPr>
    <w:rPr>
      <w:rFonts w:eastAsia="Calibri"/>
      <w:b/>
      <w:sz w:val="28"/>
      <w:szCs w:val="20"/>
    </w:rPr>
  </w:style>
  <w:style w:type="character" w:customStyle="1" w:styleId="ad">
    <w:name w:val="Основний текст з відступом Знак"/>
    <w:link w:val="ac"/>
    <w:rsid w:val="00990296"/>
    <w:rPr>
      <w:rFonts w:ascii="Times New Roman" w:hAnsi="Times New Roman"/>
      <w:b/>
      <w:sz w:val="28"/>
      <w:lang w:eastAsia="ru-RU"/>
    </w:rPr>
  </w:style>
  <w:style w:type="paragraph" w:customStyle="1" w:styleId="ae">
    <w:name w:val="?вичайний (веб)"/>
    <w:basedOn w:val="a"/>
    <w:uiPriority w:val="99"/>
    <w:rsid w:val="006C263E"/>
    <w:pPr>
      <w:widowControl w:val="0"/>
      <w:autoSpaceDE w:val="0"/>
      <w:autoSpaceDN w:val="0"/>
      <w:adjustRightInd w:val="0"/>
      <w:spacing w:before="99" w:after="99"/>
    </w:pPr>
  </w:style>
  <w:style w:type="paragraph" w:customStyle="1" w:styleId="af">
    <w:name w:val="?бзац списку"/>
    <w:basedOn w:val="a"/>
    <w:uiPriority w:val="99"/>
    <w:rsid w:val="006C263E"/>
    <w:pPr>
      <w:widowControl w:val="0"/>
      <w:autoSpaceDE w:val="0"/>
      <w:autoSpaceDN w:val="0"/>
      <w:adjustRightInd w:val="0"/>
    </w:pPr>
  </w:style>
  <w:style w:type="character" w:customStyle="1" w:styleId="rvts46">
    <w:name w:val="rvts46"/>
    <w:rsid w:val="000F5471"/>
  </w:style>
  <w:style w:type="character" w:customStyle="1" w:styleId="10">
    <w:name w:val="Заголовок 1 Знак"/>
    <w:basedOn w:val="a0"/>
    <w:link w:val="1"/>
    <w:rsid w:val="00870873"/>
    <w:rPr>
      <w:rFonts w:ascii="Times New Roman" w:eastAsia="Times New Roman" w:hAnsi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D4B8A-C0CA-4EB1-B7F8-A698419CF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2858</Words>
  <Characters>1630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Проєкт станом на 21</vt:lpstr>
      <vt:lpstr>Проєкт станом на 21</vt:lpstr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 станом на 21</dc:title>
  <dc:subject/>
  <dc:creator>ДОМ</dc:creator>
  <cp:keywords/>
  <dc:description/>
  <cp:lastModifiedBy>Віктор В. Чередниченко</cp:lastModifiedBy>
  <cp:revision>2</cp:revision>
  <cp:lastPrinted>2022-01-20T08:10:00Z</cp:lastPrinted>
  <dcterms:created xsi:type="dcterms:W3CDTF">2023-08-30T07:20:00Z</dcterms:created>
  <dcterms:modified xsi:type="dcterms:W3CDTF">2023-08-30T07:20:00Z</dcterms:modified>
</cp:coreProperties>
</file>