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79" w:rsidRDefault="007A2C55" w:rsidP="003962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584379" w:rsidRDefault="007A2C55" w:rsidP="003962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584379" w:rsidRDefault="007A2C55" w:rsidP="003962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584379" w:rsidRDefault="007A2C55" w:rsidP="003962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84379" w:rsidRDefault="00584379" w:rsidP="00396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C55" w:rsidRDefault="007A2C55" w:rsidP="000F5E5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7A2C55" w:rsidRDefault="007A2C55" w:rsidP="000F5E5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A55CE" w:rsidRDefault="004F4831" w:rsidP="000F5E5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t xml:space="preserve">про </w:t>
      </w:r>
      <w:r w:rsidR="008A7944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1122F3">
        <w:rPr>
          <w:rFonts w:ascii="Times New Roman" w:hAnsi="Times New Roman"/>
          <w:b/>
          <w:sz w:val="28"/>
          <w:szCs w:val="28"/>
        </w:rPr>
        <w:t>відкритт</w:t>
      </w:r>
      <w:r w:rsidR="008A7944">
        <w:rPr>
          <w:rFonts w:ascii="Times New Roman" w:hAnsi="Times New Roman"/>
          <w:b/>
          <w:sz w:val="28"/>
          <w:szCs w:val="28"/>
        </w:rPr>
        <w:t>і</w:t>
      </w:r>
      <w:r w:rsidRPr="001122F3">
        <w:rPr>
          <w:rFonts w:ascii="Times New Roman" w:hAnsi="Times New Roman"/>
          <w:b/>
          <w:sz w:val="28"/>
          <w:szCs w:val="28"/>
        </w:rPr>
        <w:t xml:space="preserve"> конституційного провадження у справі </w:t>
      </w:r>
      <w:r w:rsidR="000F5E5A">
        <w:rPr>
          <w:rFonts w:ascii="Times New Roman" w:hAnsi="Times New Roman"/>
          <w:b/>
          <w:sz w:val="28"/>
          <w:szCs w:val="28"/>
        </w:rPr>
        <w:br/>
      </w:r>
      <w:r w:rsidRPr="001122F3">
        <w:rPr>
          <w:rFonts w:ascii="Times New Roman" w:hAnsi="Times New Roman"/>
          <w:b/>
          <w:sz w:val="28"/>
          <w:szCs w:val="28"/>
        </w:rPr>
        <w:t xml:space="preserve">за конституційною скаргою </w:t>
      </w:r>
      <w:r w:rsidR="00D031E7">
        <w:rPr>
          <w:rFonts w:ascii="Times New Roman" w:hAnsi="Times New Roman"/>
          <w:b/>
          <w:sz w:val="28"/>
          <w:szCs w:val="28"/>
        </w:rPr>
        <w:t>Семенка В’ячеслава Валерійовича</w:t>
      </w:r>
      <w:r w:rsidR="00B60525" w:rsidRPr="00B60525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частини </w:t>
      </w:r>
      <w:r w:rsidR="00D031E7">
        <w:rPr>
          <w:rFonts w:ascii="Times New Roman" w:hAnsi="Times New Roman"/>
          <w:b/>
          <w:sz w:val="28"/>
          <w:szCs w:val="28"/>
        </w:rPr>
        <w:t xml:space="preserve">другої </w:t>
      </w:r>
      <w:r w:rsidR="000F5E5A">
        <w:rPr>
          <w:rFonts w:ascii="Times New Roman" w:hAnsi="Times New Roman"/>
          <w:b/>
          <w:sz w:val="28"/>
          <w:szCs w:val="28"/>
        </w:rPr>
        <w:br/>
      </w:r>
      <w:r w:rsidR="000F5E5A">
        <w:rPr>
          <w:rFonts w:ascii="Times New Roman" w:hAnsi="Times New Roman"/>
          <w:b/>
          <w:sz w:val="28"/>
          <w:szCs w:val="28"/>
        </w:rPr>
        <w:tab/>
      </w:r>
      <w:r w:rsidR="00B60525" w:rsidRPr="00B60525">
        <w:rPr>
          <w:rFonts w:ascii="Times New Roman" w:hAnsi="Times New Roman"/>
          <w:b/>
          <w:sz w:val="28"/>
          <w:szCs w:val="28"/>
        </w:rPr>
        <w:t xml:space="preserve">статті </w:t>
      </w:r>
      <w:r w:rsidR="00D031E7">
        <w:rPr>
          <w:rFonts w:ascii="Times New Roman" w:hAnsi="Times New Roman"/>
          <w:b/>
          <w:sz w:val="28"/>
          <w:szCs w:val="28"/>
        </w:rPr>
        <w:t>467 Кримінального процесуального кодексу України</w:t>
      </w:r>
    </w:p>
    <w:p w:rsidR="007E38EE" w:rsidRPr="007E38EE" w:rsidRDefault="007E38EE" w:rsidP="00396210">
      <w:pPr>
        <w:spacing w:after="0" w:line="240" w:lineRule="auto"/>
        <w:ind w:right="565"/>
        <w:jc w:val="both"/>
        <w:rPr>
          <w:rFonts w:ascii="Times New Roman" w:hAnsi="Times New Roman"/>
          <w:b/>
          <w:sz w:val="28"/>
          <w:szCs w:val="28"/>
        </w:rPr>
      </w:pPr>
    </w:p>
    <w:p w:rsidR="00334A38" w:rsidRDefault="00A23D34" w:rsidP="00396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К и ї в</w:t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Pr="001122F3">
        <w:rPr>
          <w:rFonts w:ascii="Times New Roman" w:hAnsi="Times New Roman"/>
          <w:sz w:val="28"/>
          <w:szCs w:val="28"/>
        </w:rPr>
        <w:tab/>
      </w:r>
      <w:r w:rsidR="00584379">
        <w:rPr>
          <w:rFonts w:ascii="Times New Roman" w:hAnsi="Times New Roman"/>
          <w:sz w:val="28"/>
          <w:szCs w:val="28"/>
        </w:rPr>
        <w:tab/>
      </w:r>
      <w:r w:rsidR="001B6242">
        <w:rPr>
          <w:rFonts w:ascii="Times New Roman" w:hAnsi="Times New Roman"/>
          <w:sz w:val="28"/>
          <w:szCs w:val="28"/>
        </w:rPr>
        <w:tab/>
      </w:r>
      <w:r w:rsidR="004F4831" w:rsidRPr="001122F3">
        <w:rPr>
          <w:rFonts w:ascii="Times New Roman" w:hAnsi="Times New Roman"/>
          <w:sz w:val="28"/>
          <w:szCs w:val="28"/>
        </w:rPr>
        <w:t>Справа №</w:t>
      </w:r>
      <w:r w:rsidRPr="001122F3">
        <w:rPr>
          <w:rFonts w:ascii="Times New Roman" w:hAnsi="Times New Roman"/>
          <w:sz w:val="28"/>
          <w:szCs w:val="28"/>
        </w:rPr>
        <w:t xml:space="preserve"> </w:t>
      </w:r>
      <w:r w:rsidR="00DC154C" w:rsidRPr="001122F3">
        <w:rPr>
          <w:rFonts w:ascii="Times New Roman" w:hAnsi="Times New Roman"/>
          <w:sz w:val="28"/>
          <w:szCs w:val="28"/>
        </w:rPr>
        <w:t>3</w:t>
      </w:r>
      <w:r w:rsidR="00CB7B95">
        <w:rPr>
          <w:rFonts w:ascii="Times New Roman" w:hAnsi="Times New Roman"/>
          <w:sz w:val="28"/>
          <w:szCs w:val="28"/>
        </w:rPr>
        <w:t>-</w:t>
      </w:r>
      <w:r w:rsidR="00D031E7">
        <w:rPr>
          <w:rFonts w:ascii="Times New Roman" w:hAnsi="Times New Roman"/>
          <w:sz w:val="28"/>
          <w:szCs w:val="28"/>
        </w:rPr>
        <w:t>4</w:t>
      </w:r>
      <w:r w:rsidR="00DC154C" w:rsidRPr="001122F3">
        <w:rPr>
          <w:rFonts w:ascii="Times New Roman" w:hAnsi="Times New Roman"/>
          <w:sz w:val="28"/>
          <w:szCs w:val="28"/>
        </w:rPr>
        <w:t>/20</w:t>
      </w:r>
      <w:r w:rsidR="00483FDE">
        <w:rPr>
          <w:rFonts w:ascii="Times New Roman" w:hAnsi="Times New Roman"/>
          <w:sz w:val="28"/>
          <w:szCs w:val="28"/>
        </w:rPr>
        <w:t>2</w:t>
      </w:r>
      <w:r w:rsidR="00D031E7">
        <w:rPr>
          <w:rFonts w:ascii="Times New Roman" w:hAnsi="Times New Roman"/>
          <w:sz w:val="28"/>
          <w:szCs w:val="28"/>
        </w:rPr>
        <w:t>5</w:t>
      </w:r>
      <w:r w:rsidR="00DC154C" w:rsidRPr="00376F0F">
        <w:rPr>
          <w:rFonts w:ascii="Times New Roman" w:hAnsi="Times New Roman"/>
          <w:sz w:val="28"/>
          <w:szCs w:val="28"/>
        </w:rPr>
        <w:t>(</w:t>
      </w:r>
      <w:r w:rsidR="00B60525">
        <w:rPr>
          <w:rFonts w:ascii="Times New Roman" w:hAnsi="Times New Roman"/>
          <w:sz w:val="28"/>
          <w:szCs w:val="28"/>
        </w:rPr>
        <w:t>1</w:t>
      </w:r>
      <w:r w:rsidR="00D031E7">
        <w:rPr>
          <w:rFonts w:ascii="Times New Roman" w:hAnsi="Times New Roman"/>
          <w:sz w:val="28"/>
          <w:szCs w:val="28"/>
        </w:rPr>
        <w:t>0</w:t>
      </w:r>
      <w:r w:rsidRPr="00376F0F">
        <w:rPr>
          <w:rFonts w:ascii="Times New Roman" w:hAnsi="Times New Roman"/>
          <w:sz w:val="28"/>
          <w:szCs w:val="28"/>
        </w:rPr>
        <w:t>/</w:t>
      </w:r>
      <w:r w:rsidR="00483FDE" w:rsidRPr="00376F0F">
        <w:rPr>
          <w:rFonts w:ascii="Times New Roman" w:hAnsi="Times New Roman"/>
          <w:sz w:val="28"/>
          <w:szCs w:val="28"/>
        </w:rPr>
        <w:t>2</w:t>
      </w:r>
      <w:r w:rsidR="00D031E7">
        <w:rPr>
          <w:rFonts w:ascii="Times New Roman" w:hAnsi="Times New Roman"/>
          <w:sz w:val="28"/>
          <w:szCs w:val="28"/>
        </w:rPr>
        <w:t>5</w:t>
      </w:r>
      <w:r w:rsidR="00DC154C" w:rsidRPr="001122F3">
        <w:rPr>
          <w:rFonts w:ascii="Times New Roman" w:hAnsi="Times New Roman"/>
          <w:sz w:val="28"/>
          <w:szCs w:val="28"/>
        </w:rPr>
        <w:t>)</w:t>
      </w:r>
    </w:p>
    <w:p w:rsidR="004F4831" w:rsidRPr="001122F3" w:rsidRDefault="00AD15AC" w:rsidP="00396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031E7">
        <w:rPr>
          <w:rFonts w:ascii="Times New Roman" w:hAnsi="Times New Roman"/>
          <w:sz w:val="28"/>
          <w:szCs w:val="28"/>
        </w:rPr>
        <w:t xml:space="preserve"> </w:t>
      </w:r>
      <w:r w:rsidR="0063661A">
        <w:rPr>
          <w:rFonts w:ascii="Times New Roman" w:hAnsi="Times New Roman"/>
          <w:sz w:val="28"/>
          <w:szCs w:val="28"/>
        </w:rPr>
        <w:t>липня</w:t>
      </w:r>
      <w:r w:rsidR="00666A29" w:rsidRPr="008A14E0">
        <w:rPr>
          <w:rFonts w:ascii="Times New Roman" w:hAnsi="Times New Roman"/>
          <w:sz w:val="28"/>
          <w:szCs w:val="28"/>
        </w:rPr>
        <w:t xml:space="preserve"> 2</w:t>
      </w:r>
      <w:r w:rsidR="00666A29">
        <w:rPr>
          <w:rFonts w:ascii="Times New Roman" w:hAnsi="Times New Roman"/>
          <w:sz w:val="28"/>
          <w:szCs w:val="28"/>
        </w:rPr>
        <w:t>0</w:t>
      </w:r>
      <w:r w:rsidR="00483FDE">
        <w:rPr>
          <w:rFonts w:ascii="Times New Roman" w:hAnsi="Times New Roman"/>
          <w:sz w:val="28"/>
          <w:szCs w:val="28"/>
        </w:rPr>
        <w:t>2</w:t>
      </w:r>
      <w:r w:rsidR="00B60525">
        <w:rPr>
          <w:rFonts w:ascii="Times New Roman" w:hAnsi="Times New Roman"/>
          <w:sz w:val="28"/>
          <w:szCs w:val="28"/>
        </w:rPr>
        <w:t>5</w:t>
      </w:r>
      <w:r w:rsidR="004F4831" w:rsidRPr="001122F3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1122F3" w:rsidRDefault="004F4831" w:rsidP="003962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>№</w:t>
      </w:r>
      <w:r w:rsidR="00FA5FDB" w:rsidRPr="001122F3">
        <w:rPr>
          <w:rFonts w:ascii="Times New Roman" w:hAnsi="Times New Roman"/>
          <w:sz w:val="28"/>
          <w:szCs w:val="28"/>
        </w:rPr>
        <w:t> </w:t>
      </w:r>
      <w:r w:rsidR="00AD15AC">
        <w:rPr>
          <w:rFonts w:ascii="Times New Roman" w:hAnsi="Times New Roman"/>
          <w:sz w:val="28"/>
          <w:szCs w:val="28"/>
        </w:rPr>
        <w:t>67</w:t>
      </w:r>
      <w:r w:rsidR="00CB7B95">
        <w:rPr>
          <w:rFonts w:ascii="Times New Roman" w:hAnsi="Times New Roman"/>
          <w:sz w:val="28"/>
          <w:szCs w:val="28"/>
        </w:rPr>
        <w:t>-</w:t>
      </w:r>
      <w:r w:rsidR="002A3827" w:rsidRPr="001122F3">
        <w:rPr>
          <w:rFonts w:ascii="Times New Roman" w:hAnsi="Times New Roman"/>
          <w:sz w:val="28"/>
          <w:szCs w:val="28"/>
        </w:rPr>
        <w:t>3(ІІ)</w:t>
      </w:r>
      <w:r w:rsidRPr="001122F3">
        <w:rPr>
          <w:rFonts w:ascii="Times New Roman" w:hAnsi="Times New Roman"/>
          <w:sz w:val="28"/>
          <w:szCs w:val="28"/>
        </w:rPr>
        <w:t>/20</w:t>
      </w:r>
      <w:r w:rsidR="00483FDE">
        <w:rPr>
          <w:rFonts w:ascii="Times New Roman" w:hAnsi="Times New Roman"/>
          <w:sz w:val="28"/>
          <w:szCs w:val="28"/>
        </w:rPr>
        <w:t>2</w:t>
      </w:r>
      <w:r w:rsidR="00B60525">
        <w:rPr>
          <w:rFonts w:ascii="Times New Roman" w:hAnsi="Times New Roman"/>
          <w:sz w:val="28"/>
          <w:szCs w:val="28"/>
        </w:rPr>
        <w:t>5</w:t>
      </w:r>
    </w:p>
    <w:p w:rsidR="002B4065" w:rsidRPr="001122F3" w:rsidRDefault="002B4065" w:rsidP="00E81884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F07AD" w:rsidRPr="001122F3" w:rsidRDefault="001F07AD" w:rsidP="00396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</w:t>
      </w:r>
      <w:r w:rsidR="000F5E5A">
        <w:rPr>
          <w:rFonts w:ascii="Times New Roman" w:hAnsi="Times New Roman"/>
          <w:sz w:val="28"/>
          <w:szCs w:val="28"/>
        </w:rPr>
        <w:br/>
      </w:r>
      <w:r w:rsidRPr="001122F3">
        <w:rPr>
          <w:rFonts w:ascii="Times New Roman" w:hAnsi="Times New Roman"/>
          <w:sz w:val="28"/>
          <w:szCs w:val="28"/>
        </w:rPr>
        <w:t>у складі:</w:t>
      </w:r>
    </w:p>
    <w:p w:rsidR="001F07AD" w:rsidRPr="001122F3" w:rsidRDefault="001F07AD" w:rsidP="00396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6D32" w:rsidRPr="00443964" w:rsidRDefault="00D86D32" w:rsidP="00D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964">
        <w:rPr>
          <w:rFonts w:ascii="Times New Roman" w:hAnsi="Times New Roman"/>
          <w:sz w:val="28"/>
          <w:szCs w:val="28"/>
          <w:lang w:eastAsia="ru-RU"/>
        </w:rPr>
        <w:t>Первомайськ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443964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964">
        <w:rPr>
          <w:rFonts w:ascii="Times New Roman" w:hAnsi="Times New Roman"/>
          <w:sz w:val="28"/>
          <w:szCs w:val="28"/>
          <w:lang w:eastAsia="ru-RU"/>
        </w:rPr>
        <w:t xml:space="preserve"> Олексійович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9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головуючого, </w:t>
      </w:r>
    </w:p>
    <w:p w:rsidR="00D86D32" w:rsidRPr="00443964" w:rsidRDefault="00D86D32" w:rsidP="00D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43964">
        <w:rPr>
          <w:rFonts w:ascii="Times New Roman" w:hAnsi="Times New Roman"/>
          <w:sz w:val="28"/>
          <w:szCs w:val="28"/>
          <w:lang w:eastAsia="ru-RU"/>
        </w:rPr>
        <w:t>Городовенк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443964">
        <w:rPr>
          <w:rFonts w:ascii="Times New Roman" w:hAnsi="Times New Roman"/>
          <w:sz w:val="28"/>
          <w:szCs w:val="28"/>
          <w:lang w:eastAsia="ru-RU"/>
        </w:rPr>
        <w:t xml:space="preserve"> Віктор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964">
        <w:rPr>
          <w:rFonts w:ascii="Times New Roman" w:hAnsi="Times New Roman"/>
          <w:sz w:val="28"/>
          <w:szCs w:val="28"/>
          <w:lang w:eastAsia="ru-RU"/>
        </w:rPr>
        <w:t xml:space="preserve"> Валентинович</w:t>
      </w:r>
      <w:r>
        <w:rPr>
          <w:rFonts w:ascii="Times New Roman" w:hAnsi="Times New Roman"/>
          <w:sz w:val="28"/>
          <w:szCs w:val="28"/>
          <w:lang w:eastAsia="ru-RU"/>
        </w:rPr>
        <w:t>а –</w:t>
      </w:r>
      <w:r w:rsidRPr="004F1F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3964">
        <w:rPr>
          <w:rFonts w:ascii="Times New Roman" w:hAnsi="Times New Roman"/>
          <w:sz w:val="28"/>
          <w:szCs w:val="28"/>
          <w:lang w:eastAsia="ru-RU"/>
        </w:rPr>
        <w:t>доповідач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964">
        <w:rPr>
          <w:rFonts w:ascii="Times New Roman" w:hAnsi="Times New Roman"/>
          <w:sz w:val="28"/>
          <w:szCs w:val="28"/>
          <w:lang w:eastAsia="ru-RU"/>
        </w:rPr>
        <w:t>,</w:t>
      </w:r>
    </w:p>
    <w:p w:rsidR="00D86D32" w:rsidRPr="00443964" w:rsidRDefault="00D86D32" w:rsidP="00D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964">
        <w:rPr>
          <w:rFonts w:ascii="Times New Roman" w:hAnsi="Times New Roman"/>
          <w:sz w:val="28"/>
          <w:szCs w:val="28"/>
          <w:lang w:eastAsia="ru-RU"/>
        </w:rPr>
        <w:t>Різник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964">
        <w:rPr>
          <w:rFonts w:ascii="Times New Roman" w:hAnsi="Times New Roman"/>
          <w:sz w:val="28"/>
          <w:szCs w:val="28"/>
          <w:lang w:eastAsia="ru-RU"/>
        </w:rPr>
        <w:t xml:space="preserve"> Сергі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43964">
        <w:rPr>
          <w:rFonts w:ascii="Times New Roman" w:hAnsi="Times New Roman"/>
          <w:sz w:val="28"/>
          <w:szCs w:val="28"/>
          <w:lang w:eastAsia="ru-RU"/>
        </w:rPr>
        <w:t xml:space="preserve"> Васильович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43964">
        <w:rPr>
          <w:rFonts w:ascii="Times New Roman" w:hAnsi="Times New Roman"/>
          <w:sz w:val="28"/>
          <w:szCs w:val="28"/>
          <w:lang w:eastAsia="ru-RU"/>
        </w:rPr>
        <w:t>,</w:t>
      </w:r>
    </w:p>
    <w:p w:rsidR="00D17685" w:rsidRPr="001122F3" w:rsidRDefault="00D17685" w:rsidP="007A2C55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6BF" w:rsidRPr="005826BF" w:rsidRDefault="00964D6B" w:rsidP="007A2C55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FDE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618D9" w:rsidRPr="004618D9">
        <w:rPr>
          <w:rFonts w:ascii="Times New Roman" w:hAnsi="Times New Roman"/>
          <w:sz w:val="28"/>
          <w:szCs w:val="28"/>
        </w:rPr>
        <w:t>Семенка В’ячеслава Валерійовича щодо відповідності Конституції України (конституційності) частини другої статті 467 Кримінального процесуального кодексу України</w:t>
      </w:r>
      <w:r w:rsidR="009D211D">
        <w:rPr>
          <w:rFonts w:ascii="Times New Roman" w:hAnsi="Times New Roman"/>
          <w:sz w:val="28"/>
          <w:szCs w:val="28"/>
        </w:rPr>
        <w:t>.</w:t>
      </w:r>
    </w:p>
    <w:p w:rsidR="007253E6" w:rsidRDefault="007253E6" w:rsidP="007A2C55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1BFE" w:rsidRPr="00041BFE" w:rsidRDefault="00B4226B" w:rsidP="007A2C55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1122F3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1122F3">
        <w:rPr>
          <w:rFonts w:ascii="Times New Roman" w:hAnsi="Times New Roman"/>
          <w:sz w:val="28"/>
          <w:szCs w:val="28"/>
        </w:rPr>
        <w:t xml:space="preserve"> В.В. та дослідивши матеріали справи, Третя колегія суддів Другого сенату Конституційного Суду України</w:t>
      </w:r>
    </w:p>
    <w:p w:rsidR="00034A2D" w:rsidRDefault="00034A2D" w:rsidP="007A2C55">
      <w:pPr>
        <w:spacing w:after="0" w:line="33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1122F3" w:rsidRDefault="004F4831" w:rsidP="007A2C55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1122F3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A55CE" w:rsidRDefault="008A55CE" w:rsidP="007A2C55">
      <w:pPr>
        <w:pStyle w:val="af7"/>
        <w:spacing w:line="336" w:lineRule="auto"/>
        <w:ind w:firstLine="567"/>
      </w:pPr>
    </w:p>
    <w:p w:rsidR="004618D9" w:rsidRPr="004618D9" w:rsidRDefault="006E64F1" w:rsidP="007A2C55">
      <w:pPr>
        <w:pStyle w:val="af7"/>
        <w:spacing w:line="336" w:lineRule="auto"/>
        <w:ind w:firstLine="567"/>
      </w:pPr>
      <w:r>
        <w:t>1.</w:t>
      </w:r>
      <w:r w:rsidR="00F475DE">
        <w:t xml:space="preserve"> </w:t>
      </w:r>
      <w:r w:rsidR="004618D9">
        <w:t>Семенко В.В.</w:t>
      </w:r>
      <w:r w:rsidR="009D211D" w:rsidRPr="001122F3">
        <w:t xml:space="preserve"> </w:t>
      </w:r>
      <w:r w:rsidR="0006153D" w:rsidRPr="001122F3">
        <w:t>зверну</w:t>
      </w:r>
      <w:r w:rsidR="0006153D">
        <w:t>вся</w:t>
      </w:r>
      <w:r w:rsidR="0006153D" w:rsidRPr="001122F3">
        <w:t xml:space="preserve"> до Конституційного Суду України з клопотанням </w:t>
      </w:r>
      <w:r w:rsidR="00AD71F6">
        <w:t>перевірити на відповідність</w:t>
      </w:r>
      <w:r w:rsidR="00AD71F6" w:rsidRPr="001122F3">
        <w:t xml:space="preserve"> </w:t>
      </w:r>
      <w:bookmarkStart w:id="0" w:name="_Hlk171678194"/>
      <w:r w:rsidR="004618D9">
        <w:t xml:space="preserve">частині першій статті 8, частині другій статті 55, частині першій статті 129 </w:t>
      </w:r>
      <w:r w:rsidR="00E923EE" w:rsidRPr="004618D9">
        <w:t xml:space="preserve">Конституції України </w:t>
      </w:r>
      <w:r w:rsidR="00AD71F6" w:rsidRPr="004618D9">
        <w:t xml:space="preserve">(конституційність) </w:t>
      </w:r>
      <w:r w:rsidR="004776FE" w:rsidRPr="004618D9">
        <w:t xml:space="preserve">частину </w:t>
      </w:r>
      <w:r w:rsidR="004618D9" w:rsidRPr="004618D9">
        <w:t xml:space="preserve">другу статті 467 Кримінального процесуального кодексу України </w:t>
      </w:r>
      <w:r w:rsidR="004776FE" w:rsidRPr="004618D9">
        <w:t>(далі ‒ Кодекс)</w:t>
      </w:r>
      <w:r w:rsidR="004618D9" w:rsidRPr="004618D9">
        <w:t xml:space="preserve">, </w:t>
      </w:r>
      <w:r w:rsidR="004618D9">
        <w:t>згідно з якою „с</w:t>
      </w:r>
      <w:r w:rsidR="004618D9" w:rsidRPr="004618D9">
        <w:t xml:space="preserve">удове рішення за наслідками кримінального провадження </w:t>
      </w:r>
      <w:r w:rsidR="000F5E5A">
        <w:br/>
      </w:r>
      <w:r w:rsidR="004618D9" w:rsidRPr="004618D9">
        <w:lastRenderedPageBreak/>
        <w:t xml:space="preserve">за нововиявленими або виключними обставинами може бути оскаржене </w:t>
      </w:r>
      <w:r w:rsidR="000F5E5A">
        <w:br/>
      </w:r>
      <w:r w:rsidR="004618D9" w:rsidRPr="004618D9">
        <w:t>в порядку, передбаченому цим Кодексом для оскарження судових рішень суду відповідної інстанції. З набранням законної сили новим судовим рішенням втрачають законну силу судові рішення інших судів у цьому кримінальному провадженні</w:t>
      </w:r>
      <w:r w:rsidR="004618D9">
        <w:t>“</w:t>
      </w:r>
      <w:r w:rsidR="004618D9" w:rsidRPr="004618D9">
        <w:t>.</w:t>
      </w:r>
    </w:p>
    <w:bookmarkEnd w:id="0"/>
    <w:p w:rsidR="007D0A35" w:rsidRDefault="007D0A35" w:rsidP="00E81884">
      <w:pPr>
        <w:pStyle w:val="af7"/>
        <w:ind w:firstLine="567"/>
      </w:pPr>
    </w:p>
    <w:p w:rsidR="00E57426" w:rsidRDefault="007D0A35" w:rsidP="000168DF">
      <w:pPr>
        <w:pStyle w:val="af7"/>
        <w:ind w:firstLine="567"/>
      </w:pPr>
      <w:r>
        <w:t>1.</w:t>
      </w:r>
      <w:r w:rsidR="00ED0DFF">
        <w:t>1</w:t>
      </w:r>
      <w:r w:rsidR="00646AD8">
        <w:t>.</w:t>
      </w:r>
      <w:r w:rsidR="00396210">
        <w:t xml:space="preserve"> </w:t>
      </w:r>
      <w:r w:rsidR="0006153D" w:rsidRPr="000667EE">
        <w:t>Зі змісту конституційної скарги та долучених до неї матеріалів</w:t>
      </w:r>
      <w:r w:rsidR="0006153D">
        <w:t xml:space="preserve"> </w:t>
      </w:r>
      <w:r w:rsidR="0006153D" w:rsidRPr="000667EE">
        <w:t>убачається</w:t>
      </w:r>
      <w:r w:rsidR="00E57426">
        <w:t xml:space="preserve"> таке.</w:t>
      </w:r>
    </w:p>
    <w:p w:rsidR="00492E88" w:rsidRDefault="00D25FAB" w:rsidP="000168DF">
      <w:pPr>
        <w:pStyle w:val="af7"/>
        <w:ind w:firstLine="567"/>
      </w:pPr>
      <w:r>
        <w:t>Перший</w:t>
      </w:r>
      <w:r w:rsidRPr="00D25FAB">
        <w:t xml:space="preserve"> заступник Генерального прокурора </w:t>
      </w:r>
      <w:r>
        <w:t xml:space="preserve">Хоменко О.М. </w:t>
      </w:r>
      <w:r w:rsidR="00E8068F">
        <w:t>24 травня</w:t>
      </w:r>
      <w:r>
        <w:t xml:space="preserve"> </w:t>
      </w:r>
      <w:r w:rsidR="008A7664">
        <w:br/>
      </w:r>
      <w:r>
        <w:t>2024 року звернувся д</w:t>
      </w:r>
      <w:r w:rsidRPr="00D25FAB">
        <w:t xml:space="preserve">о Жовтневого районного суду міста Дніпропетровська </w:t>
      </w:r>
      <w:r>
        <w:t xml:space="preserve">із заявою про перегляд за нововиявленими обставинами </w:t>
      </w:r>
      <w:r w:rsidR="00B4057F">
        <w:t xml:space="preserve">двох </w:t>
      </w:r>
      <w:r w:rsidRPr="00B4057F">
        <w:t>ухвал</w:t>
      </w:r>
      <w:r>
        <w:t xml:space="preserve"> цього суду </w:t>
      </w:r>
      <w:r w:rsidR="00B4057F">
        <w:br/>
      </w:r>
      <w:r>
        <w:t>від 11 березня 2015 року</w:t>
      </w:r>
      <w:r w:rsidR="00E14E94">
        <w:t xml:space="preserve">, а саме ухвали про </w:t>
      </w:r>
      <w:r>
        <w:t xml:space="preserve">закриття кримінального провадження </w:t>
      </w:r>
      <w:r w:rsidR="00492E88">
        <w:t xml:space="preserve">стосовно обвинувачених Чорного А.О., Семенка В.В., Михайленка О.В., </w:t>
      </w:r>
      <w:proofErr w:type="spellStart"/>
      <w:r w:rsidR="00492E88">
        <w:t>Величенка</w:t>
      </w:r>
      <w:proofErr w:type="spellEnd"/>
      <w:r w:rsidR="00492E88">
        <w:t xml:space="preserve"> Ю.В., Воробйова А.П., Кушніра О.І. </w:t>
      </w:r>
      <w:r>
        <w:t xml:space="preserve">у зв’язку із закінченням строків давності та звільнення </w:t>
      </w:r>
      <w:r w:rsidR="00492E88">
        <w:t xml:space="preserve">їх </w:t>
      </w:r>
      <w:r>
        <w:t>від кримінальної відповідальності</w:t>
      </w:r>
      <w:r w:rsidR="00D86D32">
        <w:t xml:space="preserve"> й</w:t>
      </w:r>
      <w:r w:rsidR="007A0D86">
        <w:t xml:space="preserve"> </w:t>
      </w:r>
      <w:r w:rsidR="00492E88">
        <w:t xml:space="preserve">ухвали про закриття кримінального провадження стосовно обвинуваченого </w:t>
      </w:r>
      <w:proofErr w:type="spellStart"/>
      <w:r w:rsidR="00492E88">
        <w:t>Сапешка</w:t>
      </w:r>
      <w:proofErr w:type="spellEnd"/>
      <w:r w:rsidR="00492E88">
        <w:t xml:space="preserve"> С.В. та звільнення його від кримінальної відповідальності.</w:t>
      </w:r>
    </w:p>
    <w:p w:rsidR="00ED10EA" w:rsidRDefault="00D25FAB" w:rsidP="000168DF">
      <w:pPr>
        <w:pStyle w:val="af7"/>
        <w:ind w:firstLine="567"/>
      </w:pPr>
      <w:r w:rsidRPr="00D25FAB">
        <w:t xml:space="preserve">Жовтневий районний суд міста Дніпропетровська ухвалою від 2 липня </w:t>
      </w:r>
      <w:r>
        <w:br/>
      </w:r>
      <w:r w:rsidRPr="00D25FAB">
        <w:t xml:space="preserve">2024 року задовольнив заяву </w:t>
      </w:r>
      <w:r w:rsidR="00E8068F" w:rsidRPr="00492E88">
        <w:t>п</w:t>
      </w:r>
      <w:r w:rsidR="00ED10EA" w:rsidRPr="00492E88">
        <w:t>ерш</w:t>
      </w:r>
      <w:r w:rsidR="00ED10EA">
        <w:t>ого</w:t>
      </w:r>
      <w:r w:rsidR="00ED10EA" w:rsidRPr="00D25FAB">
        <w:t xml:space="preserve"> заступник</w:t>
      </w:r>
      <w:r w:rsidR="00ED10EA">
        <w:t>а</w:t>
      </w:r>
      <w:r w:rsidR="00ED10EA" w:rsidRPr="00D25FAB">
        <w:t xml:space="preserve"> Генерального прокурора </w:t>
      </w:r>
      <w:r w:rsidR="00ED10EA">
        <w:t>Хоменка О.М.</w:t>
      </w:r>
      <w:r w:rsidRPr="00D25FAB">
        <w:t xml:space="preserve"> про перегляд за нововиявленими обставинами ухвал </w:t>
      </w:r>
      <w:r w:rsidR="00ED10EA">
        <w:t xml:space="preserve">цього </w:t>
      </w:r>
      <w:r w:rsidRPr="00D25FAB">
        <w:t xml:space="preserve">суду від 11 березня 2015 року, скасував </w:t>
      </w:r>
      <w:r w:rsidR="00492E88">
        <w:t>їх</w:t>
      </w:r>
      <w:r w:rsidR="00ED10EA">
        <w:t xml:space="preserve"> </w:t>
      </w:r>
      <w:r w:rsidRPr="00D25FAB">
        <w:t xml:space="preserve">та </w:t>
      </w:r>
      <w:r w:rsidRPr="00492E88">
        <w:t>призначив судовий розгляд</w:t>
      </w:r>
      <w:r w:rsidR="00E8068F" w:rsidRPr="00492E88">
        <w:t xml:space="preserve"> на підставі обвинувального акта в цьому кримінальному провадженні</w:t>
      </w:r>
      <w:r w:rsidRPr="00492E88">
        <w:t>.</w:t>
      </w:r>
    </w:p>
    <w:p w:rsidR="005B13D6" w:rsidRDefault="00D25FAB" w:rsidP="000168DF">
      <w:pPr>
        <w:pStyle w:val="af7"/>
        <w:ind w:firstLine="567"/>
      </w:pPr>
      <w:r w:rsidRPr="00D25FAB">
        <w:t xml:space="preserve">Не погодившись із </w:t>
      </w:r>
      <w:r w:rsidR="005B13D6">
        <w:t xml:space="preserve">ухвалою </w:t>
      </w:r>
      <w:r w:rsidR="005B13D6" w:rsidRPr="00D25FAB">
        <w:t>Жовтнев</w:t>
      </w:r>
      <w:r w:rsidR="00E676D1">
        <w:t>ого</w:t>
      </w:r>
      <w:r w:rsidR="005B13D6" w:rsidRPr="00D25FAB">
        <w:t xml:space="preserve"> районн</w:t>
      </w:r>
      <w:r w:rsidR="00E676D1">
        <w:t>ого</w:t>
      </w:r>
      <w:r w:rsidR="005B13D6" w:rsidRPr="00D25FAB">
        <w:t xml:space="preserve"> суд</w:t>
      </w:r>
      <w:r w:rsidR="00E676D1">
        <w:t>у</w:t>
      </w:r>
      <w:r w:rsidR="005B13D6" w:rsidRPr="00D25FAB">
        <w:t xml:space="preserve"> </w:t>
      </w:r>
      <w:r w:rsidR="000F5E5A">
        <w:br/>
      </w:r>
      <w:r w:rsidR="005B13D6" w:rsidRPr="00D25FAB">
        <w:t>міста Дніпропетровська від 2 липня 2024 року</w:t>
      </w:r>
      <w:r w:rsidR="0089720C">
        <w:t>, захисник Семенка В.В.</w:t>
      </w:r>
      <w:r w:rsidRPr="00D25FAB">
        <w:t xml:space="preserve"> </w:t>
      </w:r>
      <w:r w:rsidR="0089720C">
        <w:t xml:space="preserve">– </w:t>
      </w:r>
      <w:r w:rsidRPr="00D25FAB">
        <w:t xml:space="preserve">адвокат Кулик I.Я. </w:t>
      </w:r>
      <w:r w:rsidR="00AD78CB">
        <w:t xml:space="preserve">‒ </w:t>
      </w:r>
      <w:r w:rsidR="005B13D6">
        <w:t xml:space="preserve">звернувся до </w:t>
      </w:r>
      <w:r w:rsidRPr="00D25FAB">
        <w:t>Дніпровського апеляційного суду</w:t>
      </w:r>
      <w:r w:rsidR="00E676D1" w:rsidRPr="00E676D1">
        <w:t xml:space="preserve"> </w:t>
      </w:r>
      <w:r w:rsidR="00E676D1">
        <w:t>з апеляційною скаргою</w:t>
      </w:r>
      <w:r w:rsidR="005B13D6">
        <w:t>.</w:t>
      </w:r>
    </w:p>
    <w:p w:rsidR="00D25FAB" w:rsidRDefault="005B13D6" w:rsidP="000168DF">
      <w:pPr>
        <w:pStyle w:val="af7"/>
        <w:ind w:firstLine="567"/>
      </w:pPr>
      <w:r>
        <w:t xml:space="preserve">Дніпровський апеляційний суд ухвалою від </w:t>
      </w:r>
      <w:r w:rsidR="00D25FAB" w:rsidRPr="00D25FAB">
        <w:t>17 липня 2024 року відмови</w:t>
      </w:r>
      <w:r>
        <w:t>в</w:t>
      </w:r>
      <w:r w:rsidR="00D25FAB" w:rsidRPr="00D25FAB">
        <w:t xml:space="preserve"> </w:t>
      </w:r>
      <w:r w:rsidR="000F5E5A">
        <w:br/>
      </w:r>
      <w:r w:rsidR="00D25FAB" w:rsidRPr="00D25FAB">
        <w:t>у відкритті провадження</w:t>
      </w:r>
      <w:r w:rsidR="004C6653">
        <w:t xml:space="preserve"> та зазначив, </w:t>
      </w:r>
      <w:r w:rsidR="00805A1F">
        <w:t xml:space="preserve">зокрема, </w:t>
      </w:r>
      <w:r w:rsidR="004C6653">
        <w:t xml:space="preserve">що ухвала </w:t>
      </w:r>
      <w:r w:rsidR="00AD78CB" w:rsidRPr="00D25FAB">
        <w:t>Жовтнев</w:t>
      </w:r>
      <w:r w:rsidR="00AD78CB">
        <w:t>ого</w:t>
      </w:r>
      <w:r w:rsidR="00AD78CB" w:rsidRPr="00D25FAB">
        <w:t xml:space="preserve"> районн</w:t>
      </w:r>
      <w:r w:rsidR="00AD78CB">
        <w:t>ого</w:t>
      </w:r>
      <w:r w:rsidR="00AD78CB" w:rsidRPr="00D25FAB">
        <w:t xml:space="preserve"> суд</w:t>
      </w:r>
      <w:r w:rsidR="00AD78CB">
        <w:t>у</w:t>
      </w:r>
      <w:r w:rsidR="00AD78CB" w:rsidRPr="00D25FAB">
        <w:t xml:space="preserve"> міста Дніпропетровська від 2 липня 2024 року </w:t>
      </w:r>
      <w:r w:rsidR="004C6653">
        <w:t xml:space="preserve">„є проміжною, у зв’язку </w:t>
      </w:r>
      <w:r w:rsidR="000F5E5A">
        <w:br/>
      </w:r>
      <w:r w:rsidR="004C6653">
        <w:t>з чим не підлягає перегляду в апеляційному порядку“.</w:t>
      </w:r>
    </w:p>
    <w:p w:rsidR="00E11D49" w:rsidRDefault="00116B3A" w:rsidP="000168DF">
      <w:pPr>
        <w:pStyle w:val="af7"/>
        <w:ind w:firstLine="567"/>
      </w:pPr>
      <w:r>
        <w:lastRenderedPageBreak/>
        <w:t>К</w:t>
      </w:r>
      <w:r w:rsidR="00D25FAB" w:rsidRPr="00D25FAB">
        <w:t>олегі</w:t>
      </w:r>
      <w:r>
        <w:t>я</w:t>
      </w:r>
      <w:r w:rsidR="00D25FAB" w:rsidRPr="00D25FAB">
        <w:t xml:space="preserve"> суддів Третьої судової палати Касаційного кримінального суду </w:t>
      </w:r>
      <w:r w:rsidR="000F5E5A">
        <w:br/>
      </w:r>
      <w:r>
        <w:t xml:space="preserve">у складі Верховного Суду </w:t>
      </w:r>
      <w:r w:rsidR="00D25FAB" w:rsidRPr="00D25FAB">
        <w:t>постановою від 9 жовтня 2024 року касаційні скарги</w:t>
      </w:r>
      <w:r>
        <w:t xml:space="preserve"> </w:t>
      </w:r>
      <w:r w:rsidRPr="00D25FAB">
        <w:t>адвокат</w:t>
      </w:r>
      <w:r>
        <w:t>а</w:t>
      </w:r>
      <w:r w:rsidRPr="00D25FAB">
        <w:t xml:space="preserve"> </w:t>
      </w:r>
      <w:r w:rsidRPr="00B03574">
        <w:t>Кулик</w:t>
      </w:r>
      <w:r w:rsidR="00805A1F" w:rsidRPr="00B03574">
        <w:t>а</w:t>
      </w:r>
      <w:r w:rsidRPr="00B03574">
        <w:t xml:space="preserve"> I.Я.</w:t>
      </w:r>
      <w:r w:rsidR="00805A1F" w:rsidRPr="00B03574">
        <w:t>, який діяв в інтересах Семенка В.В.,</w:t>
      </w:r>
      <w:r w:rsidRPr="00B03574">
        <w:t xml:space="preserve"> та представника потерпілих</w:t>
      </w:r>
      <w:r w:rsidR="0089720C" w:rsidRPr="00B03574">
        <w:t xml:space="preserve"> –</w:t>
      </w:r>
      <w:r w:rsidR="00805A1F" w:rsidRPr="00B03574">
        <w:t xml:space="preserve"> адвоката</w:t>
      </w:r>
      <w:r w:rsidRPr="00B03574">
        <w:t xml:space="preserve"> </w:t>
      </w:r>
      <w:proofErr w:type="spellStart"/>
      <w:r w:rsidRPr="00B03574">
        <w:t>Кречетникової</w:t>
      </w:r>
      <w:proofErr w:type="spellEnd"/>
      <w:r>
        <w:t xml:space="preserve"> О.А. </w:t>
      </w:r>
      <w:r w:rsidR="00805A1F">
        <w:t xml:space="preserve">– </w:t>
      </w:r>
      <w:r>
        <w:t xml:space="preserve">залишила </w:t>
      </w:r>
      <w:r w:rsidR="00D25FAB" w:rsidRPr="00D25FAB">
        <w:t>без задоволення</w:t>
      </w:r>
      <w:r>
        <w:t xml:space="preserve">, а </w:t>
      </w:r>
      <w:r w:rsidRPr="00D25FAB">
        <w:t xml:space="preserve">ухвалу Дніпровського апеляційного суду від 17 липня 2024 року </w:t>
      </w:r>
      <w:r>
        <w:t>‒</w:t>
      </w:r>
      <w:r w:rsidRPr="00D25FAB">
        <w:t xml:space="preserve"> без змін</w:t>
      </w:r>
      <w:r w:rsidR="00D25FAB" w:rsidRPr="00D25FAB">
        <w:t xml:space="preserve">. </w:t>
      </w:r>
      <w:r w:rsidR="000F5E5A">
        <w:br/>
      </w:r>
      <w:r w:rsidR="00D25FAB" w:rsidRPr="00D25FAB">
        <w:t xml:space="preserve">У мотивувальній частині </w:t>
      </w:r>
      <w:r w:rsidR="00D86D32">
        <w:t xml:space="preserve">цієї </w:t>
      </w:r>
      <w:r w:rsidR="00D25FAB" w:rsidRPr="00D25FAB">
        <w:t xml:space="preserve">постанови </w:t>
      </w:r>
      <w:r w:rsidR="00B03574">
        <w:t>зазначено</w:t>
      </w:r>
      <w:r w:rsidR="00D25FAB" w:rsidRPr="00D25FAB">
        <w:t xml:space="preserve">, що </w:t>
      </w:r>
      <w:r w:rsidR="003E6A5F">
        <w:t>оскільки „апеляційні скарги було подано на ухвалу суду першої інстанції, якою не було прийнято остаточного рішення по суті кримінального провадження за нововиявленими о</w:t>
      </w:r>
      <w:r w:rsidR="00D86D32">
        <w:t>бставинами“, то</w:t>
      </w:r>
      <w:r w:rsidR="003E6A5F">
        <w:t xml:space="preserve"> суд апеляційної інстанції „обґрунтовано відмовив у відкритті апеляційного провадження“.</w:t>
      </w:r>
    </w:p>
    <w:p w:rsidR="00BE2C9D" w:rsidRDefault="00BE2C9D" w:rsidP="000168DF">
      <w:pPr>
        <w:pStyle w:val="af7"/>
        <w:ind w:firstLine="567"/>
      </w:pPr>
    </w:p>
    <w:p w:rsidR="001E5E99" w:rsidRDefault="006E64F1" w:rsidP="00E81884">
      <w:pPr>
        <w:pStyle w:val="af7"/>
        <w:ind w:firstLine="567"/>
      </w:pPr>
      <w:r>
        <w:t>1.2.</w:t>
      </w:r>
      <w:r w:rsidR="00396210">
        <w:t xml:space="preserve"> </w:t>
      </w:r>
      <w:r w:rsidR="00BB6F07">
        <w:t>Семенко В.В.</w:t>
      </w:r>
      <w:r w:rsidR="00EA4119" w:rsidRPr="001122F3">
        <w:t xml:space="preserve"> </w:t>
      </w:r>
      <w:r w:rsidR="008035B4">
        <w:t>твердить</w:t>
      </w:r>
      <w:r w:rsidR="00E317A9">
        <w:t xml:space="preserve">, що </w:t>
      </w:r>
      <w:r w:rsidR="000B12BC">
        <w:t>«через нечітке формулювання ч.</w:t>
      </w:r>
      <w:r w:rsidR="00293F36">
        <w:t xml:space="preserve"> </w:t>
      </w:r>
      <w:r w:rsidR="000B12BC">
        <w:t>2 ст.</w:t>
      </w:r>
      <w:r w:rsidR="00293F36">
        <w:t xml:space="preserve"> </w:t>
      </w:r>
      <w:r w:rsidR="000B12BC">
        <w:t>467 КПК України &lt;…&gt; може здійснюватися порушення принципу „</w:t>
      </w:r>
      <w:r w:rsidR="000B12BC" w:rsidRPr="00B33DD7">
        <w:rPr>
          <w:i/>
          <w:lang w:val="en-US"/>
        </w:rPr>
        <w:t>res</w:t>
      </w:r>
      <w:r w:rsidR="000B12BC" w:rsidRPr="00B33DD7">
        <w:rPr>
          <w:i/>
        </w:rPr>
        <w:t xml:space="preserve"> </w:t>
      </w:r>
      <w:r w:rsidR="000B12BC" w:rsidRPr="00B33DD7">
        <w:rPr>
          <w:i/>
          <w:lang w:val="en-US"/>
        </w:rPr>
        <w:t>judicata</w:t>
      </w:r>
      <w:r w:rsidR="000B12BC">
        <w:t>“ через новий перегляд кримінального провадження поза межами апеляційного та касаційного оскарження з метою усунення недоліків досудового розслідування, що є недопустимим</w:t>
      </w:r>
      <w:r w:rsidR="00265E95">
        <w:t>»</w:t>
      </w:r>
      <w:r w:rsidR="000B12BC">
        <w:t>.</w:t>
      </w:r>
    </w:p>
    <w:p w:rsidR="000A4987" w:rsidRDefault="00204F3E" w:rsidP="00E81884">
      <w:pPr>
        <w:pStyle w:val="af7"/>
        <w:ind w:firstLine="567"/>
      </w:pPr>
      <w:r>
        <w:t xml:space="preserve">На думку </w:t>
      </w:r>
      <w:r w:rsidR="00BB6F07">
        <w:t>автора клопотання,</w:t>
      </w:r>
      <w:r>
        <w:t xml:space="preserve"> </w:t>
      </w:r>
      <w:r w:rsidR="00AA1AE2">
        <w:t>„</w:t>
      </w:r>
      <w:r w:rsidR="00265E95">
        <w:t xml:space="preserve">права Скаржника були порушені через повернення Скаржника у статус обвинуваченого опісля звільнення від кримінальної відповідальності у кримінальному </w:t>
      </w:r>
      <w:r w:rsidR="00265E95" w:rsidRPr="00B33DD7">
        <w:t>провадженні</w:t>
      </w:r>
      <w:r w:rsidR="00293F36" w:rsidRPr="00B33DD7">
        <w:t xml:space="preserve"> &lt;…&gt;</w:t>
      </w:r>
      <w:r w:rsidR="00265E95" w:rsidRPr="00B33DD7">
        <w:t xml:space="preserve"> майже</w:t>
      </w:r>
      <w:r w:rsidR="00265E95">
        <w:t xml:space="preserve"> десять &lt;…&gt; років тому</w:t>
      </w:r>
      <w:r w:rsidR="00AA1AE2">
        <w:t>“</w:t>
      </w:r>
      <w:r w:rsidR="00265E95">
        <w:t>, а також через відсутність у нього права</w:t>
      </w:r>
      <w:r w:rsidR="00D86D32">
        <w:t xml:space="preserve"> на</w:t>
      </w:r>
      <w:r w:rsidR="00265E95">
        <w:t xml:space="preserve"> „оскарження судового рішення за наслідками перегляду кримінального провадження за нововиявленими обставинами“</w:t>
      </w:r>
      <w:r w:rsidR="00AA1AE2">
        <w:t>.</w:t>
      </w:r>
    </w:p>
    <w:p w:rsidR="002A1AE9" w:rsidRDefault="002A1AE9" w:rsidP="00E81884">
      <w:pPr>
        <w:pStyle w:val="af7"/>
        <w:ind w:firstLine="567"/>
      </w:pPr>
      <w:r>
        <w:t xml:space="preserve">Обґрунтовуючи свої твердження, </w:t>
      </w:r>
      <w:bookmarkStart w:id="1" w:name="_Hlk168035927"/>
      <w:r w:rsidR="00204F3E">
        <w:t>автор клопотання</w:t>
      </w:r>
      <w:r>
        <w:t xml:space="preserve"> </w:t>
      </w:r>
      <w:bookmarkEnd w:id="1"/>
      <w:r>
        <w:t xml:space="preserve">цитує приписи Конституції України, </w:t>
      </w:r>
      <w:r w:rsidR="00166DA2">
        <w:t>К</w:t>
      </w:r>
      <w:r w:rsidR="007A16A6">
        <w:t>одекс</w:t>
      </w:r>
      <w:r w:rsidR="00166DA2">
        <w:t>у</w:t>
      </w:r>
      <w:r w:rsidR="00BD541F" w:rsidRPr="00B33DD7">
        <w:t xml:space="preserve">, </w:t>
      </w:r>
      <w:r w:rsidR="00E0148C" w:rsidRPr="00B33DD7">
        <w:t>Закону України „Про судоустрій і статус суддів“,</w:t>
      </w:r>
      <w:r w:rsidR="00E0148C">
        <w:t xml:space="preserve"> </w:t>
      </w:r>
      <w:r w:rsidR="000218D3">
        <w:t>міжнародні акти,</w:t>
      </w:r>
      <w:r w:rsidR="00204F3E">
        <w:t xml:space="preserve"> </w:t>
      </w:r>
      <w:r w:rsidR="00A9438A">
        <w:t>посилається</w:t>
      </w:r>
      <w:r w:rsidR="007A16A6">
        <w:t xml:space="preserve"> на </w:t>
      </w:r>
      <w:r w:rsidR="00204F3E">
        <w:t xml:space="preserve">рішення Конституційного Суду України, </w:t>
      </w:r>
      <w:r w:rsidR="00265E95">
        <w:t xml:space="preserve">практику Європейського суду з прав людини, </w:t>
      </w:r>
      <w:r w:rsidR="00204F3E">
        <w:t xml:space="preserve">а також на </w:t>
      </w:r>
      <w:r w:rsidR="007A16A6">
        <w:t>судов</w:t>
      </w:r>
      <w:r w:rsidR="00204F3E">
        <w:t>і</w:t>
      </w:r>
      <w:r w:rsidR="007A16A6">
        <w:t xml:space="preserve"> рішення </w:t>
      </w:r>
      <w:r w:rsidRPr="00B4226B">
        <w:t>у</w:t>
      </w:r>
      <w:r>
        <w:t xml:space="preserve"> </w:t>
      </w:r>
      <w:r w:rsidR="00D86D32">
        <w:t>його</w:t>
      </w:r>
      <w:r w:rsidR="00204F3E">
        <w:t xml:space="preserve"> справі, копії</w:t>
      </w:r>
      <w:r>
        <w:t xml:space="preserve"> як</w:t>
      </w:r>
      <w:r w:rsidR="00204F3E">
        <w:t>их</w:t>
      </w:r>
      <w:r>
        <w:t xml:space="preserve"> долучен</w:t>
      </w:r>
      <w:r w:rsidR="004225FB">
        <w:t>о</w:t>
      </w:r>
      <w:r>
        <w:t xml:space="preserve"> до матеріалів конституційної скарги.</w:t>
      </w:r>
    </w:p>
    <w:p w:rsidR="00AA7FB0" w:rsidRDefault="00AA7FB0" w:rsidP="00E81884">
      <w:pPr>
        <w:pStyle w:val="af7"/>
        <w:ind w:firstLine="567"/>
      </w:pPr>
    </w:p>
    <w:p w:rsidR="008A7944" w:rsidRDefault="00B4226B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2F3">
        <w:rPr>
          <w:rFonts w:ascii="Times New Roman" w:hAnsi="Times New Roman"/>
          <w:sz w:val="28"/>
          <w:szCs w:val="28"/>
        </w:rPr>
        <w:lastRenderedPageBreak/>
        <w:t>2.</w:t>
      </w:r>
      <w:r w:rsidR="00396210">
        <w:rPr>
          <w:rFonts w:ascii="Times New Roman" w:hAnsi="Times New Roman"/>
          <w:sz w:val="28"/>
          <w:szCs w:val="28"/>
        </w:rPr>
        <w:t xml:space="preserve"> </w:t>
      </w:r>
      <w:r w:rsidR="008A7944" w:rsidRPr="008A7944">
        <w:rPr>
          <w:rFonts w:ascii="Times New Roman" w:hAnsi="Times New Roman"/>
          <w:sz w:val="28"/>
          <w:szCs w:val="28"/>
        </w:rPr>
        <w:t xml:space="preserve">Розв’язуючи питання щодо відкриття конституційного провадження </w:t>
      </w:r>
      <w:r w:rsidR="000F5E5A">
        <w:rPr>
          <w:rFonts w:ascii="Times New Roman" w:hAnsi="Times New Roman"/>
          <w:sz w:val="28"/>
          <w:szCs w:val="28"/>
        </w:rPr>
        <w:br/>
      </w:r>
      <w:r w:rsidR="008A7944" w:rsidRPr="008A7944">
        <w:rPr>
          <w:rFonts w:ascii="Times New Roman" w:hAnsi="Times New Roman"/>
          <w:sz w:val="28"/>
          <w:szCs w:val="28"/>
        </w:rPr>
        <w:t>у справі, Третя колегія суддів Другого сенату Конституційного Суду України виходить із такого.</w:t>
      </w:r>
    </w:p>
    <w:p w:rsidR="00FE2FB6" w:rsidRDefault="00FE2FB6" w:rsidP="00E81884">
      <w:pPr>
        <w:pStyle w:val="af7"/>
        <w:ind w:firstLine="567"/>
      </w:pPr>
      <w:r w:rsidRPr="00616DCE">
        <w:t>Відповідно до Зако</w:t>
      </w:r>
      <w:r>
        <w:t xml:space="preserve">ну України „Про Конституційний </w:t>
      </w:r>
      <w:r w:rsidRPr="00616DCE">
        <w:t>Суд</w:t>
      </w:r>
      <w:r>
        <w:t xml:space="preserve"> України“ </w:t>
      </w:r>
      <w:r w:rsidRPr="00616DCE">
        <w:t>конституційн</w:t>
      </w:r>
      <w:r>
        <w:t>а</w:t>
      </w:r>
      <w:r w:rsidRPr="00616DCE">
        <w:t xml:space="preserve"> ска</w:t>
      </w:r>
      <w:r>
        <w:t>рга має містити</w:t>
      </w:r>
      <w:r w:rsidRPr="00616DCE">
        <w:t xml:space="preserve"> обґрунтування</w:t>
      </w:r>
      <w:r>
        <w:t xml:space="preserve"> тверджень </w:t>
      </w:r>
      <w:r w:rsidRPr="00616DCE">
        <w:t>щодо неконсти</w:t>
      </w:r>
      <w:r>
        <w:t>туційності закону України (його</w:t>
      </w:r>
      <w:r w:rsidRPr="00616DCE">
        <w:t xml:space="preserve"> окремих</w:t>
      </w:r>
      <w:r>
        <w:t xml:space="preserve"> приписів) із </w:t>
      </w:r>
      <w:r w:rsidRPr="00616DCE">
        <w:t>зазначенням того, яке з гарантованих Конституцією</w:t>
      </w:r>
      <w:r>
        <w:t xml:space="preserve"> України прав</w:t>
      </w:r>
      <w:r w:rsidRPr="00616DCE">
        <w:t xml:space="preserve"> люд</w:t>
      </w:r>
      <w:r>
        <w:t>ини, на думку суб’єкта права на</w:t>
      </w:r>
      <w:r w:rsidRPr="00616DCE">
        <w:t xml:space="preserve"> конституційну</w:t>
      </w:r>
      <w:r>
        <w:t xml:space="preserve"> </w:t>
      </w:r>
      <w:r w:rsidRPr="00616DCE">
        <w:t>скаргу, зазнало порушення внасл</w:t>
      </w:r>
      <w:r w:rsidR="00D21BF4">
        <w:t>ідок застосування закону (пункт</w:t>
      </w:r>
      <w:r w:rsidR="00396210">
        <w:t xml:space="preserve"> </w:t>
      </w:r>
      <w:r w:rsidRPr="00616DCE">
        <w:t>6</w:t>
      </w:r>
      <w:r>
        <w:t xml:space="preserve"> частини другої статті 55); конституційна</w:t>
      </w:r>
      <w:r w:rsidRPr="00616DCE">
        <w:t xml:space="preserve"> скарга </w:t>
      </w:r>
      <w:r>
        <w:t>є прийнятною</w:t>
      </w:r>
      <w:r w:rsidR="00D425ED">
        <w:t xml:space="preserve"> </w:t>
      </w:r>
      <w:r>
        <w:t>за умов її відповідності</w:t>
      </w:r>
      <w:r w:rsidRPr="00616DCE">
        <w:t xml:space="preserve"> вимогам,</w:t>
      </w:r>
      <w:r>
        <w:t xml:space="preserve"> визначеним</w:t>
      </w:r>
      <w:r w:rsidRPr="00616DCE">
        <w:t xml:space="preserve"> статтями 55</w:t>
      </w:r>
      <w:r>
        <w:t>, 56 цього закону (абзац перший</w:t>
      </w:r>
      <w:r w:rsidRPr="00616DCE">
        <w:t xml:space="preserve"> частини</w:t>
      </w:r>
      <w:r>
        <w:t xml:space="preserve"> </w:t>
      </w:r>
      <w:r w:rsidRPr="00616DCE">
        <w:t>першої статті 77).</w:t>
      </w:r>
    </w:p>
    <w:p w:rsidR="00791F06" w:rsidRDefault="001F531F" w:rsidP="00FF3433">
      <w:pPr>
        <w:pStyle w:val="af7"/>
        <w:ind w:firstLine="567"/>
      </w:pPr>
      <w:r>
        <w:t xml:space="preserve">Із аналізу конституційної скарги вбачається, що </w:t>
      </w:r>
      <w:r w:rsidR="009B18C6" w:rsidRPr="00B33DD7">
        <w:t>Семенко</w:t>
      </w:r>
      <w:r w:rsidR="009B18C6">
        <w:t xml:space="preserve"> В.В.</w:t>
      </w:r>
      <w:r w:rsidR="00D94667" w:rsidRPr="00FE2FB6">
        <w:t xml:space="preserve">, </w:t>
      </w:r>
      <w:r w:rsidR="00D94667">
        <w:t>твердячи</w:t>
      </w:r>
      <w:r w:rsidR="00D94667" w:rsidRPr="00FE2FB6">
        <w:t xml:space="preserve"> </w:t>
      </w:r>
      <w:r w:rsidR="00D94667">
        <w:t>про невідповідність Конституції України (неконституційність)</w:t>
      </w:r>
      <w:r w:rsidR="00D94667" w:rsidRPr="00FE2FB6">
        <w:t xml:space="preserve"> </w:t>
      </w:r>
      <w:r w:rsidR="00D94667" w:rsidRPr="007307FA">
        <w:t xml:space="preserve">частини </w:t>
      </w:r>
      <w:r w:rsidR="009B18C6">
        <w:t xml:space="preserve">другої </w:t>
      </w:r>
      <w:r>
        <w:br/>
      </w:r>
      <w:r w:rsidR="009B18C6">
        <w:t xml:space="preserve">статті 467 </w:t>
      </w:r>
      <w:r w:rsidR="00D94667" w:rsidRPr="007307FA">
        <w:t xml:space="preserve">Кодексу, </w:t>
      </w:r>
      <w:r w:rsidR="00791F06" w:rsidRPr="00A7790C">
        <w:t>не обґрунтував</w:t>
      </w:r>
      <w:r w:rsidR="00FF3433">
        <w:t xml:space="preserve">, як </w:t>
      </w:r>
      <w:r w:rsidR="00FF3433" w:rsidRPr="00466536">
        <w:t>саме</w:t>
      </w:r>
      <w:r w:rsidR="00FF3433">
        <w:t xml:space="preserve"> </w:t>
      </w:r>
      <w:r w:rsidR="00B33DD7">
        <w:t>оспорювані</w:t>
      </w:r>
      <w:r w:rsidR="00FF3433">
        <w:t xml:space="preserve"> приписи Кодексу порушують його конституційне право на судовий захист, та не аргументував своїх тверджень щодо </w:t>
      </w:r>
      <w:r w:rsidR="00835AE6">
        <w:t xml:space="preserve">їх </w:t>
      </w:r>
      <w:r w:rsidR="00FF3433">
        <w:t xml:space="preserve">невідповідності </w:t>
      </w:r>
      <w:r w:rsidR="00AE6D46" w:rsidRPr="00B33DD7">
        <w:t xml:space="preserve">частині першій статті 8, </w:t>
      </w:r>
      <w:r w:rsidR="00FF3433" w:rsidRPr="00B33DD7">
        <w:t>частині</w:t>
      </w:r>
      <w:r w:rsidR="00FF3433">
        <w:t xml:space="preserve"> другій </w:t>
      </w:r>
      <w:r>
        <w:br/>
      </w:r>
      <w:r w:rsidR="00FF3433">
        <w:t xml:space="preserve">статті 55, частині першій статті 129 </w:t>
      </w:r>
      <w:r w:rsidR="00FF3433" w:rsidRPr="00E923EE">
        <w:t>Конституції України</w:t>
      </w:r>
      <w:r w:rsidR="00FF3433">
        <w:t>. Автор клопотання обмежився цитуванням приписів</w:t>
      </w:r>
      <w:r w:rsidR="00FF3433" w:rsidRPr="00200941">
        <w:t xml:space="preserve"> </w:t>
      </w:r>
      <w:r w:rsidR="00FF3433">
        <w:t xml:space="preserve">Основного Закону </w:t>
      </w:r>
      <w:r w:rsidR="00791F06" w:rsidRPr="00A7790C">
        <w:t xml:space="preserve">України, Кодексу, </w:t>
      </w:r>
      <w:r w:rsidR="000338E5" w:rsidRPr="00B33DD7">
        <w:t xml:space="preserve">Закону України „Про судоустрій і статус суддів“, </w:t>
      </w:r>
      <w:r w:rsidR="00791F06" w:rsidRPr="00B33DD7">
        <w:t xml:space="preserve">міжнародних актів, </w:t>
      </w:r>
      <w:r w:rsidR="00B33DD7">
        <w:t xml:space="preserve">а також </w:t>
      </w:r>
      <w:r w:rsidR="00791F06" w:rsidRPr="00B33DD7">
        <w:t>посила</w:t>
      </w:r>
      <w:r w:rsidR="00B33DD7">
        <w:t>вся</w:t>
      </w:r>
      <w:r w:rsidR="00791F06">
        <w:t xml:space="preserve"> на </w:t>
      </w:r>
      <w:r w:rsidR="00791F06" w:rsidRPr="00A7790C">
        <w:t>юридичн</w:t>
      </w:r>
      <w:r w:rsidR="00791F06">
        <w:t>і</w:t>
      </w:r>
      <w:r w:rsidR="00791F06" w:rsidRPr="00A7790C">
        <w:t xml:space="preserve"> позиці</w:t>
      </w:r>
      <w:r w:rsidR="00791F06">
        <w:t>ї</w:t>
      </w:r>
      <w:r w:rsidR="00791F06" w:rsidRPr="00A7790C">
        <w:t xml:space="preserve"> Конституційного Суду України, практик</w:t>
      </w:r>
      <w:r w:rsidR="00791F06">
        <w:t>у</w:t>
      </w:r>
      <w:r w:rsidR="00791F06" w:rsidRPr="00A7790C">
        <w:t xml:space="preserve"> Європейського суд</w:t>
      </w:r>
      <w:r w:rsidR="00791F06">
        <w:t>у з прав людини</w:t>
      </w:r>
      <w:r w:rsidR="00FF3433">
        <w:t>.</w:t>
      </w:r>
    </w:p>
    <w:p w:rsidR="00791F06" w:rsidRPr="00B33DD7" w:rsidRDefault="00FF3433" w:rsidP="008840CB">
      <w:pPr>
        <w:pStyle w:val="af7"/>
        <w:ind w:firstLine="567"/>
      </w:pPr>
      <w:r w:rsidRPr="00B33DD7">
        <w:t>Суб’єкт права на конституційну скаргу</w:t>
      </w:r>
      <w:r w:rsidR="001804B4" w:rsidRPr="00B33DD7">
        <w:t xml:space="preserve"> </w:t>
      </w:r>
      <w:r w:rsidR="00052DBA" w:rsidRPr="00B33DD7">
        <w:t xml:space="preserve">фактично </w:t>
      </w:r>
      <w:r w:rsidR="00D86D32">
        <w:t>виклав</w:t>
      </w:r>
      <w:r w:rsidR="001804B4" w:rsidRPr="00B33DD7">
        <w:t xml:space="preserve"> власне </w:t>
      </w:r>
      <w:r w:rsidR="00791F06" w:rsidRPr="00B33DD7">
        <w:t xml:space="preserve">бачення застосування оспорюваних приписів Кодексу щодо обставин його справи </w:t>
      </w:r>
      <w:r w:rsidR="00AE6D46" w:rsidRPr="00B33DD7">
        <w:t>й</w:t>
      </w:r>
      <w:r w:rsidR="00791F06" w:rsidRPr="00B33DD7">
        <w:t xml:space="preserve"> висловив незгоду із судовими рішення</w:t>
      </w:r>
      <w:r w:rsidR="00F93898" w:rsidRPr="00B33DD7">
        <w:t>ми</w:t>
      </w:r>
      <w:r w:rsidR="00791F06" w:rsidRPr="00B33DD7">
        <w:t xml:space="preserve"> у </w:t>
      </w:r>
      <w:r w:rsidR="00D86D32">
        <w:t>його</w:t>
      </w:r>
      <w:r w:rsidR="00791F06" w:rsidRPr="00B33DD7">
        <w:t xml:space="preserve"> справі.</w:t>
      </w:r>
    </w:p>
    <w:p w:rsidR="00127DE7" w:rsidRDefault="001F531F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Наведене свідчить, що </w:t>
      </w:r>
      <w:r w:rsidR="006B0D14" w:rsidRPr="00B33DD7">
        <w:rPr>
          <w:rFonts w:ascii="Times New Roman" w:hAnsi="Times New Roman"/>
          <w:sz w:val="28"/>
          <w:szCs w:val="28"/>
        </w:rPr>
        <w:t>Семенко В.В.</w:t>
      </w:r>
      <w:r w:rsidR="00127DE7" w:rsidRPr="00B33DD7">
        <w:rPr>
          <w:rFonts w:ascii="Times New Roman" w:hAnsi="Times New Roman"/>
          <w:sz w:val="28"/>
          <w:szCs w:val="28"/>
        </w:rPr>
        <w:t xml:space="preserve"> не обґрунтував тверджень щодо неконституційності </w:t>
      </w:r>
      <w:r w:rsidR="006A6236" w:rsidRPr="00B33DD7">
        <w:rPr>
          <w:rFonts w:ascii="Times New Roman" w:hAnsi="Times New Roman"/>
          <w:sz w:val="28"/>
          <w:szCs w:val="28"/>
        </w:rPr>
        <w:t xml:space="preserve">частини </w:t>
      </w:r>
      <w:r w:rsidR="006B0D14" w:rsidRPr="00B33DD7">
        <w:rPr>
          <w:rFonts w:ascii="Times New Roman" w:hAnsi="Times New Roman"/>
          <w:sz w:val="28"/>
          <w:szCs w:val="28"/>
        </w:rPr>
        <w:t>другої статті</w:t>
      </w:r>
      <w:r w:rsidR="006B0D14">
        <w:rPr>
          <w:rFonts w:ascii="Times New Roman" w:hAnsi="Times New Roman"/>
          <w:sz w:val="28"/>
          <w:szCs w:val="28"/>
        </w:rPr>
        <w:t xml:space="preserve"> 467</w:t>
      </w:r>
      <w:r w:rsidR="006A6236" w:rsidRPr="002241E3">
        <w:rPr>
          <w:rFonts w:ascii="Times New Roman" w:hAnsi="Times New Roman"/>
          <w:sz w:val="28"/>
          <w:szCs w:val="28"/>
        </w:rPr>
        <w:t xml:space="preserve"> Кодексу</w:t>
      </w:r>
      <w:r w:rsidR="00127DE7">
        <w:rPr>
          <w:rFonts w:ascii="Times New Roman" w:hAnsi="Times New Roman"/>
          <w:sz w:val="28"/>
          <w:szCs w:val="28"/>
        </w:rPr>
        <w:t xml:space="preserve">, </w:t>
      </w:r>
      <w:r w:rsidR="00270C60">
        <w:rPr>
          <w:rFonts w:ascii="Times New Roman" w:hAnsi="Times New Roman"/>
          <w:sz w:val="28"/>
          <w:szCs w:val="28"/>
        </w:rPr>
        <w:t>а отже</w:t>
      </w:r>
      <w:r w:rsidR="0055418F">
        <w:rPr>
          <w:rFonts w:ascii="Times New Roman" w:hAnsi="Times New Roman"/>
          <w:sz w:val="28"/>
          <w:szCs w:val="28"/>
        </w:rPr>
        <w:t>,</w:t>
      </w:r>
      <w:r w:rsidR="00127DE7">
        <w:rPr>
          <w:rFonts w:ascii="Times New Roman" w:hAnsi="Times New Roman"/>
          <w:sz w:val="28"/>
          <w:szCs w:val="28"/>
        </w:rPr>
        <w:t xml:space="preserve"> не дотримав вимог пункту 6 частини другої</w:t>
      </w:r>
      <w:r w:rsidR="00127DE7" w:rsidRPr="00D9259A">
        <w:rPr>
          <w:rFonts w:ascii="Times New Roman" w:hAnsi="Times New Roman"/>
          <w:sz w:val="28"/>
          <w:szCs w:val="28"/>
        </w:rPr>
        <w:t xml:space="preserve"> статті 55</w:t>
      </w:r>
      <w:r w:rsidR="00127DE7">
        <w:rPr>
          <w:rFonts w:ascii="Times New Roman" w:hAnsi="Times New Roman"/>
          <w:sz w:val="28"/>
          <w:szCs w:val="28"/>
        </w:rPr>
        <w:t xml:space="preserve"> </w:t>
      </w:r>
      <w:r w:rsidR="00127DE7" w:rsidRPr="00D9259A">
        <w:rPr>
          <w:rFonts w:ascii="Times New Roman" w:hAnsi="Times New Roman"/>
          <w:sz w:val="28"/>
          <w:szCs w:val="28"/>
        </w:rPr>
        <w:t>Закону України „Про Конституційний Суд України“</w:t>
      </w:r>
      <w:r w:rsidR="00270C60">
        <w:rPr>
          <w:rFonts w:ascii="Times New Roman" w:hAnsi="Times New Roman"/>
          <w:sz w:val="28"/>
          <w:szCs w:val="28"/>
        </w:rPr>
        <w:t xml:space="preserve">, що </w:t>
      </w:r>
      <w:r w:rsidR="00127DE7">
        <w:rPr>
          <w:rFonts w:ascii="Times New Roman" w:hAnsi="Times New Roman"/>
          <w:sz w:val="28"/>
          <w:szCs w:val="28"/>
        </w:rPr>
        <w:t xml:space="preserve">є підставою для відмови у відкритті </w:t>
      </w:r>
      <w:r w:rsidR="00127DE7" w:rsidRPr="00D9259A">
        <w:rPr>
          <w:rFonts w:ascii="Times New Roman" w:hAnsi="Times New Roman"/>
          <w:sz w:val="28"/>
          <w:szCs w:val="28"/>
        </w:rPr>
        <w:t>конституційного провадження у справі з</w:t>
      </w:r>
      <w:r w:rsidR="00127DE7">
        <w:rPr>
          <w:rFonts w:ascii="Times New Roman" w:hAnsi="Times New Roman"/>
          <w:sz w:val="28"/>
          <w:szCs w:val="28"/>
        </w:rPr>
        <w:t xml:space="preserve">гідно з </w:t>
      </w:r>
      <w:r w:rsidR="00127DE7" w:rsidRPr="00D9259A">
        <w:rPr>
          <w:rFonts w:ascii="Times New Roman" w:hAnsi="Times New Roman"/>
          <w:sz w:val="28"/>
          <w:szCs w:val="28"/>
        </w:rPr>
        <w:t xml:space="preserve">пунктом 4 статті 62 </w:t>
      </w:r>
      <w:r w:rsidR="00270C60">
        <w:rPr>
          <w:rFonts w:ascii="Times New Roman" w:hAnsi="Times New Roman"/>
          <w:sz w:val="28"/>
          <w:szCs w:val="28"/>
        </w:rPr>
        <w:t>цього з</w:t>
      </w:r>
      <w:r w:rsidR="00127DE7" w:rsidRPr="00D9259A">
        <w:rPr>
          <w:rFonts w:ascii="Times New Roman" w:hAnsi="Times New Roman"/>
          <w:sz w:val="28"/>
          <w:szCs w:val="28"/>
        </w:rPr>
        <w:t>акону</w:t>
      </w:r>
      <w:r w:rsidR="00127DE7">
        <w:rPr>
          <w:rFonts w:ascii="Times New Roman" w:hAnsi="Times New Roman"/>
          <w:sz w:val="28"/>
          <w:szCs w:val="28"/>
        </w:rPr>
        <w:t xml:space="preserve"> </w:t>
      </w:r>
      <w:r w:rsidR="00127DE7" w:rsidRPr="00D9259A">
        <w:rPr>
          <w:rFonts w:ascii="Times New Roman" w:hAnsi="Times New Roman"/>
          <w:sz w:val="28"/>
          <w:szCs w:val="28"/>
        </w:rPr>
        <w:t>– неприйнятність конституційної скарги.</w:t>
      </w:r>
    </w:p>
    <w:p w:rsidR="00041BFE" w:rsidRPr="00041BFE" w:rsidRDefault="00041BFE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BFE">
        <w:rPr>
          <w:rFonts w:ascii="Times New Roman" w:hAnsi="Times New Roman"/>
          <w:sz w:val="28"/>
          <w:szCs w:val="28"/>
        </w:rPr>
        <w:lastRenderedPageBreak/>
        <w:t>Ураховуючи викладене та керуючись статтями 147, 151</w:t>
      </w:r>
      <w:r w:rsidRPr="00041BFE">
        <w:rPr>
          <w:rFonts w:ascii="Times New Roman" w:hAnsi="Times New Roman"/>
          <w:sz w:val="28"/>
          <w:szCs w:val="28"/>
          <w:vertAlign w:val="superscript"/>
        </w:rPr>
        <w:t>1</w:t>
      </w:r>
      <w:r w:rsidRPr="00041BFE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5673C" w:rsidRPr="00B229B1" w:rsidRDefault="00C5673C" w:rsidP="00F026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Default="00D86D32" w:rsidP="00F026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 а</w:t>
      </w:r>
      <w:r w:rsidR="00120FB6" w:rsidRPr="002725BD">
        <w:rPr>
          <w:rFonts w:ascii="Times New Roman" w:hAnsi="Times New Roman"/>
          <w:b/>
          <w:sz w:val="28"/>
          <w:szCs w:val="28"/>
        </w:rPr>
        <w:t>:</w:t>
      </w:r>
    </w:p>
    <w:p w:rsidR="00120FB6" w:rsidRPr="00B229B1" w:rsidRDefault="00120FB6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6693" w:rsidRPr="008A6693" w:rsidRDefault="00E81884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5347F">
        <w:rPr>
          <w:rFonts w:ascii="Times New Roman" w:hAnsi="Times New Roman"/>
          <w:sz w:val="28"/>
          <w:szCs w:val="28"/>
        </w:rPr>
        <w:t xml:space="preserve"> </w:t>
      </w:r>
      <w:r w:rsidR="008A6693" w:rsidRPr="008A6693">
        <w:rPr>
          <w:rFonts w:ascii="Times New Roman" w:hAnsi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0F5E5A">
        <w:rPr>
          <w:rFonts w:ascii="Times New Roman" w:hAnsi="Times New Roman"/>
          <w:sz w:val="28"/>
          <w:szCs w:val="28"/>
        </w:rPr>
        <w:br/>
      </w:r>
      <w:r w:rsidR="008A6693" w:rsidRPr="008A6693">
        <w:rPr>
          <w:rFonts w:ascii="Times New Roman" w:hAnsi="Times New Roman"/>
          <w:sz w:val="28"/>
          <w:szCs w:val="28"/>
        </w:rPr>
        <w:t xml:space="preserve">за конституційною скаргою </w:t>
      </w:r>
      <w:r w:rsidR="0026418C" w:rsidRPr="004618D9">
        <w:rPr>
          <w:rFonts w:ascii="Times New Roman" w:hAnsi="Times New Roman"/>
          <w:sz w:val="28"/>
          <w:szCs w:val="28"/>
        </w:rPr>
        <w:t>Семенка В’ячеслава Валерійовича щодо відповідності Конституції України (конституційності) частини другої статті 467 Кримінального процесуального кодексу України</w:t>
      </w:r>
      <w:r w:rsidR="006A6236">
        <w:rPr>
          <w:rFonts w:ascii="Times New Roman" w:hAnsi="Times New Roman"/>
          <w:sz w:val="28"/>
          <w:szCs w:val="28"/>
        </w:rPr>
        <w:t xml:space="preserve"> </w:t>
      </w:r>
      <w:r w:rsidR="008A6693" w:rsidRPr="008A6693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AE286F" w:rsidRPr="008A6693" w:rsidRDefault="00AE286F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4E77" w:rsidRDefault="004F51F7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4E77" w:rsidRPr="00DA2179">
        <w:rPr>
          <w:rFonts w:ascii="Times New Roman" w:hAnsi="Times New Roman"/>
          <w:sz w:val="28"/>
          <w:szCs w:val="28"/>
        </w:rPr>
        <w:t>Ухвала Третьої колегії суддів Другого сенату Конституційного Суду України є остаточною.</w:t>
      </w:r>
    </w:p>
    <w:p w:rsidR="000A6201" w:rsidRDefault="000A6201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201" w:rsidRDefault="000A6201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0A6201" w:rsidRDefault="000A6201" w:rsidP="000A6201">
      <w:pPr>
        <w:spacing w:after="0" w:line="240" w:lineRule="auto"/>
        <w:ind w:left="2835" w:firstLine="567"/>
        <w:jc w:val="center"/>
        <w:rPr>
          <w:rFonts w:ascii="Times New Roman" w:hAnsi="Times New Roman"/>
          <w:b/>
          <w:sz w:val="28"/>
          <w:szCs w:val="28"/>
        </w:rPr>
      </w:pPr>
      <w:r w:rsidRPr="00C15589">
        <w:rPr>
          <w:rFonts w:ascii="Times New Roman" w:hAnsi="Times New Roman"/>
          <w:b/>
          <w:sz w:val="28"/>
          <w:szCs w:val="28"/>
        </w:rPr>
        <w:t>ТРЕТЯ КОЛЕГІЯ СУДДІВ</w:t>
      </w:r>
    </w:p>
    <w:p w:rsidR="000A6201" w:rsidRDefault="000A6201" w:rsidP="000A6201">
      <w:pPr>
        <w:spacing w:after="0" w:line="240" w:lineRule="auto"/>
        <w:ind w:left="2835" w:firstLine="567"/>
        <w:jc w:val="center"/>
        <w:rPr>
          <w:rFonts w:ascii="Times New Roman" w:hAnsi="Times New Roman"/>
          <w:b/>
          <w:sz w:val="28"/>
          <w:szCs w:val="28"/>
        </w:rPr>
      </w:pPr>
      <w:r w:rsidRPr="00C15589">
        <w:rPr>
          <w:rFonts w:ascii="Times New Roman" w:hAnsi="Times New Roman"/>
          <w:b/>
          <w:sz w:val="28"/>
          <w:szCs w:val="28"/>
        </w:rPr>
        <w:t>ДРУГОГО СЕНАТУ</w:t>
      </w:r>
    </w:p>
    <w:p w:rsidR="000A6201" w:rsidRPr="00C15589" w:rsidRDefault="000A6201" w:rsidP="000A6201">
      <w:pPr>
        <w:spacing w:after="0" w:line="240" w:lineRule="auto"/>
        <w:ind w:left="2835" w:firstLine="567"/>
        <w:jc w:val="center"/>
        <w:rPr>
          <w:rFonts w:ascii="Times New Roman" w:hAnsi="Times New Roman"/>
          <w:b/>
          <w:sz w:val="28"/>
          <w:szCs w:val="28"/>
        </w:rPr>
      </w:pPr>
      <w:r w:rsidRPr="00C15589">
        <w:rPr>
          <w:rFonts w:ascii="Times New Roman" w:hAnsi="Times New Roman"/>
          <w:b/>
          <w:sz w:val="28"/>
          <w:szCs w:val="28"/>
        </w:rPr>
        <w:t>КОНСТИТУЦІЙНОГО СУДУ УКРАЇНИ</w:t>
      </w:r>
    </w:p>
    <w:p w:rsidR="000A6201" w:rsidRDefault="000A6201" w:rsidP="00E818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A6201" w:rsidSect="000F5E5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20" w:rsidRDefault="001B1520" w:rsidP="00626CE6">
      <w:pPr>
        <w:spacing w:after="0" w:line="240" w:lineRule="auto"/>
      </w:pPr>
      <w:r>
        <w:separator/>
      </w:r>
    </w:p>
  </w:endnote>
  <w:endnote w:type="continuationSeparator" w:id="0">
    <w:p w:rsidR="001B1520" w:rsidRDefault="001B1520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5A" w:rsidRPr="000F5E5A" w:rsidRDefault="000F5E5A">
    <w:pPr>
      <w:pStyle w:val="a5"/>
      <w:rPr>
        <w:rFonts w:ascii="Times New Roman" w:hAnsi="Times New Roman"/>
        <w:sz w:val="10"/>
        <w:szCs w:val="10"/>
      </w:rPr>
    </w:pPr>
    <w:r w:rsidRPr="000F5E5A">
      <w:rPr>
        <w:rFonts w:ascii="Times New Roman" w:hAnsi="Times New Roman"/>
        <w:sz w:val="10"/>
        <w:szCs w:val="10"/>
      </w:rPr>
      <w:fldChar w:fldCharType="begin"/>
    </w:r>
    <w:r w:rsidRPr="000F5E5A">
      <w:rPr>
        <w:rFonts w:ascii="Times New Roman" w:hAnsi="Times New Roman"/>
        <w:sz w:val="10"/>
        <w:szCs w:val="10"/>
      </w:rPr>
      <w:instrText xml:space="preserve"> FILENAME \p \* MERGEFORMAT </w:instrText>
    </w:r>
    <w:r w:rsidRPr="000F5E5A">
      <w:rPr>
        <w:rFonts w:ascii="Times New Roman" w:hAnsi="Times New Roman"/>
        <w:sz w:val="10"/>
        <w:szCs w:val="10"/>
      </w:rPr>
      <w:fldChar w:fldCharType="separate"/>
    </w:r>
    <w:r w:rsidR="000A6201">
      <w:rPr>
        <w:rFonts w:ascii="Times New Roman" w:hAnsi="Times New Roman"/>
        <w:noProof/>
        <w:sz w:val="10"/>
        <w:szCs w:val="10"/>
      </w:rPr>
      <w:t>G:\2025\Suddi\II senat\III koleg\31.docx</w:t>
    </w:r>
    <w:r w:rsidRPr="000F5E5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5A" w:rsidRPr="000F5E5A" w:rsidRDefault="000F5E5A">
    <w:pPr>
      <w:pStyle w:val="a5"/>
      <w:rPr>
        <w:rFonts w:ascii="Times New Roman" w:hAnsi="Times New Roman"/>
        <w:sz w:val="10"/>
        <w:szCs w:val="10"/>
      </w:rPr>
    </w:pPr>
    <w:r w:rsidRPr="000F5E5A">
      <w:rPr>
        <w:rFonts w:ascii="Times New Roman" w:hAnsi="Times New Roman"/>
        <w:sz w:val="10"/>
        <w:szCs w:val="10"/>
      </w:rPr>
      <w:fldChar w:fldCharType="begin"/>
    </w:r>
    <w:r w:rsidRPr="000F5E5A">
      <w:rPr>
        <w:rFonts w:ascii="Times New Roman" w:hAnsi="Times New Roman"/>
        <w:sz w:val="10"/>
        <w:szCs w:val="10"/>
      </w:rPr>
      <w:instrText xml:space="preserve"> FILENAME \p \* MERGEFORMAT </w:instrText>
    </w:r>
    <w:r w:rsidRPr="000F5E5A">
      <w:rPr>
        <w:rFonts w:ascii="Times New Roman" w:hAnsi="Times New Roman"/>
        <w:sz w:val="10"/>
        <w:szCs w:val="10"/>
      </w:rPr>
      <w:fldChar w:fldCharType="separate"/>
    </w:r>
    <w:r w:rsidR="000A6201">
      <w:rPr>
        <w:rFonts w:ascii="Times New Roman" w:hAnsi="Times New Roman"/>
        <w:noProof/>
        <w:sz w:val="10"/>
        <w:szCs w:val="10"/>
      </w:rPr>
      <w:t>G:\2025\Suddi\II senat\III koleg\31.docx</w:t>
    </w:r>
    <w:r w:rsidRPr="000F5E5A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20" w:rsidRDefault="001B1520" w:rsidP="00626CE6">
      <w:pPr>
        <w:spacing w:after="0" w:line="240" w:lineRule="auto"/>
      </w:pPr>
      <w:r>
        <w:separator/>
      </w:r>
    </w:p>
  </w:footnote>
  <w:footnote w:type="continuationSeparator" w:id="0">
    <w:p w:rsidR="001B1520" w:rsidRDefault="001B1520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0F5E5A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0F5E5A">
      <w:rPr>
        <w:rFonts w:ascii="Times New Roman" w:hAnsi="Times New Roman"/>
        <w:sz w:val="28"/>
        <w:szCs w:val="28"/>
      </w:rPr>
      <w:fldChar w:fldCharType="begin"/>
    </w:r>
    <w:r w:rsidRPr="000F5E5A">
      <w:rPr>
        <w:rFonts w:ascii="Times New Roman" w:hAnsi="Times New Roman"/>
        <w:sz w:val="28"/>
        <w:szCs w:val="28"/>
      </w:rPr>
      <w:instrText>PAGE   \* MERGEFORMAT</w:instrText>
    </w:r>
    <w:r w:rsidRPr="000F5E5A">
      <w:rPr>
        <w:rFonts w:ascii="Times New Roman" w:hAnsi="Times New Roman"/>
        <w:sz w:val="28"/>
        <w:szCs w:val="28"/>
      </w:rPr>
      <w:fldChar w:fldCharType="separate"/>
    </w:r>
    <w:r w:rsidR="000A6201">
      <w:rPr>
        <w:rFonts w:ascii="Times New Roman" w:hAnsi="Times New Roman"/>
        <w:noProof/>
        <w:sz w:val="28"/>
        <w:szCs w:val="28"/>
      </w:rPr>
      <w:t>4</w:t>
    </w:r>
    <w:r w:rsidRPr="000F5E5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1F41"/>
    <w:rsid w:val="00004ADA"/>
    <w:rsid w:val="00010429"/>
    <w:rsid w:val="00013AA4"/>
    <w:rsid w:val="00013F27"/>
    <w:rsid w:val="00014D87"/>
    <w:rsid w:val="000168DF"/>
    <w:rsid w:val="0002083F"/>
    <w:rsid w:val="000218D3"/>
    <w:rsid w:val="00021A97"/>
    <w:rsid w:val="0002413D"/>
    <w:rsid w:val="0002514B"/>
    <w:rsid w:val="000279F0"/>
    <w:rsid w:val="00027DD4"/>
    <w:rsid w:val="00030042"/>
    <w:rsid w:val="000332CE"/>
    <w:rsid w:val="00033864"/>
    <w:rsid w:val="000338E5"/>
    <w:rsid w:val="00033BA2"/>
    <w:rsid w:val="00034A2D"/>
    <w:rsid w:val="000374C6"/>
    <w:rsid w:val="0003770E"/>
    <w:rsid w:val="00041BFE"/>
    <w:rsid w:val="00042763"/>
    <w:rsid w:val="000429E9"/>
    <w:rsid w:val="00047277"/>
    <w:rsid w:val="00047674"/>
    <w:rsid w:val="00050AD9"/>
    <w:rsid w:val="00052D91"/>
    <w:rsid w:val="00052DBA"/>
    <w:rsid w:val="00053234"/>
    <w:rsid w:val="00053583"/>
    <w:rsid w:val="00057960"/>
    <w:rsid w:val="000608E3"/>
    <w:rsid w:val="0006153D"/>
    <w:rsid w:val="000641CF"/>
    <w:rsid w:val="00067385"/>
    <w:rsid w:val="00070ABC"/>
    <w:rsid w:val="00070BDD"/>
    <w:rsid w:val="00070C19"/>
    <w:rsid w:val="00071ACA"/>
    <w:rsid w:val="00072FBA"/>
    <w:rsid w:val="000734F9"/>
    <w:rsid w:val="00073708"/>
    <w:rsid w:val="00074825"/>
    <w:rsid w:val="00075425"/>
    <w:rsid w:val="0007613E"/>
    <w:rsid w:val="0007713F"/>
    <w:rsid w:val="000805B7"/>
    <w:rsid w:val="000819EA"/>
    <w:rsid w:val="00082A70"/>
    <w:rsid w:val="000840AF"/>
    <w:rsid w:val="00085FBE"/>
    <w:rsid w:val="00091402"/>
    <w:rsid w:val="000924D5"/>
    <w:rsid w:val="00092BD1"/>
    <w:rsid w:val="0009394A"/>
    <w:rsid w:val="000940DC"/>
    <w:rsid w:val="00094B93"/>
    <w:rsid w:val="0009562F"/>
    <w:rsid w:val="00096BFB"/>
    <w:rsid w:val="000A0E08"/>
    <w:rsid w:val="000A2931"/>
    <w:rsid w:val="000A4987"/>
    <w:rsid w:val="000A4E70"/>
    <w:rsid w:val="000A6201"/>
    <w:rsid w:val="000A638D"/>
    <w:rsid w:val="000A68CE"/>
    <w:rsid w:val="000A7EFC"/>
    <w:rsid w:val="000B12BC"/>
    <w:rsid w:val="000B30CA"/>
    <w:rsid w:val="000B3819"/>
    <w:rsid w:val="000B4008"/>
    <w:rsid w:val="000B446D"/>
    <w:rsid w:val="000B58B4"/>
    <w:rsid w:val="000B615B"/>
    <w:rsid w:val="000B6E70"/>
    <w:rsid w:val="000B747F"/>
    <w:rsid w:val="000B7864"/>
    <w:rsid w:val="000C028A"/>
    <w:rsid w:val="000C0516"/>
    <w:rsid w:val="000C1CD5"/>
    <w:rsid w:val="000C32EB"/>
    <w:rsid w:val="000C6003"/>
    <w:rsid w:val="000D3557"/>
    <w:rsid w:val="000D3798"/>
    <w:rsid w:val="000D3A27"/>
    <w:rsid w:val="000D42E9"/>
    <w:rsid w:val="000E01B3"/>
    <w:rsid w:val="000E076D"/>
    <w:rsid w:val="000E2D6A"/>
    <w:rsid w:val="000E2FC3"/>
    <w:rsid w:val="000E3495"/>
    <w:rsid w:val="000E34E5"/>
    <w:rsid w:val="000E401F"/>
    <w:rsid w:val="000E5A21"/>
    <w:rsid w:val="000E7F58"/>
    <w:rsid w:val="000F285F"/>
    <w:rsid w:val="000F3BDB"/>
    <w:rsid w:val="000F43C4"/>
    <w:rsid w:val="000F450D"/>
    <w:rsid w:val="000F5E5A"/>
    <w:rsid w:val="000F6D6F"/>
    <w:rsid w:val="00100DBA"/>
    <w:rsid w:val="00102020"/>
    <w:rsid w:val="001035EB"/>
    <w:rsid w:val="00104D24"/>
    <w:rsid w:val="00104EEE"/>
    <w:rsid w:val="00106551"/>
    <w:rsid w:val="001068DD"/>
    <w:rsid w:val="00106D93"/>
    <w:rsid w:val="00107495"/>
    <w:rsid w:val="00107876"/>
    <w:rsid w:val="0011018C"/>
    <w:rsid w:val="0011051E"/>
    <w:rsid w:val="00110877"/>
    <w:rsid w:val="00111520"/>
    <w:rsid w:val="00111556"/>
    <w:rsid w:val="001116D5"/>
    <w:rsid w:val="001122F3"/>
    <w:rsid w:val="00114AEA"/>
    <w:rsid w:val="00116B3A"/>
    <w:rsid w:val="00120FB6"/>
    <w:rsid w:val="00121B1F"/>
    <w:rsid w:val="001237D4"/>
    <w:rsid w:val="00126DE3"/>
    <w:rsid w:val="001278E7"/>
    <w:rsid w:val="00127DE7"/>
    <w:rsid w:val="0013108A"/>
    <w:rsid w:val="00131167"/>
    <w:rsid w:val="00135EB7"/>
    <w:rsid w:val="0013673A"/>
    <w:rsid w:val="00136BD9"/>
    <w:rsid w:val="001404CD"/>
    <w:rsid w:val="00140F15"/>
    <w:rsid w:val="00141E2D"/>
    <w:rsid w:val="0014685B"/>
    <w:rsid w:val="00147870"/>
    <w:rsid w:val="00151215"/>
    <w:rsid w:val="00151969"/>
    <w:rsid w:val="00152152"/>
    <w:rsid w:val="001521C7"/>
    <w:rsid w:val="00154047"/>
    <w:rsid w:val="00157E9D"/>
    <w:rsid w:val="00162240"/>
    <w:rsid w:val="001622E0"/>
    <w:rsid w:val="0016253A"/>
    <w:rsid w:val="00162734"/>
    <w:rsid w:val="00163A7E"/>
    <w:rsid w:val="00164BF3"/>
    <w:rsid w:val="001654C7"/>
    <w:rsid w:val="00165712"/>
    <w:rsid w:val="0016624D"/>
    <w:rsid w:val="00166519"/>
    <w:rsid w:val="00166DA2"/>
    <w:rsid w:val="001755F2"/>
    <w:rsid w:val="00177578"/>
    <w:rsid w:val="0018003A"/>
    <w:rsid w:val="001801E8"/>
    <w:rsid w:val="001804B4"/>
    <w:rsid w:val="0018306F"/>
    <w:rsid w:val="0018411F"/>
    <w:rsid w:val="001848E2"/>
    <w:rsid w:val="00184AB5"/>
    <w:rsid w:val="00185E70"/>
    <w:rsid w:val="00190470"/>
    <w:rsid w:val="00190DC5"/>
    <w:rsid w:val="0019104F"/>
    <w:rsid w:val="00191215"/>
    <w:rsid w:val="00191BE5"/>
    <w:rsid w:val="00192429"/>
    <w:rsid w:val="001935FF"/>
    <w:rsid w:val="0019405B"/>
    <w:rsid w:val="00195146"/>
    <w:rsid w:val="001956BA"/>
    <w:rsid w:val="00196C59"/>
    <w:rsid w:val="00196E77"/>
    <w:rsid w:val="001971F8"/>
    <w:rsid w:val="001976D5"/>
    <w:rsid w:val="001A2C1B"/>
    <w:rsid w:val="001A37CF"/>
    <w:rsid w:val="001A3DE7"/>
    <w:rsid w:val="001A62A5"/>
    <w:rsid w:val="001A7FFE"/>
    <w:rsid w:val="001B02FB"/>
    <w:rsid w:val="001B103C"/>
    <w:rsid w:val="001B1520"/>
    <w:rsid w:val="001B37CD"/>
    <w:rsid w:val="001B5C08"/>
    <w:rsid w:val="001B6242"/>
    <w:rsid w:val="001C0415"/>
    <w:rsid w:val="001C3856"/>
    <w:rsid w:val="001C608D"/>
    <w:rsid w:val="001C70C0"/>
    <w:rsid w:val="001C7F71"/>
    <w:rsid w:val="001D084C"/>
    <w:rsid w:val="001D23B1"/>
    <w:rsid w:val="001D2442"/>
    <w:rsid w:val="001D2D64"/>
    <w:rsid w:val="001D5E7B"/>
    <w:rsid w:val="001D60AC"/>
    <w:rsid w:val="001D6629"/>
    <w:rsid w:val="001D6B43"/>
    <w:rsid w:val="001D762F"/>
    <w:rsid w:val="001E0966"/>
    <w:rsid w:val="001E0C08"/>
    <w:rsid w:val="001E1ACD"/>
    <w:rsid w:val="001E1D92"/>
    <w:rsid w:val="001E3089"/>
    <w:rsid w:val="001E5AB1"/>
    <w:rsid w:val="001E5E99"/>
    <w:rsid w:val="001E6980"/>
    <w:rsid w:val="001E6B9B"/>
    <w:rsid w:val="001E7D05"/>
    <w:rsid w:val="001F07AD"/>
    <w:rsid w:val="001F1281"/>
    <w:rsid w:val="001F531F"/>
    <w:rsid w:val="001F5547"/>
    <w:rsid w:val="001F625D"/>
    <w:rsid w:val="001F6709"/>
    <w:rsid w:val="001F6D91"/>
    <w:rsid w:val="001F77BE"/>
    <w:rsid w:val="001F77D4"/>
    <w:rsid w:val="00200751"/>
    <w:rsid w:val="00201497"/>
    <w:rsid w:val="00201931"/>
    <w:rsid w:val="00201E13"/>
    <w:rsid w:val="00201E53"/>
    <w:rsid w:val="0020254F"/>
    <w:rsid w:val="00202D75"/>
    <w:rsid w:val="00202E8E"/>
    <w:rsid w:val="00202EA5"/>
    <w:rsid w:val="00204BE4"/>
    <w:rsid w:val="00204F3E"/>
    <w:rsid w:val="002059D5"/>
    <w:rsid w:val="0020647A"/>
    <w:rsid w:val="0021424D"/>
    <w:rsid w:val="00214F8B"/>
    <w:rsid w:val="0021574D"/>
    <w:rsid w:val="0021584D"/>
    <w:rsid w:val="00216DE9"/>
    <w:rsid w:val="00217163"/>
    <w:rsid w:val="00221554"/>
    <w:rsid w:val="00221D16"/>
    <w:rsid w:val="0022276A"/>
    <w:rsid w:val="00225462"/>
    <w:rsid w:val="002258F3"/>
    <w:rsid w:val="002264C1"/>
    <w:rsid w:val="0022777A"/>
    <w:rsid w:val="0022792B"/>
    <w:rsid w:val="002309DE"/>
    <w:rsid w:val="00233F7E"/>
    <w:rsid w:val="0023425A"/>
    <w:rsid w:val="00235020"/>
    <w:rsid w:val="00235549"/>
    <w:rsid w:val="00237400"/>
    <w:rsid w:val="0023769C"/>
    <w:rsid w:val="00237764"/>
    <w:rsid w:val="002410FE"/>
    <w:rsid w:val="00241C89"/>
    <w:rsid w:val="00242835"/>
    <w:rsid w:val="002534A9"/>
    <w:rsid w:val="00253C8D"/>
    <w:rsid w:val="00253D28"/>
    <w:rsid w:val="0025401B"/>
    <w:rsid w:val="002540A0"/>
    <w:rsid w:val="00254957"/>
    <w:rsid w:val="00254B2B"/>
    <w:rsid w:val="00255B87"/>
    <w:rsid w:val="00256DF5"/>
    <w:rsid w:val="002601D0"/>
    <w:rsid w:val="002609B6"/>
    <w:rsid w:val="002614E8"/>
    <w:rsid w:val="002617FE"/>
    <w:rsid w:val="0026288C"/>
    <w:rsid w:val="00262900"/>
    <w:rsid w:val="0026418C"/>
    <w:rsid w:val="00264B75"/>
    <w:rsid w:val="00265534"/>
    <w:rsid w:val="00265E95"/>
    <w:rsid w:val="002676B5"/>
    <w:rsid w:val="00270C60"/>
    <w:rsid w:val="00270DCC"/>
    <w:rsid w:val="002719B6"/>
    <w:rsid w:val="00272580"/>
    <w:rsid w:val="002725BD"/>
    <w:rsid w:val="002727CB"/>
    <w:rsid w:val="00272A15"/>
    <w:rsid w:val="00272B10"/>
    <w:rsid w:val="00275F02"/>
    <w:rsid w:val="002763EF"/>
    <w:rsid w:val="002815A7"/>
    <w:rsid w:val="002831B1"/>
    <w:rsid w:val="00283AA6"/>
    <w:rsid w:val="002870D4"/>
    <w:rsid w:val="00291854"/>
    <w:rsid w:val="00293F36"/>
    <w:rsid w:val="00296C47"/>
    <w:rsid w:val="00297237"/>
    <w:rsid w:val="00297A3F"/>
    <w:rsid w:val="002A00EB"/>
    <w:rsid w:val="002A09A7"/>
    <w:rsid w:val="002A0C99"/>
    <w:rsid w:val="002A1AE9"/>
    <w:rsid w:val="002A2C6C"/>
    <w:rsid w:val="002A3827"/>
    <w:rsid w:val="002A38B4"/>
    <w:rsid w:val="002A3ADE"/>
    <w:rsid w:val="002A63DD"/>
    <w:rsid w:val="002B2EC7"/>
    <w:rsid w:val="002B4065"/>
    <w:rsid w:val="002B7B41"/>
    <w:rsid w:val="002B7D61"/>
    <w:rsid w:val="002C0DB6"/>
    <w:rsid w:val="002C2054"/>
    <w:rsid w:val="002C2E92"/>
    <w:rsid w:val="002C405C"/>
    <w:rsid w:val="002C4121"/>
    <w:rsid w:val="002D1020"/>
    <w:rsid w:val="002D370A"/>
    <w:rsid w:val="002D5FFD"/>
    <w:rsid w:val="002D7436"/>
    <w:rsid w:val="002D76BF"/>
    <w:rsid w:val="002E0AEB"/>
    <w:rsid w:val="002E17ED"/>
    <w:rsid w:val="002E1F54"/>
    <w:rsid w:val="002E26DE"/>
    <w:rsid w:val="002E5C61"/>
    <w:rsid w:val="002E6489"/>
    <w:rsid w:val="002E720B"/>
    <w:rsid w:val="002F1B01"/>
    <w:rsid w:val="002F20AD"/>
    <w:rsid w:val="002F2A98"/>
    <w:rsid w:val="002F39D3"/>
    <w:rsid w:val="002F4803"/>
    <w:rsid w:val="002F6714"/>
    <w:rsid w:val="002F7375"/>
    <w:rsid w:val="00302063"/>
    <w:rsid w:val="00302C19"/>
    <w:rsid w:val="0030403F"/>
    <w:rsid w:val="003047C3"/>
    <w:rsid w:val="00304D50"/>
    <w:rsid w:val="0030697B"/>
    <w:rsid w:val="00307C1B"/>
    <w:rsid w:val="0031077A"/>
    <w:rsid w:val="00311692"/>
    <w:rsid w:val="00311EAB"/>
    <w:rsid w:val="0031574D"/>
    <w:rsid w:val="00317254"/>
    <w:rsid w:val="003212C9"/>
    <w:rsid w:val="00324928"/>
    <w:rsid w:val="003270EF"/>
    <w:rsid w:val="003302A3"/>
    <w:rsid w:val="003306DB"/>
    <w:rsid w:val="0033221F"/>
    <w:rsid w:val="00334A38"/>
    <w:rsid w:val="003360EF"/>
    <w:rsid w:val="00336AD8"/>
    <w:rsid w:val="003405B6"/>
    <w:rsid w:val="003415DD"/>
    <w:rsid w:val="00342456"/>
    <w:rsid w:val="0034251A"/>
    <w:rsid w:val="00344323"/>
    <w:rsid w:val="00347845"/>
    <w:rsid w:val="003515B2"/>
    <w:rsid w:val="00354592"/>
    <w:rsid w:val="00356100"/>
    <w:rsid w:val="00356312"/>
    <w:rsid w:val="00361A2F"/>
    <w:rsid w:val="00365C0E"/>
    <w:rsid w:val="0036648B"/>
    <w:rsid w:val="00366C88"/>
    <w:rsid w:val="003702F8"/>
    <w:rsid w:val="00371589"/>
    <w:rsid w:val="003715DE"/>
    <w:rsid w:val="00371C8E"/>
    <w:rsid w:val="00372CDC"/>
    <w:rsid w:val="00376F0F"/>
    <w:rsid w:val="003777CF"/>
    <w:rsid w:val="0038018F"/>
    <w:rsid w:val="00381FF7"/>
    <w:rsid w:val="00382F27"/>
    <w:rsid w:val="00386956"/>
    <w:rsid w:val="00391890"/>
    <w:rsid w:val="00391C7F"/>
    <w:rsid w:val="00393D86"/>
    <w:rsid w:val="00395EF1"/>
    <w:rsid w:val="00396210"/>
    <w:rsid w:val="00397F81"/>
    <w:rsid w:val="003A1936"/>
    <w:rsid w:val="003A240D"/>
    <w:rsid w:val="003A2C1E"/>
    <w:rsid w:val="003A2D54"/>
    <w:rsid w:val="003A3FB2"/>
    <w:rsid w:val="003B0E1E"/>
    <w:rsid w:val="003B1CE8"/>
    <w:rsid w:val="003B23C4"/>
    <w:rsid w:val="003B2989"/>
    <w:rsid w:val="003B29A9"/>
    <w:rsid w:val="003B53A6"/>
    <w:rsid w:val="003B5F03"/>
    <w:rsid w:val="003C0899"/>
    <w:rsid w:val="003C100A"/>
    <w:rsid w:val="003C5818"/>
    <w:rsid w:val="003D13BB"/>
    <w:rsid w:val="003D395A"/>
    <w:rsid w:val="003D3F61"/>
    <w:rsid w:val="003D44CD"/>
    <w:rsid w:val="003D46B8"/>
    <w:rsid w:val="003D667E"/>
    <w:rsid w:val="003D66AA"/>
    <w:rsid w:val="003E187C"/>
    <w:rsid w:val="003E1A3C"/>
    <w:rsid w:val="003E1FAF"/>
    <w:rsid w:val="003E351D"/>
    <w:rsid w:val="003E4D75"/>
    <w:rsid w:val="003E5F33"/>
    <w:rsid w:val="003E6A5F"/>
    <w:rsid w:val="003E7BA8"/>
    <w:rsid w:val="003E7C1E"/>
    <w:rsid w:val="003F050C"/>
    <w:rsid w:val="003F0F79"/>
    <w:rsid w:val="003F1646"/>
    <w:rsid w:val="003F1CE2"/>
    <w:rsid w:val="003F30DA"/>
    <w:rsid w:val="003F7A5F"/>
    <w:rsid w:val="00400720"/>
    <w:rsid w:val="00400782"/>
    <w:rsid w:val="00402838"/>
    <w:rsid w:val="00406BEF"/>
    <w:rsid w:val="00410F36"/>
    <w:rsid w:val="004135EB"/>
    <w:rsid w:val="004137F7"/>
    <w:rsid w:val="00413C65"/>
    <w:rsid w:val="00415044"/>
    <w:rsid w:val="0041589E"/>
    <w:rsid w:val="004217F6"/>
    <w:rsid w:val="00421CEE"/>
    <w:rsid w:val="00422056"/>
    <w:rsid w:val="004225FB"/>
    <w:rsid w:val="00425101"/>
    <w:rsid w:val="00425166"/>
    <w:rsid w:val="0042671E"/>
    <w:rsid w:val="0043090E"/>
    <w:rsid w:val="00431015"/>
    <w:rsid w:val="00432B89"/>
    <w:rsid w:val="00433866"/>
    <w:rsid w:val="00433AC3"/>
    <w:rsid w:val="00433E61"/>
    <w:rsid w:val="00434257"/>
    <w:rsid w:val="004349F0"/>
    <w:rsid w:val="00435382"/>
    <w:rsid w:val="00436B4C"/>
    <w:rsid w:val="00440F26"/>
    <w:rsid w:val="00441255"/>
    <w:rsid w:val="00443C83"/>
    <w:rsid w:val="00444132"/>
    <w:rsid w:val="00444B83"/>
    <w:rsid w:val="0044581C"/>
    <w:rsid w:val="00445B1D"/>
    <w:rsid w:val="00451599"/>
    <w:rsid w:val="00452D94"/>
    <w:rsid w:val="00452DD3"/>
    <w:rsid w:val="00453366"/>
    <w:rsid w:val="00456A47"/>
    <w:rsid w:val="00456ABE"/>
    <w:rsid w:val="00456B08"/>
    <w:rsid w:val="00457ABA"/>
    <w:rsid w:val="00460AB8"/>
    <w:rsid w:val="004611FF"/>
    <w:rsid w:val="004615DC"/>
    <w:rsid w:val="004618D9"/>
    <w:rsid w:val="00462580"/>
    <w:rsid w:val="00462C41"/>
    <w:rsid w:val="00464958"/>
    <w:rsid w:val="004666D6"/>
    <w:rsid w:val="0046783F"/>
    <w:rsid w:val="00467C5F"/>
    <w:rsid w:val="00470939"/>
    <w:rsid w:val="00473B94"/>
    <w:rsid w:val="0047434A"/>
    <w:rsid w:val="004743E3"/>
    <w:rsid w:val="00474C0E"/>
    <w:rsid w:val="00475434"/>
    <w:rsid w:val="004776FE"/>
    <w:rsid w:val="00477707"/>
    <w:rsid w:val="00477F70"/>
    <w:rsid w:val="00480EDF"/>
    <w:rsid w:val="00482392"/>
    <w:rsid w:val="00482B65"/>
    <w:rsid w:val="00483C02"/>
    <w:rsid w:val="00483FDE"/>
    <w:rsid w:val="00484119"/>
    <w:rsid w:val="00484324"/>
    <w:rsid w:val="004844EF"/>
    <w:rsid w:val="00484CA2"/>
    <w:rsid w:val="00486ACE"/>
    <w:rsid w:val="0048746A"/>
    <w:rsid w:val="0049095C"/>
    <w:rsid w:val="00492A1F"/>
    <w:rsid w:val="00492E88"/>
    <w:rsid w:val="0049441B"/>
    <w:rsid w:val="0049449D"/>
    <w:rsid w:val="00496CF2"/>
    <w:rsid w:val="004A1082"/>
    <w:rsid w:val="004A213D"/>
    <w:rsid w:val="004A3694"/>
    <w:rsid w:val="004A4F3F"/>
    <w:rsid w:val="004A7D74"/>
    <w:rsid w:val="004B1958"/>
    <w:rsid w:val="004B1AE1"/>
    <w:rsid w:val="004B36E8"/>
    <w:rsid w:val="004B418D"/>
    <w:rsid w:val="004B42CF"/>
    <w:rsid w:val="004B5E9D"/>
    <w:rsid w:val="004B690A"/>
    <w:rsid w:val="004C1C4B"/>
    <w:rsid w:val="004C26ED"/>
    <w:rsid w:val="004C2E41"/>
    <w:rsid w:val="004C33C5"/>
    <w:rsid w:val="004C3C80"/>
    <w:rsid w:val="004C4912"/>
    <w:rsid w:val="004C4DEC"/>
    <w:rsid w:val="004C52F3"/>
    <w:rsid w:val="004C603F"/>
    <w:rsid w:val="004C6653"/>
    <w:rsid w:val="004C671A"/>
    <w:rsid w:val="004C6981"/>
    <w:rsid w:val="004C756B"/>
    <w:rsid w:val="004C7606"/>
    <w:rsid w:val="004C7A73"/>
    <w:rsid w:val="004D072A"/>
    <w:rsid w:val="004D1FFE"/>
    <w:rsid w:val="004D216D"/>
    <w:rsid w:val="004D2660"/>
    <w:rsid w:val="004D3286"/>
    <w:rsid w:val="004E26D9"/>
    <w:rsid w:val="004E3EB7"/>
    <w:rsid w:val="004E41A0"/>
    <w:rsid w:val="004E7012"/>
    <w:rsid w:val="004E7A2D"/>
    <w:rsid w:val="004E7F2F"/>
    <w:rsid w:val="004F01EF"/>
    <w:rsid w:val="004F0712"/>
    <w:rsid w:val="004F08E3"/>
    <w:rsid w:val="004F0E8E"/>
    <w:rsid w:val="004F14B0"/>
    <w:rsid w:val="004F3898"/>
    <w:rsid w:val="004F4032"/>
    <w:rsid w:val="004F4831"/>
    <w:rsid w:val="004F51F7"/>
    <w:rsid w:val="004F67F4"/>
    <w:rsid w:val="004F785E"/>
    <w:rsid w:val="004F7A3D"/>
    <w:rsid w:val="004F7D14"/>
    <w:rsid w:val="00500B02"/>
    <w:rsid w:val="00500FC9"/>
    <w:rsid w:val="00501B48"/>
    <w:rsid w:val="00506F39"/>
    <w:rsid w:val="005078AE"/>
    <w:rsid w:val="00513B66"/>
    <w:rsid w:val="00514DBB"/>
    <w:rsid w:val="005152CB"/>
    <w:rsid w:val="00516686"/>
    <w:rsid w:val="00516CC9"/>
    <w:rsid w:val="005259DB"/>
    <w:rsid w:val="00527A29"/>
    <w:rsid w:val="00530121"/>
    <w:rsid w:val="00531567"/>
    <w:rsid w:val="005347A0"/>
    <w:rsid w:val="00534B36"/>
    <w:rsid w:val="00536678"/>
    <w:rsid w:val="005371C0"/>
    <w:rsid w:val="00541E66"/>
    <w:rsid w:val="00541E6B"/>
    <w:rsid w:val="00542B59"/>
    <w:rsid w:val="00542EAD"/>
    <w:rsid w:val="005440EF"/>
    <w:rsid w:val="0054685D"/>
    <w:rsid w:val="00550D62"/>
    <w:rsid w:val="00551519"/>
    <w:rsid w:val="00552D10"/>
    <w:rsid w:val="00552E17"/>
    <w:rsid w:val="0055418F"/>
    <w:rsid w:val="00555A83"/>
    <w:rsid w:val="00557C8C"/>
    <w:rsid w:val="005608D4"/>
    <w:rsid w:val="005615DD"/>
    <w:rsid w:val="00561E07"/>
    <w:rsid w:val="00561FD8"/>
    <w:rsid w:val="00563F1C"/>
    <w:rsid w:val="00564950"/>
    <w:rsid w:val="00567838"/>
    <w:rsid w:val="0057061B"/>
    <w:rsid w:val="00570CB8"/>
    <w:rsid w:val="005721A9"/>
    <w:rsid w:val="00572F1E"/>
    <w:rsid w:val="005738B5"/>
    <w:rsid w:val="005769AE"/>
    <w:rsid w:val="005806B9"/>
    <w:rsid w:val="00580EF1"/>
    <w:rsid w:val="0058144F"/>
    <w:rsid w:val="005826BF"/>
    <w:rsid w:val="00584379"/>
    <w:rsid w:val="00592158"/>
    <w:rsid w:val="005926DF"/>
    <w:rsid w:val="005947BF"/>
    <w:rsid w:val="00594F81"/>
    <w:rsid w:val="00595120"/>
    <w:rsid w:val="00595235"/>
    <w:rsid w:val="005954D6"/>
    <w:rsid w:val="00595AFF"/>
    <w:rsid w:val="00596BEE"/>
    <w:rsid w:val="00597468"/>
    <w:rsid w:val="005A108C"/>
    <w:rsid w:val="005A2865"/>
    <w:rsid w:val="005A3B91"/>
    <w:rsid w:val="005A3DE0"/>
    <w:rsid w:val="005A45C6"/>
    <w:rsid w:val="005A4BF8"/>
    <w:rsid w:val="005A5BAF"/>
    <w:rsid w:val="005B0B88"/>
    <w:rsid w:val="005B0C13"/>
    <w:rsid w:val="005B13D6"/>
    <w:rsid w:val="005B3F6F"/>
    <w:rsid w:val="005B4BCF"/>
    <w:rsid w:val="005C0379"/>
    <w:rsid w:val="005C0D28"/>
    <w:rsid w:val="005C109E"/>
    <w:rsid w:val="005C3482"/>
    <w:rsid w:val="005C4ABC"/>
    <w:rsid w:val="005C673D"/>
    <w:rsid w:val="005C67DA"/>
    <w:rsid w:val="005C6AB4"/>
    <w:rsid w:val="005D6F18"/>
    <w:rsid w:val="005E1062"/>
    <w:rsid w:val="005E222C"/>
    <w:rsid w:val="005E2545"/>
    <w:rsid w:val="005E4101"/>
    <w:rsid w:val="005E484E"/>
    <w:rsid w:val="005E5065"/>
    <w:rsid w:val="005E6859"/>
    <w:rsid w:val="005E7EF8"/>
    <w:rsid w:val="005F2C19"/>
    <w:rsid w:val="005F5CA6"/>
    <w:rsid w:val="00600F93"/>
    <w:rsid w:val="006026C2"/>
    <w:rsid w:val="00603C90"/>
    <w:rsid w:val="006043F2"/>
    <w:rsid w:val="006045BC"/>
    <w:rsid w:val="00607F72"/>
    <w:rsid w:val="00612AC0"/>
    <w:rsid w:val="006134DB"/>
    <w:rsid w:val="00615E4F"/>
    <w:rsid w:val="00621A35"/>
    <w:rsid w:val="006247CC"/>
    <w:rsid w:val="00626CE6"/>
    <w:rsid w:val="00626FAB"/>
    <w:rsid w:val="00627802"/>
    <w:rsid w:val="006303C3"/>
    <w:rsid w:val="0063661A"/>
    <w:rsid w:val="00636D50"/>
    <w:rsid w:val="00636F07"/>
    <w:rsid w:val="00637453"/>
    <w:rsid w:val="006378E3"/>
    <w:rsid w:val="00640153"/>
    <w:rsid w:val="00642F9E"/>
    <w:rsid w:val="00643CC9"/>
    <w:rsid w:val="00645048"/>
    <w:rsid w:val="00645A2A"/>
    <w:rsid w:val="006466D7"/>
    <w:rsid w:val="00646704"/>
    <w:rsid w:val="00646AD8"/>
    <w:rsid w:val="00652B15"/>
    <w:rsid w:val="0065347F"/>
    <w:rsid w:val="006535B5"/>
    <w:rsid w:val="00653771"/>
    <w:rsid w:val="00653868"/>
    <w:rsid w:val="006549E5"/>
    <w:rsid w:val="00655A39"/>
    <w:rsid w:val="00656C40"/>
    <w:rsid w:val="00657B9E"/>
    <w:rsid w:val="00660C54"/>
    <w:rsid w:val="00661147"/>
    <w:rsid w:val="006616B7"/>
    <w:rsid w:val="0066269A"/>
    <w:rsid w:val="00663E71"/>
    <w:rsid w:val="0066419F"/>
    <w:rsid w:val="00664B09"/>
    <w:rsid w:val="00665372"/>
    <w:rsid w:val="00666A29"/>
    <w:rsid w:val="00666CB5"/>
    <w:rsid w:val="0066732B"/>
    <w:rsid w:val="00673065"/>
    <w:rsid w:val="0067324A"/>
    <w:rsid w:val="006752D2"/>
    <w:rsid w:val="00676488"/>
    <w:rsid w:val="006778A2"/>
    <w:rsid w:val="00677907"/>
    <w:rsid w:val="00680055"/>
    <w:rsid w:val="006800A3"/>
    <w:rsid w:val="0068068C"/>
    <w:rsid w:val="00680F10"/>
    <w:rsid w:val="00680FEC"/>
    <w:rsid w:val="00685DC5"/>
    <w:rsid w:val="00690F3B"/>
    <w:rsid w:val="00696213"/>
    <w:rsid w:val="0069786C"/>
    <w:rsid w:val="006A2176"/>
    <w:rsid w:val="006A5F33"/>
    <w:rsid w:val="006A6236"/>
    <w:rsid w:val="006B03AE"/>
    <w:rsid w:val="006B0D14"/>
    <w:rsid w:val="006B21F4"/>
    <w:rsid w:val="006B4977"/>
    <w:rsid w:val="006B5443"/>
    <w:rsid w:val="006B61E4"/>
    <w:rsid w:val="006B792E"/>
    <w:rsid w:val="006C02B6"/>
    <w:rsid w:val="006C0388"/>
    <w:rsid w:val="006C04B6"/>
    <w:rsid w:val="006C0598"/>
    <w:rsid w:val="006C0688"/>
    <w:rsid w:val="006C06CD"/>
    <w:rsid w:val="006C1CF8"/>
    <w:rsid w:val="006C2158"/>
    <w:rsid w:val="006C2F78"/>
    <w:rsid w:val="006C3A0A"/>
    <w:rsid w:val="006C3FD8"/>
    <w:rsid w:val="006C3FFF"/>
    <w:rsid w:val="006C66F9"/>
    <w:rsid w:val="006D07CC"/>
    <w:rsid w:val="006D0AEB"/>
    <w:rsid w:val="006D2704"/>
    <w:rsid w:val="006D2E90"/>
    <w:rsid w:val="006D417E"/>
    <w:rsid w:val="006D5CB9"/>
    <w:rsid w:val="006E0340"/>
    <w:rsid w:val="006E09EC"/>
    <w:rsid w:val="006E1563"/>
    <w:rsid w:val="006E1677"/>
    <w:rsid w:val="006E1B14"/>
    <w:rsid w:val="006E2798"/>
    <w:rsid w:val="006E5193"/>
    <w:rsid w:val="006E5A65"/>
    <w:rsid w:val="006E61C3"/>
    <w:rsid w:val="006E64F1"/>
    <w:rsid w:val="006F0019"/>
    <w:rsid w:val="006F03D8"/>
    <w:rsid w:val="006F1C3A"/>
    <w:rsid w:val="006F3607"/>
    <w:rsid w:val="006F412B"/>
    <w:rsid w:val="006F4371"/>
    <w:rsid w:val="006F45EC"/>
    <w:rsid w:val="006F5863"/>
    <w:rsid w:val="006F750F"/>
    <w:rsid w:val="007027C4"/>
    <w:rsid w:val="00702C0B"/>
    <w:rsid w:val="00704291"/>
    <w:rsid w:val="007056F8"/>
    <w:rsid w:val="00706334"/>
    <w:rsid w:val="00706A65"/>
    <w:rsid w:val="00712601"/>
    <w:rsid w:val="00720A1C"/>
    <w:rsid w:val="00720B3B"/>
    <w:rsid w:val="00721113"/>
    <w:rsid w:val="00722CB8"/>
    <w:rsid w:val="007247DC"/>
    <w:rsid w:val="007253E6"/>
    <w:rsid w:val="007266EC"/>
    <w:rsid w:val="0072680F"/>
    <w:rsid w:val="0072684D"/>
    <w:rsid w:val="00726F07"/>
    <w:rsid w:val="00727E4F"/>
    <w:rsid w:val="007307FA"/>
    <w:rsid w:val="00732EA1"/>
    <w:rsid w:val="007331C7"/>
    <w:rsid w:val="00735492"/>
    <w:rsid w:val="00736185"/>
    <w:rsid w:val="007365BF"/>
    <w:rsid w:val="00737B5D"/>
    <w:rsid w:val="007416D9"/>
    <w:rsid w:val="00742FDF"/>
    <w:rsid w:val="00745BC7"/>
    <w:rsid w:val="00746B24"/>
    <w:rsid w:val="0075494B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658A"/>
    <w:rsid w:val="00772739"/>
    <w:rsid w:val="00772A15"/>
    <w:rsid w:val="00772D91"/>
    <w:rsid w:val="00772E4F"/>
    <w:rsid w:val="007751F7"/>
    <w:rsid w:val="007772FF"/>
    <w:rsid w:val="0077744C"/>
    <w:rsid w:val="00777D7F"/>
    <w:rsid w:val="007820EE"/>
    <w:rsid w:val="00782260"/>
    <w:rsid w:val="007841FF"/>
    <w:rsid w:val="0078475C"/>
    <w:rsid w:val="00784760"/>
    <w:rsid w:val="007848E1"/>
    <w:rsid w:val="00784A4E"/>
    <w:rsid w:val="007857C1"/>
    <w:rsid w:val="00785C01"/>
    <w:rsid w:val="00791F06"/>
    <w:rsid w:val="0079365C"/>
    <w:rsid w:val="00794BE2"/>
    <w:rsid w:val="00794D35"/>
    <w:rsid w:val="00794D91"/>
    <w:rsid w:val="00795527"/>
    <w:rsid w:val="00796839"/>
    <w:rsid w:val="007A0D86"/>
    <w:rsid w:val="007A1259"/>
    <w:rsid w:val="007A16A6"/>
    <w:rsid w:val="007A2C55"/>
    <w:rsid w:val="007A438F"/>
    <w:rsid w:val="007A5DE6"/>
    <w:rsid w:val="007A649F"/>
    <w:rsid w:val="007A6788"/>
    <w:rsid w:val="007B05A6"/>
    <w:rsid w:val="007B1CD4"/>
    <w:rsid w:val="007B26F9"/>
    <w:rsid w:val="007B3E25"/>
    <w:rsid w:val="007B48E6"/>
    <w:rsid w:val="007B58E1"/>
    <w:rsid w:val="007B6B67"/>
    <w:rsid w:val="007C03B6"/>
    <w:rsid w:val="007C408D"/>
    <w:rsid w:val="007C731D"/>
    <w:rsid w:val="007C78F7"/>
    <w:rsid w:val="007D0731"/>
    <w:rsid w:val="007D0A35"/>
    <w:rsid w:val="007D18D1"/>
    <w:rsid w:val="007D1E1F"/>
    <w:rsid w:val="007D45E6"/>
    <w:rsid w:val="007D614B"/>
    <w:rsid w:val="007E200F"/>
    <w:rsid w:val="007E2FDE"/>
    <w:rsid w:val="007E33ED"/>
    <w:rsid w:val="007E342A"/>
    <w:rsid w:val="007E38EE"/>
    <w:rsid w:val="007E3938"/>
    <w:rsid w:val="007E3C49"/>
    <w:rsid w:val="007E420E"/>
    <w:rsid w:val="007E49FD"/>
    <w:rsid w:val="007E4E77"/>
    <w:rsid w:val="007E4ED4"/>
    <w:rsid w:val="007E55BD"/>
    <w:rsid w:val="007E5FB1"/>
    <w:rsid w:val="007E6B6A"/>
    <w:rsid w:val="007F0326"/>
    <w:rsid w:val="007F2C34"/>
    <w:rsid w:val="007F39AD"/>
    <w:rsid w:val="007F4281"/>
    <w:rsid w:val="007F4516"/>
    <w:rsid w:val="007F7BB1"/>
    <w:rsid w:val="008004E2"/>
    <w:rsid w:val="00801A1A"/>
    <w:rsid w:val="008035B4"/>
    <w:rsid w:val="008049CE"/>
    <w:rsid w:val="008050BD"/>
    <w:rsid w:val="00805A1F"/>
    <w:rsid w:val="00806FBF"/>
    <w:rsid w:val="00807C80"/>
    <w:rsid w:val="0081020A"/>
    <w:rsid w:val="008108A9"/>
    <w:rsid w:val="00810C0F"/>
    <w:rsid w:val="00812156"/>
    <w:rsid w:val="0081498D"/>
    <w:rsid w:val="00814A6A"/>
    <w:rsid w:val="00814D8B"/>
    <w:rsid w:val="00816DB6"/>
    <w:rsid w:val="00820851"/>
    <w:rsid w:val="008265AE"/>
    <w:rsid w:val="00826AA6"/>
    <w:rsid w:val="00827CE9"/>
    <w:rsid w:val="0083206E"/>
    <w:rsid w:val="008328C6"/>
    <w:rsid w:val="00835AE6"/>
    <w:rsid w:val="00842843"/>
    <w:rsid w:val="008428C1"/>
    <w:rsid w:val="00843964"/>
    <w:rsid w:val="0084559D"/>
    <w:rsid w:val="008519EF"/>
    <w:rsid w:val="008527CC"/>
    <w:rsid w:val="00852857"/>
    <w:rsid w:val="00857021"/>
    <w:rsid w:val="00857CFD"/>
    <w:rsid w:val="00860089"/>
    <w:rsid w:val="00861ADB"/>
    <w:rsid w:val="0086534C"/>
    <w:rsid w:val="008666B2"/>
    <w:rsid w:val="00867B72"/>
    <w:rsid w:val="00872094"/>
    <w:rsid w:val="00872D2F"/>
    <w:rsid w:val="00876DDF"/>
    <w:rsid w:val="008777BC"/>
    <w:rsid w:val="00882ECE"/>
    <w:rsid w:val="00883689"/>
    <w:rsid w:val="008840CB"/>
    <w:rsid w:val="0088797F"/>
    <w:rsid w:val="008907CC"/>
    <w:rsid w:val="00890877"/>
    <w:rsid w:val="00890C3C"/>
    <w:rsid w:val="00890D0E"/>
    <w:rsid w:val="00891117"/>
    <w:rsid w:val="0089165D"/>
    <w:rsid w:val="00891E78"/>
    <w:rsid w:val="00893206"/>
    <w:rsid w:val="0089720C"/>
    <w:rsid w:val="00897680"/>
    <w:rsid w:val="008A0313"/>
    <w:rsid w:val="008A06BC"/>
    <w:rsid w:val="008A0989"/>
    <w:rsid w:val="008A14E0"/>
    <w:rsid w:val="008A2B99"/>
    <w:rsid w:val="008A2FDF"/>
    <w:rsid w:val="008A3033"/>
    <w:rsid w:val="008A3B73"/>
    <w:rsid w:val="008A4289"/>
    <w:rsid w:val="008A55CE"/>
    <w:rsid w:val="008A627C"/>
    <w:rsid w:val="008A6693"/>
    <w:rsid w:val="008A7664"/>
    <w:rsid w:val="008A7944"/>
    <w:rsid w:val="008B0C3C"/>
    <w:rsid w:val="008B132F"/>
    <w:rsid w:val="008B1CD2"/>
    <w:rsid w:val="008B2886"/>
    <w:rsid w:val="008B3AFC"/>
    <w:rsid w:val="008B46D3"/>
    <w:rsid w:val="008B4F78"/>
    <w:rsid w:val="008B5994"/>
    <w:rsid w:val="008B7C8E"/>
    <w:rsid w:val="008C0242"/>
    <w:rsid w:val="008C09CC"/>
    <w:rsid w:val="008C1943"/>
    <w:rsid w:val="008C3853"/>
    <w:rsid w:val="008C4D93"/>
    <w:rsid w:val="008C6742"/>
    <w:rsid w:val="008C70D5"/>
    <w:rsid w:val="008C7AD4"/>
    <w:rsid w:val="008D0032"/>
    <w:rsid w:val="008D05B0"/>
    <w:rsid w:val="008D071F"/>
    <w:rsid w:val="008D1F60"/>
    <w:rsid w:val="008D3300"/>
    <w:rsid w:val="008D3E7A"/>
    <w:rsid w:val="008D4195"/>
    <w:rsid w:val="008D6934"/>
    <w:rsid w:val="008D694E"/>
    <w:rsid w:val="008D6AC4"/>
    <w:rsid w:val="008D793A"/>
    <w:rsid w:val="008E0D22"/>
    <w:rsid w:val="008E2B31"/>
    <w:rsid w:val="008E488B"/>
    <w:rsid w:val="008E5AB7"/>
    <w:rsid w:val="008E71D6"/>
    <w:rsid w:val="008E7249"/>
    <w:rsid w:val="008E79DF"/>
    <w:rsid w:val="008F047D"/>
    <w:rsid w:val="008F072D"/>
    <w:rsid w:val="008F1B84"/>
    <w:rsid w:val="008F33A4"/>
    <w:rsid w:val="008F37F9"/>
    <w:rsid w:val="008F4E2F"/>
    <w:rsid w:val="008F54B7"/>
    <w:rsid w:val="008F5A1C"/>
    <w:rsid w:val="008F5A46"/>
    <w:rsid w:val="008F5CD1"/>
    <w:rsid w:val="008F6030"/>
    <w:rsid w:val="008F6457"/>
    <w:rsid w:val="008F6780"/>
    <w:rsid w:val="008F6FBE"/>
    <w:rsid w:val="00903DEB"/>
    <w:rsid w:val="00904B36"/>
    <w:rsid w:val="00905FE3"/>
    <w:rsid w:val="0090626C"/>
    <w:rsid w:val="009066F9"/>
    <w:rsid w:val="009072B6"/>
    <w:rsid w:val="00910A9A"/>
    <w:rsid w:val="00912002"/>
    <w:rsid w:val="00913B37"/>
    <w:rsid w:val="00917BF7"/>
    <w:rsid w:val="00920AD4"/>
    <w:rsid w:val="00922FDD"/>
    <w:rsid w:val="00923DDA"/>
    <w:rsid w:val="00924592"/>
    <w:rsid w:val="00926D50"/>
    <w:rsid w:val="00927069"/>
    <w:rsid w:val="00927910"/>
    <w:rsid w:val="00927C1B"/>
    <w:rsid w:val="009320BA"/>
    <w:rsid w:val="00932169"/>
    <w:rsid w:val="00932EF5"/>
    <w:rsid w:val="0093364A"/>
    <w:rsid w:val="0093395C"/>
    <w:rsid w:val="009363C6"/>
    <w:rsid w:val="00936781"/>
    <w:rsid w:val="009402E2"/>
    <w:rsid w:val="009422C2"/>
    <w:rsid w:val="0094260A"/>
    <w:rsid w:val="00946100"/>
    <w:rsid w:val="0094794E"/>
    <w:rsid w:val="00950588"/>
    <w:rsid w:val="0095174C"/>
    <w:rsid w:val="00953552"/>
    <w:rsid w:val="009563D4"/>
    <w:rsid w:val="00956A5E"/>
    <w:rsid w:val="00960317"/>
    <w:rsid w:val="009604E5"/>
    <w:rsid w:val="00961398"/>
    <w:rsid w:val="009619AB"/>
    <w:rsid w:val="00963170"/>
    <w:rsid w:val="00964C23"/>
    <w:rsid w:val="00964D6B"/>
    <w:rsid w:val="00967124"/>
    <w:rsid w:val="0096767B"/>
    <w:rsid w:val="00970248"/>
    <w:rsid w:val="00970D29"/>
    <w:rsid w:val="00970F69"/>
    <w:rsid w:val="009730D2"/>
    <w:rsid w:val="009735B7"/>
    <w:rsid w:val="009740D5"/>
    <w:rsid w:val="0097437A"/>
    <w:rsid w:val="009743FD"/>
    <w:rsid w:val="00974533"/>
    <w:rsid w:val="00975A86"/>
    <w:rsid w:val="0097652E"/>
    <w:rsid w:val="00976A61"/>
    <w:rsid w:val="00977298"/>
    <w:rsid w:val="0098311B"/>
    <w:rsid w:val="00983DEA"/>
    <w:rsid w:val="009840A6"/>
    <w:rsid w:val="00984A22"/>
    <w:rsid w:val="009852EF"/>
    <w:rsid w:val="0098708C"/>
    <w:rsid w:val="009903FD"/>
    <w:rsid w:val="0099064B"/>
    <w:rsid w:val="00990D9A"/>
    <w:rsid w:val="00990E03"/>
    <w:rsid w:val="00992360"/>
    <w:rsid w:val="00996872"/>
    <w:rsid w:val="0099786A"/>
    <w:rsid w:val="009A117B"/>
    <w:rsid w:val="009A3B11"/>
    <w:rsid w:val="009A51D1"/>
    <w:rsid w:val="009A78A5"/>
    <w:rsid w:val="009B070F"/>
    <w:rsid w:val="009B18C6"/>
    <w:rsid w:val="009B23E0"/>
    <w:rsid w:val="009B2FF6"/>
    <w:rsid w:val="009B4376"/>
    <w:rsid w:val="009B4A50"/>
    <w:rsid w:val="009B596A"/>
    <w:rsid w:val="009B6685"/>
    <w:rsid w:val="009B764D"/>
    <w:rsid w:val="009B7E86"/>
    <w:rsid w:val="009C0613"/>
    <w:rsid w:val="009C0B02"/>
    <w:rsid w:val="009C1D02"/>
    <w:rsid w:val="009C54E9"/>
    <w:rsid w:val="009D0A07"/>
    <w:rsid w:val="009D211D"/>
    <w:rsid w:val="009D441E"/>
    <w:rsid w:val="009D500B"/>
    <w:rsid w:val="009E08B0"/>
    <w:rsid w:val="009E124F"/>
    <w:rsid w:val="009E18F7"/>
    <w:rsid w:val="009E233A"/>
    <w:rsid w:val="009E404C"/>
    <w:rsid w:val="009E6B99"/>
    <w:rsid w:val="009E72EE"/>
    <w:rsid w:val="009F172E"/>
    <w:rsid w:val="009F1E44"/>
    <w:rsid w:val="009F27E1"/>
    <w:rsid w:val="009F2FF3"/>
    <w:rsid w:val="009F598D"/>
    <w:rsid w:val="009F5AB9"/>
    <w:rsid w:val="009F6D58"/>
    <w:rsid w:val="009F6ED3"/>
    <w:rsid w:val="009F7B53"/>
    <w:rsid w:val="00A00578"/>
    <w:rsid w:val="00A00748"/>
    <w:rsid w:val="00A00ACC"/>
    <w:rsid w:val="00A00B42"/>
    <w:rsid w:val="00A00CCB"/>
    <w:rsid w:val="00A01AC9"/>
    <w:rsid w:val="00A02F08"/>
    <w:rsid w:val="00A04DEE"/>
    <w:rsid w:val="00A05DF6"/>
    <w:rsid w:val="00A065AE"/>
    <w:rsid w:val="00A07D23"/>
    <w:rsid w:val="00A10FAD"/>
    <w:rsid w:val="00A1115D"/>
    <w:rsid w:val="00A154E2"/>
    <w:rsid w:val="00A16627"/>
    <w:rsid w:val="00A1701B"/>
    <w:rsid w:val="00A17E93"/>
    <w:rsid w:val="00A21B5B"/>
    <w:rsid w:val="00A22952"/>
    <w:rsid w:val="00A229A7"/>
    <w:rsid w:val="00A23C9E"/>
    <w:rsid w:val="00A23D34"/>
    <w:rsid w:val="00A23E39"/>
    <w:rsid w:val="00A24B23"/>
    <w:rsid w:val="00A26649"/>
    <w:rsid w:val="00A26B4D"/>
    <w:rsid w:val="00A27B99"/>
    <w:rsid w:val="00A315B0"/>
    <w:rsid w:val="00A33EC1"/>
    <w:rsid w:val="00A35C81"/>
    <w:rsid w:val="00A369DE"/>
    <w:rsid w:val="00A41989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717"/>
    <w:rsid w:val="00A569D7"/>
    <w:rsid w:val="00A57D67"/>
    <w:rsid w:val="00A61314"/>
    <w:rsid w:val="00A619E1"/>
    <w:rsid w:val="00A61A77"/>
    <w:rsid w:val="00A620E9"/>
    <w:rsid w:val="00A62BBB"/>
    <w:rsid w:val="00A62F60"/>
    <w:rsid w:val="00A65745"/>
    <w:rsid w:val="00A7081A"/>
    <w:rsid w:val="00A70C8C"/>
    <w:rsid w:val="00A71447"/>
    <w:rsid w:val="00A721B1"/>
    <w:rsid w:val="00A73C14"/>
    <w:rsid w:val="00A75812"/>
    <w:rsid w:val="00A76CCF"/>
    <w:rsid w:val="00A7736E"/>
    <w:rsid w:val="00A8083E"/>
    <w:rsid w:val="00A80E02"/>
    <w:rsid w:val="00A80FD5"/>
    <w:rsid w:val="00A835C4"/>
    <w:rsid w:val="00A837C3"/>
    <w:rsid w:val="00A84754"/>
    <w:rsid w:val="00A85AD4"/>
    <w:rsid w:val="00A861D8"/>
    <w:rsid w:val="00A864A9"/>
    <w:rsid w:val="00A8669F"/>
    <w:rsid w:val="00A90801"/>
    <w:rsid w:val="00A908A5"/>
    <w:rsid w:val="00A90DB3"/>
    <w:rsid w:val="00A925F5"/>
    <w:rsid w:val="00A93BD0"/>
    <w:rsid w:val="00A9438A"/>
    <w:rsid w:val="00A9656D"/>
    <w:rsid w:val="00A965E4"/>
    <w:rsid w:val="00A968CC"/>
    <w:rsid w:val="00A97945"/>
    <w:rsid w:val="00AA1680"/>
    <w:rsid w:val="00AA19D5"/>
    <w:rsid w:val="00AA1AE2"/>
    <w:rsid w:val="00AA2729"/>
    <w:rsid w:val="00AA2C05"/>
    <w:rsid w:val="00AA2FF3"/>
    <w:rsid w:val="00AA373D"/>
    <w:rsid w:val="00AA3834"/>
    <w:rsid w:val="00AA5E82"/>
    <w:rsid w:val="00AA6C35"/>
    <w:rsid w:val="00AA6DCB"/>
    <w:rsid w:val="00AA7FB0"/>
    <w:rsid w:val="00AB4CC2"/>
    <w:rsid w:val="00AB52AE"/>
    <w:rsid w:val="00AB758A"/>
    <w:rsid w:val="00AC0063"/>
    <w:rsid w:val="00AC0DFB"/>
    <w:rsid w:val="00AC27AD"/>
    <w:rsid w:val="00AC2E19"/>
    <w:rsid w:val="00AC2F15"/>
    <w:rsid w:val="00AC357E"/>
    <w:rsid w:val="00AC35EE"/>
    <w:rsid w:val="00AD0942"/>
    <w:rsid w:val="00AD112A"/>
    <w:rsid w:val="00AD1250"/>
    <w:rsid w:val="00AD15AC"/>
    <w:rsid w:val="00AD18AA"/>
    <w:rsid w:val="00AD4655"/>
    <w:rsid w:val="00AD5B46"/>
    <w:rsid w:val="00AD5E29"/>
    <w:rsid w:val="00AD71F6"/>
    <w:rsid w:val="00AD769F"/>
    <w:rsid w:val="00AD78CB"/>
    <w:rsid w:val="00AE1154"/>
    <w:rsid w:val="00AE286F"/>
    <w:rsid w:val="00AE47FE"/>
    <w:rsid w:val="00AE6D46"/>
    <w:rsid w:val="00AF099D"/>
    <w:rsid w:val="00AF3229"/>
    <w:rsid w:val="00AF67C2"/>
    <w:rsid w:val="00AF69DA"/>
    <w:rsid w:val="00AF73EE"/>
    <w:rsid w:val="00AF74A6"/>
    <w:rsid w:val="00AF777C"/>
    <w:rsid w:val="00B016B7"/>
    <w:rsid w:val="00B02B6E"/>
    <w:rsid w:val="00B03574"/>
    <w:rsid w:val="00B0376E"/>
    <w:rsid w:val="00B0485B"/>
    <w:rsid w:val="00B048A9"/>
    <w:rsid w:val="00B1236F"/>
    <w:rsid w:val="00B150FE"/>
    <w:rsid w:val="00B15599"/>
    <w:rsid w:val="00B16ABF"/>
    <w:rsid w:val="00B206C5"/>
    <w:rsid w:val="00B20B7A"/>
    <w:rsid w:val="00B21245"/>
    <w:rsid w:val="00B213B9"/>
    <w:rsid w:val="00B21AF1"/>
    <w:rsid w:val="00B229B1"/>
    <w:rsid w:val="00B2415E"/>
    <w:rsid w:val="00B249FB"/>
    <w:rsid w:val="00B24BAC"/>
    <w:rsid w:val="00B274BF"/>
    <w:rsid w:val="00B33DD7"/>
    <w:rsid w:val="00B34727"/>
    <w:rsid w:val="00B34730"/>
    <w:rsid w:val="00B34A6E"/>
    <w:rsid w:val="00B364AA"/>
    <w:rsid w:val="00B40574"/>
    <w:rsid w:val="00B4057F"/>
    <w:rsid w:val="00B411C1"/>
    <w:rsid w:val="00B41444"/>
    <w:rsid w:val="00B41694"/>
    <w:rsid w:val="00B4226B"/>
    <w:rsid w:val="00B4246B"/>
    <w:rsid w:val="00B44ACD"/>
    <w:rsid w:val="00B508B2"/>
    <w:rsid w:val="00B515B7"/>
    <w:rsid w:val="00B51816"/>
    <w:rsid w:val="00B54D0F"/>
    <w:rsid w:val="00B57528"/>
    <w:rsid w:val="00B57B2E"/>
    <w:rsid w:val="00B60525"/>
    <w:rsid w:val="00B627A4"/>
    <w:rsid w:val="00B639D6"/>
    <w:rsid w:val="00B64342"/>
    <w:rsid w:val="00B64F40"/>
    <w:rsid w:val="00B651A9"/>
    <w:rsid w:val="00B65EB5"/>
    <w:rsid w:val="00B714FC"/>
    <w:rsid w:val="00B71733"/>
    <w:rsid w:val="00B71825"/>
    <w:rsid w:val="00B719EB"/>
    <w:rsid w:val="00B71AEC"/>
    <w:rsid w:val="00B7273C"/>
    <w:rsid w:val="00B72EDC"/>
    <w:rsid w:val="00B743E8"/>
    <w:rsid w:val="00B75AA7"/>
    <w:rsid w:val="00B768F3"/>
    <w:rsid w:val="00B77C5D"/>
    <w:rsid w:val="00B82985"/>
    <w:rsid w:val="00B83B82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56C"/>
    <w:rsid w:val="00B95E06"/>
    <w:rsid w:val="00B95E60"/>
    <w:rsid w:val="00B96766"/>
    <w:rsid w:val="00B97E35"/>
    <w:rsid w:val="00BA0533"/>
    <w:rsid w:val="00BA1797"/>
    <w:rsid w:val="00BA5E9C"/>
    <w:rsid w:val="00BA6A62"/>
    <w:rsid w:val="00BA78FC"/>
    <w:rsid w:val="00BA791A"/>
    <w:rsid w:val="00BB0778"/>
    <w:rsid w:val="00BB1746"/>
    <w:rsid w:val="00BB5B64"/>
    <w:rsid w:val="00BB6662"/>
    <w:rsid w:val="00BB6752"/>
    <w:rsid w:val="00BB6F07"/>
    <w:rsid w:val="00BB7C83"/>
    <w:rsid w:val="00BC0A6D"/>
    <w:rsid w:val="00BC10B6"/>
    <w:rsid w:val="00BC3C15"/>
    <w:rsid w:val="00BC455E"/>
    <w:rsid w:val="00BC6139"/>
    <w:rsid w:val="00BD054D"/>
    <w:rsid w:val="00BD0BCD"/>
    <w:rsid w:val="00BD2779"/>
    <w:rsid w:val="00BD3F10"/>
    <w:rsid w:val="00BD4204"/>
    <w:rsid w:val="00BD541F"/>
    <w:rsid w:val="00BD7CE0"/>
    <w:rsid w:val="00BE08FE"/>
    <w:rsid w:val="00BE2C9D"/>
    <w:rsid w:val="00BE4F54"/>
    <w:rsid w:val="00BE66DE"/>
    <w:rsid w:val="00BE75A1"/>
    <w:rsid w:val="00BE7E48"/>
    <w:rsid w:val="00BE7F55"/>
    <w:rsid w:val="00BF0391"/>
    <w:rsid w:val="00BF2694"/>
    <w:rsid w:val="00BF43B7"/>
    <w:rsid w:val="00BF7646"/>
    <w:rsid w:val="00C00EB6"/>
    <w:rsid w:val="00C019D7"/>
    <w:rsid w:val="00C0326B"/>
    <w:rsid w:val="00C03E77"/>
    <w:rsid w:val="00C0504A"/>
    <w:rsid w:val="00C05325"/>
    <w:rsid w:val="00C11564"/>
    <w:rsid w:val="00C1396A"/>
    <w:rsid w:val="00C161EA"/>
    <w:rsid w:val="00C173BF"/>
    <w:rsid w:val="00C17BB0"/>
    <w:rsid w:val="00C20867"/>
    <w:rsid w:val="00C20FF9"/>
    <w:rsid w:val="00C25C84"/>
    <w:rsid w:val="00C26915"/>
    <w:rsid w:val="00C30D70"/>
    <w:rsid w:val="00C33001"/>
    <w:rsid w:val="00C33397"/>
    <w:rsid w:val="00C350FA"/>
    <w:rsid w:val="00C35460"/>
    <w:rsid w:val="00C42DD6"/>
    <w:rsid w:val="00C430AD"/>
    <w:rsid w:val="00C44461"/>
    <w:rsid w:val="00C452BD"/>
    <w:rsid w:val="00C4649E"/>
    <w:rsid w:val="00C46F8D"/>
    <w:rsid w:val="00C47518"/>
    <w:rsid w:val="00C5570C"/>
    <w:rsid w:val="00C560C9"/>
    <w:rsid w:val="00C5631A"/>
    <w:rsid w:val="00C5673C"/>
    <w:rsid w:val="00C56D2B"/>
    <w:rsid w:val="00C574B5"/>
    <w:rsid w:val="00C668C3"/>
    <w:rsid w:val="00C66E13"/>
    <w:rsid w:val="00C70BE3"/>
    <w:rsid w:val="00C719A7"/>
    <w:rsid w:val="00C72F15"/>
    <w:rsid w:val="00C73168"/>
    <w:rsid w:val="00C73334"/>
    <w:rsid w:val="00C7336D"/>
    <w:rsid w:val="00C73412"/>
    <w:rsid w:val="00C73733"/>
    <w:rsid w:val="00C74A18"/>
    <w:rsid w:val="00C75026"/>
    <w:rsid w:val="00C7541F"/>
    <w:rsid w:val="00C760F2"/>
    <w:rsid w:val="00C76BFF"/>
    <w:rsid w:val="00C8167F"/>
    <w:rsid w:val="00C81B04"/>
    <w:rsid w:val="00C81D8A"/>
    <w:rsid w:val="00C823D6"/>
    <w:rsid w:val="00C82B27"/>
    <w:rsid w:val="00C84EC3"/>
    <w:rsid w:val="00C85735"/>
    <w:rsid w:val="00C858F9"/>
    <w:rsid w:val="00C86DBF"/>
    <w:rsid w:val="00C86FB3"/>
    <w:rsid w:val="00C908D5"/>
    <w:rsid w:val="00C90DD6"/>
    <w:rsid w:val="00C912EC"/>
    <w:rsid w:val="00C919C6"/>
    <w:rsid w:val="00C9385F"/>
    <w:rsid w:val="00C947CD"/>
    <w:rsid w:val="00C950F3"/>
    <w:rsid w:val="00C96996"/>
    <w:rsid w:val="00CA05BB"/>
    <w:rsid w:val="00CA1418"/>
    <w:rsid w:val="00CA2C68"/>
    <w:rsid w:val="00CA3AD6"/>
    <w:rsid w:val="00CA5789"/>
    <w:rsid w:val="00CA5A31"/>
    <w:rsid w:val="00CA630F"/>
    <w:rsid w:val="00CA6AE6"/>
    <w:rsid w:val="00CB00C4"/>
    <w:rsid w:val="00CB09A5"/>
    <w:rsid w:val="00CB0A00"/>
    <w:rsid w:val="00CB1B2F"/>
    <w:rsid w:val="00CB37D3"/>
    <w:rsid w:val="00CB514A"/>
    <w:rsid w:val="00CB597F"/>
    <w:rsid w:val="00CB6343"/>
    <w:rsid w:val="00CB7B95"/>
    <w:rsid w:val="00CC1D1F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0ABA"/>
    <w:rsid w:val="00CE0DE7"/>
    <w:rsid w:val="00CE1C04"/>
    <w:rsid w:val="00CE3E79"/>
    <w:rsid w:val="00CE6641"/>
    <w:rsid w:val="00CE66CF"/>
    <w:rsid w:val="00CE671D"/>
    <w:rsid w:val="00CE7121"/>
    <w:rsid w:val="00CE7968"/>
    <w:rsid w:val="00CF0083"/>
    <w:rsid w:val="00CF3272"/>
    <w:rsid w:val="00CF40EE"/>
    <w:rsid w:val="00CF4802"/>
    <w:rsid w:val="00D0032F"/>
    <w:rsid w:val="00D01EF2"/>
    <w:rsid w:val="00D02CA1"/>
    <w:rsid w:val="00D031E7"/>
    <w:rsid w:val="00D0404B"/>
    <w:rsid w:val="00D05560"/>
    <w:rsid w:val="00D05888"/>
    <w:rsid w:val="00D05913"/>
    <w:rsid w:val="00D061A9"/>
    <w:rsid w:val="00D063AF"/>
    <w:rsid w:val="00D06B83"/>
    <w:rsid w:val="00D1132B"/>
    <w:rsid w:val="00D11E18"/>
    <w:rsid w:val="00D12FAC"/>
    <w:rsid w:val="00D14784"/>
    <w:rsid w:val="00D17685"/>
    <w:rsid w:val="00D17958"/>
    <w:rsid w:val="00D21BF4"/>
    <w:rsid w:val="00D220CC"/>
    <w:rsid w:val="00D2346C"/>
    <w:rsid w:val="00D253AD"/>
    <w:rsid w:val="00D25FAB"/>
    <w:rsid w:val="00D264A4"/>
    <w:rsid w:val="00D26975"/>
    <w:rsid w:val="00D27C5F"/>
    <w:rsid w:val="00D31591"/>
    <w:rsid w:val="00D31D4A"/>
    <w:rsid w:val="00D32729"/>
    <w:rsid w:val="00D32CDF"/>
    <w:rsid w:val="00D36B1B"/>
    <w:rsid w:val="00D4159F"/>
    <w:rsid w:val="00D41B8B"/>
    <w:rsid w:val="00D4251B"/>
    <w:rsid w:val="00D425ED"/>
    <w:rsid w:val="00D43A91"/>
    <w:rsid w:val="00D455C5"/>
    <w:rsid w:val="00D46777"/>
    <w:rsid w:val="00D4693D"/>
    <w:rsid w:val="00D46C06"/>
    <w:rsid w:val="00D47B95"/>
    <w:rsid w:val="00D50004"/>
    <w:rsid w:val="00D50270"/>
    <w:rsid w:val="00D50B3E"/>
    <w:rsid w:val="00D50EDA"/>
    <w:rsid w:val="00D54665"/>
    <w:rsid w:val="00D546BF"/>
    <w:rsid w:val="00D5632D"/>
    <w:rsid w:val="00D564C1"/>
    <w:rsid w:val="00D56F1F"/>
    <w:rsid w:val="00D57F3D"/>
    <w:rsid w:val="00D57FDC"/>
    <w:rsid w:val="00D6057C"/>
    <w:rsid w:val="00D60DE2"/>
    <w:rsid w:val="00D62011"/>
    <w:rsid w:val="00D62700"/>
    <w:rsid w:val="00D66412"/>
    <w:rsid w:val="00D70DF9"/>
    <w:rsid w:val="00D715DB"/>
    <w:rsid w:val="00D71998"/>
    <w:rsid w:val="00D71C55"/>
    <w:rsid w:val="00D739D2"/>
    <w:rsid w:val="00D761DF"/>
    <w:rsid w:val="00D80749"/>
    <w:rsid w:val="00D8213E"/>
    <w:rsid w:val="00D83A2C"/>
    <w:rsid w:val="00D86D32"/>
    <w:rsid w:val="00D911EA"/>
    <w:rsid w:val="00D91C2B"/>
    <w:rsid w:val="00D93DE9"/>
    <w:rsid w:val="00D94667"/>
    <w:rsid w:val="00D968FC"/>
    <w:rsid w:val="00D9690B"/>
    <w:rsid w:val="00DA2970"/>
    <w:rsid w:val="00DA3C2B"/>
    <w:rsid w:val="00DA509D"/>
    <w:rsid w:val="00DA6E2C"/>
    <w:rsid w:val="00DA7B26"/>
    <w:rsid w:val="00DB1825"/>
    <w:rsid w:val="00DB3A18"/>
    <w:rsid w:val="00DB4914"/>
    <w:rsid w:val="00DB4A83"/>
    <w:rsid w:val="00DC154C"/>
    <w:rsid w:val="00DC1638"/>
    <w:rsid w:val="00DC2010"/>
    <w:rsid w:val="00DC21B2"/>
    <w:rsid w:val="00DC3235"/>
    <w:rsid w:val="00DC3352"/>
    <w:rsid w:val="00DC4530"/>
    <w:rsid w:val="00DC6303"/>
    <w:rsid w:val="00DC74F5"/>
    <w:rsid w:val="00DD309B"/>
    <w:rsid w:val="00DD5B6C"/>
    <w:rsid w:val="00DD5BE7"/>
    <w:rsid w:val="00DD6446"/>
    <w:rsid w:val="00DE02BA"/>
    <w:rsid w:val="00DE0696"/>
    <w:rsid w:val="00DE09C6"/>
    <w:rsid w:val="00DE1BB2"/>
    <w:rsid w:val="00DE63D6"/>
    <w:rsid w:val="00DE6B58"/>
    <w:rsid w:val="00DF1F9E"/>
    <w:rsid w:val="00DF2ED2"/>
    <w:rsid w:val="00DF2F0E"/>
    <w:rsid w:val="00DF3081"/>
    <w:rsid w:val="00DF6DD1"/>
    <w:rsid w:val="00DF75B1"/>
    <w:rsid w:val="00DF79A6"/>
    <w:rsid w:val="00E010EA"/>
    <w:rsid w:val="00E0148C"/>
    <w:rsid w:val="00E11D49"/>
    <w:rsid w:val="00E11DF0"/>
    <w:rsid w:val="00E12A65"/>
    <w:rsid w:val="00E14A20"/>
    <w:rsid w:val="00E14E94"/>
    <w:rsid w:val="00E15197"/>
    <w:rsid w:val="00E1661C"/>
    <w:rsid w:val="00E17014"/>
    <w:rsid w:val="00E172C5"/>
    <w:rsid w:val="00E20ED4"/>
    <w:rsid w:val="00E23CBF"/>
    <w:rsid w:val="00E275F5"/>
    <w:rsid w:val="00E27F2C"/>
    <w:rsid w:val="00E30063"/>
    <w:rsid w:val="00E301B4"/>
    <w:rsid w:val="00E3036C"/>
    <w:rsid w:val="00E3102D"/>
    <w:rsid w:val="00E317A9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2DEE"/>
    <w:rsid w:val="00E5333E"/>
    <w:rsid w:val="00E534B5"/>
    <w:rsid w:val="00E53DA5"/>
    <w:rsid w:val="00E55D4C"/>
    <w:rsid w:val="00E55D6F"/>
    <w:rsid w:val="00E57426"/>
    <w:rsid w:val="00E57573"/>
    <w:rsid w:val="00E61D9E"/>
    <w:rsid w:val="00E6212B"/>
    <w:rsid w:val="00E62309"/>
    <w:rsid w:val="00E63506"/>
    <w:rsid w:val="00E63FEC"/>
    <w:rsid w:val="00E64662"/>
    <w:rsid w:val="00E674DE"/>
    <w:rsid w:val="00E676D1"/>
    <w:rsid w:val="00E678B3"/>
    <w:rsid w:val="00E679BC"/>
    <w:rsid w:val="00E7007F"/>
    <w:rsid w:val="00E73D13"/>
    <w:rsid w:val="00E767D2"/>
    <w:rsid w:val="00E76C3D"/>
    <w:rsid w:val="00E77904"/>
    <w:rsid w:val="00E8068F"/>
    <w:rsid w:val="00E81884"/>
    <w:rsid w:val="00E82289"/>
    <w:rsid w:val="00E82F5F"/>
    <w:rsid w:val="00E91E16"/>
    <w:rsid w:val="00E923EE"/>
    <w:rsid w:val="00E92955"/>
    <w:rsid w:val="00E94FA6"/>
    <w:rsid w:val="00E973C8"/>
    <w:rsid w:val="00EA044B"/>
    <w:rsid w:val="00EA2726"/>
    <w:rsid w:val="00EA40D4"/>
    <w:rsid w:val="00EA4119"/>
    <w:rsid w:val="00EA52BD"/>
    <w:rsid w:val="00EA6E67"/>
    <w:rsid w:val="00EB0BBC"/>
    <w:rsid w:val="00EB1D47"/>
    <w:rsid w:val="00EB23D4"/>
    <w:rsid w:val="00EB3423"/>
    <w:rsid w:val="00EB470A"/>
    <w:rsid w:val="00EB58B2"/>
    <w:rsid w:val="00EC1D19"/>
    <w:rsid w:val="00EC2970"/>
    <w:rsid w:val="00EC299C"/>
    <w:rsid w:val="00EC32C0"/>
    <w:rsid w:val="00EC3FAF"/>
    <w:rsid w:val="00EC4D17"/>
    <w:rsid w:val="00EC5941"/>
    <w:rsid w:val="00ED08EE"/>
    <w:rsid w:val="00ED0CC4"/>
    <w:rsid w:val="00ED0DFF"/>
    <w:rsid w:val="00ED10EA"/>
    <w:rsid w:val="00ED205E"/>
    <w:rsid w:val="00ED269E"/>
    <w:rsid w:val="00ED2B0A"/>
    <w:rsid w:val="00ED3310"/>
    <w:rsid w:val="00ED6A40"/>
    <w:rsid w:val="00EE093B"/>
    <w:rsid w:val="00EE0C46"/>
    <w:rsid w:val="00EE10D6"/>
    <w:rsid w:val="00EE1D79"/>
    <w:rsid w:val="00EE1E76"/>
    <w:rsid w:val="00EE215A"/>
    <w:rsid w:val="00EE2CDB"/>
    <w:rsid w:val="00EE306F"/>
    <w:rsid w:val="00EE659A"/>
    <w:rsid w:val="00EE7ABB"/>
    <w:rsid w:val="00EF1038"/>
    <w:rsid w:val="00EF19E7"/>
    <w:rsid w:val="00EF3197"/>
    <w:rsid w:val="00EF45BE"/>
    <w:rsid w:val="00EF5E33"/>
    <w:rsid w:val="00EF6989"/>
    <w:rsid w:val="00EF7587"/>
    <w:rsid w:val="00F00C1A"/>
    <w:rsid w:val="00F02630"/>
    <w:rsid w:val="00F03113"/>
    <w:rsid w:val="00F0381B"/>
    <w:rsid w:val="00F03CA0"/>
    <w:rsid w:val="00F07C4E"/>
    <w:rsid w:val="00F12B9C"/>
    <w:rsid w:val="00F13936"/>
    <w:rsid w:val="00F14F45"/>
    <w:rsid w:val="00F15E87"/>
    <w:rsid w:val="00F246DF"/>
    <w:rsid w:val="00F24F2B"/>
    <w:rsid w:val="00F258D1"/>
    <w:rsid w:val="00F25D72"/>
    <w:rsid w:val="00F269EF"/>
    <w:rsid w:val="00F26A54"/>
    <w:rsid w:val="00F319FF"/>
    <w:rsid w:val="00F325A7"/>
    <w:rsid w:val="00F33F47"/>
    <w:rsid w:val="00F3470E"/>
    <w:rsid w:val="00F36209"/>
    <w:rsid w:val="00F37D34"/>
    <w:rsid w:val="00F41796"/>
    <w:rsid w:val="00F43A23"/>
    <w:rsid w:val="00F45975"/>
    <w:rsid w:val="00F45E74"/>
    <w:rsid w:val="00F475B6"/>
    <w:rsid w:val="00F475DE"/>
    <w:rsid w:val="00F51549"/>
    <w:rsid w:val="00F51645"/>
    <w:rsid w:val="00F5244A"/>
    <w:rsid w:val="00F550B1"/>
    <w:rsid w:val="00F55FA6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1788"/>
    <w:rsid w:val="00F728BE"/>
    <w:rsid w:val="00F72B27"/>
    <w:rsid w:val="00F736CD"/>
    <w:rsid w:val="00F74E1C"/>
    <w:rsid w:val="00F753C6"/>
    <w:rsid w:val="00F760A7"/>
    <w:rsid w:val="00F82897"/>
    <w:rsid w:val="00F83115"/>
    <w:rsid w:val="00F85C39"/>
    <w:rsid w:val="00F86EB9"/>
    <w:rsid w:val="00F925D9"/>
    <w:rsid w:val="00F93898"/>
    <w:rsid w:val="00F94C4E"/>
    <w:rsid w:val="00F95BC5"/>
    <w:rsid w:val="00F96129"/>
    <w:rsid w:val="00F963C6"/>
    <w:rsid w:val="00FA0450"/>
    <w:rsid w:val="00FA179B"/>
    <w:rsid w:val="00FA26ED"/>
    <w:rsid w:val="00FA2823"/>
    <w:rsid w:val="00FA2D60"/>
    <w:rsid w:val="00FA5FDB"/>
    <w:rsid w:val="00FB061B"/>
    <w:rsid w:val="00FB2D2D"/>
    <w:rsid w:val="00FB3DCB"/>
    <w:rsid w:val="00FB4C11"/>
    <w:rsid w:val="00FB77CE"/>
    <w:rsid w:val="00FC1BBD"/>
    <w:rsid w:val="00FC4705"/>
    <w:rsid w:val="00FC4871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2FB6"/>
    <w:rsid w:val="00FE318A"/>
    <w:rsid w:val="00FE4DFA"/>
    <w:rsid w:val="00FE72AC"/>
    <w:rsid w:val="00FE72C2"/>
    <w:rsid w:val="00FF01F0"/>
    <w:rsid w:val="00FF17DA"/>
    <w:rsid w:val="00FF1831"/>
    <w:rsid w:val="00FF2D4F"/>
    <w:rsid w:val="00FF3433"/>
    <w:rsid w:val="00FF3B82"/>
    <w:rsid w:val="00FF5234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01AFA7ED"/>
  <w15:chartTrackingRefBased/>
  <w15:docId w15:val="{9AF39581-D7CC-4A36-9226-E2D9F962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uiPriority w:val="99"/>
    <w:locked/>
    <w:rsid w:val="00626CE6"/>
    <w:rPr>
      <w:rFonts w:cs="Times New Roman"/>
    </w:rPr>
  </w:style>
  <w:style w:type="table" w:styleId="a7">
    <w:name w:val="Table Grid"/>
    <w:basedOn w:val="a1"/>
    <w:uiPriority w:val="39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rvts9">
    <w:name w:val="rvts9"/>
    <w:rsid w:val="00F25D72"/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rvts12">
    <w:name w:val="rvts12"/>
    <w:rsid w:val="0076658A"/>
  </w:style>
  <w:style w:type="character" w:customStyle="1" w:styleId="rvts21">
    <w:name w:val="rvts21"/>
    <w:rsid w:val="0076658A"/>
  </w:style>
  <w:style w:type="character" w:customStyle="1" w:styleId="rvts44">
    <w:name w:val="rvts44"/>
    <w:rsid w:val="0076658A"/>
  </w:style>
  <w:style w:type="character" w:styleId="af9">
    <w:name w:val="footnote reference"/>
    <w:rsid w:val="006B4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EB67-04D7-407E-9EDA-9802A353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1013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7</cp:revision>
  <cp:lastPrinted>2025-07-23T13:20:00Z</cp:lastPrinted>
  <dcterms:created xsi:type="dcterms:W3CDTF">2025-07-22T13:30:00Z</dcterms:created>
  <dcterms:modified xsi:type="dcterms:W3CDTF">2025-07-23T13:20:00Z</dcterms:modified>
</cp:coreProperties>
</file>