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C2" w:rsidRDefault="00F304C2" w:rsidP="00F3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304C2" w:rsidRDefault="00F304C2" w:rsidP="00F3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304C2" w:rsidRDefault="00F304C2" w:rsidP="00F3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304C2" w:rsidRDefault="00F304C2" w:rsidP="00F3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304C2" w:rsidRDefault="00F304C2" w:rsidP="00F3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304C2" w:rsidRDefault="00F304C2" w:rsidP="00F3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304C2" w:rsidRDefault="00F304C2" w:rsidP="00F3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304C2" w:rsidRDefault="00F304C2" w:rsidP="00F3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304C2" w:rsidRDefault="00F304C2" w:rsidP="00F3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304C2" w:rsidRDefault="00F304C2" w:rsidP="00F3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973BE" w:rsidRDefault="001973BE" w:rsidP="00F304C2">
      <w:pPr>
        <w:spacing w:after="0" w:line="240" w:lineRule="auto"/>
        <w:ind w:left="709"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304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відмову у відкритті конституційного провадження у справі за конституційною скаргою Листопада Олександра Анатолійовича щодо відповідності Конституції України (конституційності) положен</w:t>
      </w:r>
      <w:r w:rsidR="00353F79" w:rsidRPr="00F304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ь</w:t>
      </w:r>
      <w:r w:rsidRPr="00F304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частини третьої статті 551 Цивільного кодексу </w:t>
      </w:r>
      <w:r w:rsidR="00C6231F" w:rsidRPr="00F304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України,</w:t>
      </w:r>
      <w:r w:rsidR="00F304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пункту 2 частини першої</w:t>
      </w:r>
      <w:r w:rsidR="00F304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r w:rsidRPr="00F304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статті 374 Цив</w:t>
      </w:r>
      <w:r w:rsidR="00F304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ільного процесуального кодексу </w:t>
      </w:r>
      <w:r w:rsidRPr="00F304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України </w:t>
      </w:r>
      <w:r w:rsidR="00F304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</w:p>
    <w:p w:rsidR="001973BE" w:rsidRPr="00F304C2" w:rsidRDefault="001973BE" w:rsidP="00F304C2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304C2">
        <w:rPr>
          <w:bCs/>
          <w:sz w:val="28"/>
          <w:szCs w:val="28"/>
          <w:lang w:val="uk-UA"/>
        </w:rPr>
        <w:t>м. К и ї в</w:t>
      </w:r>
      <w:r w:rsidRPr="00F304C2">
        <w:rPr>
          <w:b/>
          <w:bCs/>
          <w:sz w:val="28"/>
          <w:szCs w:val="28"/>
          <w:lang w:val="uk-UA"/>
        </w:rPr>
        <w:tab/>
      </w:r>
      <w:r w:rsidR="00F304C2">
        <w:rPr>
          <w:b/>
          <w:bCs/>
          <w:sz w:val="28"/>
          <w:szCs w:val="28"/>
          <w:lang w:val="uk-UA"/>
        </w:rPr>
        <w:tab/>
      </w:r>
      <w:r w:rsidR="00F304C2">
        <w:rPr>
          <w:b/>
          <w:bCs/>
          <w:sz w:val="28"/>
          <w:szCs w:val="28"/>
          <w:lang w:val="uk-UA"/>
        </w:rPr>
        <w:tab/>
      </w:r>
      <w:r w:rsidR="00F304C2">
        <w:rPr>
          <w:b/>
          <w:bCs/>
          <w:sz w:val="28"/>
          <w:szCs w:val="28"/>
          <w:lang w:val="uk-UA"/>
        </w:rPr>
        <w:tab/>
      </w:r>
      <w:r w:rsidR="00F304C2">
        <w:rPr>
          <w:b/>
          <w:bCs/>
          <w:sz w:val="28"/>
          <w:szCs w:val="28"/>
          <w:lang w:val="uk-UA"/>
        </w:rPr>
        <w:tab/>
      </w:r>
      <w:r w:rsidR="00F304C2">
        <w:rPr>
          <w:b/>
          <w:bCs/>
          <w:sz w:val="28"/>
          <w:szCs w:val="28"/>
          <w:lang w:val="uk-UA"/>
        </w:rPr>
        <w:tab/>
      </w:r>
      <w:r w:rsidR="00B71172">
        <w:rPr>
          <w:b/>
          <w:bCs/>
          <w:sz w:val="28"/>
          <w:szCs w:val="28"/>
          <w:lang w:val="uk-UA"/>
        </w:rPr>
        <w:t xml:space="preserve"> </w:t>
      </w:r>
      <w:r w:rsidRPr="00F304C2">
        <w:rPr>
          <w:bCs/>
          <w:sz w:val="28"/>
          <w:szCs w:val="28"/>
          <w:lang w:val="uk-UA"/>
        </w:rPr>
        <w:t xml:space="preserve">Справа </w:t>
      </w:r>
      <w:r w:rsidR="00B71172">
        <w:rPr>
          <w:bCs/>
          <w:sz w:val="28"/>
          <w:szCs w:val="28"/>
          <w:lang w:val="uk-UA"/>
        </w:rPr>
        <w:t xml:space="preserve">№ </w:t>
      </w:r>
      <w:r w:rsidRPr="00F304C2">
        <w:rPr>
          <w:bCs/>
          <w:sz w:val="28"/>
          <w:szCs w:val="28"/>
          <w:lang w:val="uk-UA"/>
        </w:rPr>
        <w:t>3-56/2021(130/21)</w:t>
      </w:r>
    </w:p>
    <w:p w:rsidR="001973BE" w:rsidRPr="00F304C2" w:rsidRDefault="00723E28" w:rsidP="00F304C2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304C2">
        <w:rPr>
          <w:sz w:val="28"/>
          <w:szCs w:val="28"/>
          <w:lang w:val="uk-UA"/>
        </w:rPr>
        <w:t xml:space="preserve">15 </w:t>
      </w:r>
      <w:r w:rsidR="001973BE" w:rsidRPr="00F304C2">
        <w:rPr>
          <w:sz w:val="28"/>
          <w:szCs w:val="28"/>
          <w:lang w:val="uk-UA"/>
        </w:rPr>
        <w:t>квітня 2021 року</w:t>
      </w:r>
    </w:p>
    <w:p w:rsidR="001973BE" w:rsidRPr="00F304C2" w:rsidRDefault="00B71172" w:rsidP="00F304C2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bookmarkStart w:id="0" w:name="_GoBack"/>
      <w:r w:rsidR="006A1A5D">
        <w:rPr>
          <w:sz w:val="28"/>
          <w:szCs w:val="28"/>
          <w:lang w:val="uk-UA"/>
        </w:rPr>
        <w:t>67</w:t>
      </w:r>
      <w:r w:rsidR="001973BE" w:rsidRPr="00F304C2">
        <w:rPr>
          <w:sz w:val="28"/>
          <w:szCs w:val="28"/>
          <w:lang w:val="uk-UA"/>
        </w:rPr>
        <w:t>-1(ІІ)</w:t>
      </w:r>
      <w:bookmarkEnd w:id="0"/>
      <w:r w:rsidR="001973BE" w:rsidRPr="00F304C2">
        <w:rPr>
          <w:sz w:val="28"/>
          <w:szCs w:val="28"/>
          <w:lang w:val="uk-UA"/>
        </w:rPr>
        <w:t>/2021</w:t>
      </w:r>
    </w:p>
    <w:p w:rsidR="00F304C2" w:rsidRDefault="00F304C2" w:rsidP="00F304C2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973BE" w:rsidRDefault="001973BE" w:rsidP="00F304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:rsidR="00F304C2" w:rsidRPr="00F304C2" w:rsidRDefault="00F304C2" w:rsidP="00F304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BE" w:rsidRPr="00F304C2" w:rsidRDefault="001973BE" w:rsidP="00F30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/>
        </w:rPr>
        <w:t>Юровської Галини Валентинівни – головуючої,</w:t>
      </w:r>
    </w:p>
    <w:p w:rsidR="001973BE" w:rsidRPr="00F304C2" w:rsidRDefault="001973BE" w:rsidP="00F30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/>
        </w:rPr>
        <w:t>Мойсика Володимира Романовича – доповідача,</w:t>
      </w:r>
    </w:p>
    <w:p w:rsidR="001973BE" w:rsidRPr="00F304C2" w:rsidRDefault="00B678CD" w:rsidP="00F30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/>
        </w:rPr>
        <w:t>Первомайського Олега Олексійовича</w:t>
      </w:r>
      <w:r w:rsidR="001973BE" w:rsidRPr="00F304C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973BE" w:rsidRPr="00F304C2" w:rsidRDefault="001973BE" w:rsidP="00F304C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72" w:rsidRDefault="001973BE" w:rsidP="00F304C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Листопада Олександра Анатолійовича щодо відповідності Конституції України (конституційності) положен</w:t>
      </w:r>
      <w:r w:rsidR="00353F79"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</w:t>
      </w:r>
      <w:r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частини третьої статті 551 Цивільного кодексу </w:t>
      </w:r>
      <w:r w:rsidR="00C6231F"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України,</w:t>
      </w:r>
      <w:r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пункту 2 частини першої статті 374 Цивільного процесуального кодексу України</w:t>
      </w:r>
      <w:r w:rsidR="00353F79"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1973BE" w:rsidRPr="00F304C2" w:rsidRDefault="001973BE" w:rsidP="00F3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973BE" w:rsidRPr="00F304C2" w:rsidRDefault="001973BE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:rsidR="00F304C2" w:rsidRPr="00F304C2" w:rsidRDefault="00F304C2" w:rsidP="00F304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973BE" w:rsidRPr="00F304C2" w:rsidRDefault="001973BE" w:rsidP="00F304C2">
      <w:pPr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F304C2" w:rsidRDefault="00F304C2" w:rsidP="00F30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3A3E" w:rsidRPr="00F304C2" w:rsidRDefault="001973BE" w:rsidP="00F304C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560C6"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Листопад О.А.</w:t>
      </w:r>
      <w:r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вернувся до Конституційного Суду України з клопотанням перевірити на відповідність </w:t>
      </w:r>
      <w:r w:rsid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частині третій статті 8,</w:t>
      </w:r>
      <w:r w:rsid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C560C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частині четвертій статті 13, частин</w:t>
      </w:r>
      <w:r w:rsidR="00353F79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C560C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четверт</w:t>
      </w:r>
      <w:r w:rsidR="00353F79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C560C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сьом</w:t>
      </w:r>
      <w:r w:rsidR="00353F79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C560C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статті 43, частин</w:t>
      </w:r>
      <w:r w:rsidR="00353F79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560C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перш</w:t>
      </w:r>
      <w:r w:rsidR="00353F79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C560C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3F79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C560C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статті 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129 Конституції України (конституційність) </w:t>
      </w:r>
      <w:r w:rsidR="000C3A3E"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положення частини третьої статті 551 Цивільного кодексу України </w:t>
      </w:r>
      <w:r w:rsidR="000C3A3E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(далі – </w:t>
      </w:r>
      <w:r w:rsidR="00F93DCF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ЦК України</w:t>
      </w:r>
      <w:r w:rsidR="000C3A3E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пункту 2</w:t>
      </w:r>
      <w:r w:rsid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="000C3A3E"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частини першої статті 374 Цивільного</w:t>
      </w:r>
      <w:r w:rsidR="00DB0E8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процесуального кодексу України</w:t>
      </w:r>
      <w:r w:rsidR="00DB0E8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="000C3A3E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(далі – </w:t>
      </w:r>
      <w:r w:rsidR="003E5011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ЦПК України).</w:t>
      </w:r>
    </w:p>
    <w:p w:rsidR="004B3C3C" w:rsidRPr="00F304C2" w:rsidRDefault="004B3C3C" w:rsidP="00F304C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Частиною третьою статті 551 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ЦК України передбачено, що розмір неустойки може бути зменшений за рішенням суду, якщо він значно перевищує розмір збитків, та за наявності інших обставин, які мають істотне значення.</w:t>
      </w:r>
    </w:p>
    <w:p w:rsidR="004B3C3C" w:rsidRPr="00F304C2" w:rsidRDefault="004B3C3C" w:rsidP="00F304C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пункту 2 частини першої статті 374 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ЦПК України надано право суду апеляційної інстанції за результатами розгляду апеляційної скарги скасовувати судове рішення суду першої інстанції повністю або частково і ухвалювати у відповідній частині нове рішення аб</w:t>
      </w:r>
      <w:r w:rsidR="00E723FF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змін</w:t>
      </w:r>
      <w:r w:rsidR="001A46B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ювати</w:t>
      </w:r>
      <w:r w:rsidR="00E723FF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рішення.</w:t>
      </w:r>
    </w:p>
    <w:p w:rsidR="001973BE" w:rsidRPr="00F304C2" w:rsidRDefault="001973BE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долучених до неї копій судових рішень вбачається таке.</w:t>
      </w:r>
    </w:p>
    <w:p w:rsidR="00B71172" w:rsidRDefault="00431876" w:rsidP="00F304C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Печерський районний суд міста Києва </w:t>
      </w:r>
      <w:r w:rsidR="00C659E8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рішенням від 21 жовтня 2019 року </w:t>
      </w:r>
      <w:r w:rsidR="00A20207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задово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льнив позов Листопада О.А. </w:t>
      </w:r>
      <w:r w:rsidR="00C659E8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А</w:t>
      </w:r>
      <w:r w:rsidR="00D333A0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кціонерного товариства </w:t>
      </w:r>
      <w:r w:rsidR="00D333A0" w:rsidRPr="00F304C2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="00C659E8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Українська залізниця</w:t>
      </w:r>
      <w:r w:rsidR="00D333A0" w:rsidRPr="00F304C2">
        <w:rPr>
          <w:rFonts w:ascii="Times New Roman" w:hAnsi="Times New Roman" w:cs="Times New Roman"/>
          <w:sz w:val="28"/>
          <w:szCs w:val="28"/>
          <w:lang w:val="uk-UA" w:eastAsia="uk-UA"/>
        </w:rPr>
        <w:t>“</w:t>
      </w:r>
      <w:r w:rsidR="00C659E8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стягнення заборгованості із заробітної плати, грошової компенсації </w:t>
      </w:r>
      <w:r w:rsidR="00A20207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C659E8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втрати частини заробітної плати у зв’язку з порушенням термінів її виплати та суми середнього заробітку за час затримки розрахунку при звільненні.</w:t>
      </w:r>
    </w:p>
    <w:p w:rsidR="00F93DCF" w:rsidRPr="00F304C2" w:rsidRDefault="00D333A0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Київський апеляційний суд </w:t>
      </w:r>
      <w:r w:rsidR="00353F79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остановою від 11 січня 2021 року апеляційну скаргу Акціонерного товариства </w:t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Українська залізниця</w:t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>“</w:t>
      </w:r>
      <w:r w:rsidR="00A20207"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задово</w:t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>льнив частково, змінивши рішення суду першої інстанції в частині позовни</w:t>
      </w:r>
      <w:r w:rsidR="00F93DCF" w:rsidRPr="00F304C2">
        <w:rPr>
          <w:rFonts w:ascii="Times New Roman" w:hAnsi="Times New Roman" w:cs="Times New Roman"/>
          <w:sz w:val="28"/>
          <w:szCs w:val="28"/>
          <w:lang w:val="uk-UA" w:eastAsia="uk-UA"/>
        </w:rPr>
        <w:t>х</w:t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вимог про стягнення </w:t>
      </w:r>
      <w:r w:rsidR="00F93DCF" w:rsidRPr="00F304C2">
        <w:rPr>
          <w:rFonts w:ascii="Times New Roman" w:hAnsi="Times New Roman" w:cs="Times New Roman"/>
          <w:sz w:val="28"/>
          <w:szCs w:val="28"/>
          <w:lang w:val="uk-UA" w:eastAsia="uk-UA"/>
        </w:rPr>
        <w:t>середнього заробітку за час затримки розрахунку при звільненні, зменшивши його розмір.</w:t>
      </w:r>
    </w:p>
    <w:p w:rsidR="003E5011" w:rsidRPr="00F304C2" w:rsidRDefault="006854D1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Верховний Суд </w:t>
      </w:r>
      <w:r w:rsidR="001A46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ухвалою </w:t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>від 10 березня 2021 року</w:t>
      </w:r>
      <w:r w:rsidR="00B711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відмовив у відкритті касаційного провадження за касаційною скаргою Листопада О.А. щодо постанови </w:t>
      </w:r>
      <w:r w:rsidR="00BD1D1D" w:rsidRPr="00F304C2">
        <w:rPr>
          <w:rFonts w:ascii="Times New Roman" w:hAnsi="Times New Roman" w:cs="Times New Roman"/>
          <w:sz w:val="28"/>
          <w:szCs w:val="28"/>
          <w:lang w:val="uk-UA" w:eastAsia="uk-UA"/>
        </w:rPr>
        <w:t>суду апеляційної інстанції.</w:t>
      </w:r>
    </w:p>
    <w:p w:rsidR="00E47EDF" w:rsidRDefault="001973BE" w:rsidP="00F304C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Автор клопотання стверджує, що </w:t>
      </w:r>
      <w:r w:rsidR="00BE46B5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застосування судами </w:t>
      </w:r>
      <w:r w:rsidR="00E47EDF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оспорюван</w:t>
      </w:r>
      <w:r w:rsidR="00BE46B5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E47EDF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положен</w:t>
      </w:r>
      <w:r w:rsidR="00BE46B5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E47EDF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ЦК України та ЦПК України порушу</w:t>
      </w:r>
      <w:r w:rsidR="00353F79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E47EDF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його конституційні права та </w:t>
      </w:r>
      <w:r w:rsidR="00E47EDF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гарантії, зокрема на судовий захист, справедливий суд, соціальну справедливість, заробітну плату.</w:t>
      </w:r>
    </w:p>
    <w:p w:rsidR="00F304C2" w:rsidRPr="00F304C2" w:rsidRDefault="00F304C2" w:rsidP="00F304C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71172" w:rsidRDefault="001973BE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>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B71172" w:rsidRDefault="001973BE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>Згідно із Законом України „Про Конституційний Суд України“ конституційна скарга вважається прийнятною, зокрема, за умов її відповідності вимогам, передбаченим статтями 55, 56 цього закону (абзац перший</w:t>
      </w:r>
      <w:r w:rsidR="00F304C2"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частини першої статті 77); </w:t>
      </w:r>
      <w:r w:rsidR="00B10CEE" w:rsidRPr="00F30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конституційною скаргою є подане до Конституційного Суду </w:t>
      </w:r>
      <w:r w:rsidR="00353F79" w:rsidRPr="00F30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України </w:t>
      </w:r>
      <w:r w:rsidR="00B10CEE" w:rsidRPr="00F30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письмове клопотання </w:t>
      </w:r>
      <w:r w:rsidR="001A46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перевірки на відповідність </w:t>
      </w:r>
      <w:hyperlink r:id="rId6" w:tgtFrame="_blank" w:history="1">
        <w:r w:rsidR="00B10CEE" w:rsidRPr="00F304C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Конституції України</w:t>
        </w:r>
      </w:hyperlink>
      <w:r w:rsidR="00B10CEE" w:rsidRPr="00F30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(конституційність) закону України (його окремих положень), що застосований в остаточному судовому рішенні у справі суб’єкта права на конституційну ск</w:t>
      </w:r>
      <w:r w:rsidR="00353F79" w:rsidRPr="00F30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аргу (частина перша статті 55);</w:t>
      </w:r>
      <w:r w:rsidR="00F30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>у конституційній скарзі зазначаються конкретні положення закону України, які належить перевірити на відповідність Конституції України, та 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</w:t>
      </w:r>
      <w:r w:rsidR="00F304C2">
        <w:rPr>
          <w:rFonts w:ascii="Times New Roman" w:hAnsi="Times New Roman" w:cs="Times New Roman"/>
          <w:sz w:val="28"/>
          <w:szCs w:val="28"/>
          <w:lang w:val="uk-UA" w:eastAsia="uk-UA"/>
        </w:rPr>
        <w:t>астосування закону (пункти 5, 6</w:t>
      </w:r>
      <w:r w:rsidR="00F304C2">
        <w:rPr>
          <w:rFonts w:ascii="Times New Roman" w:hAnsi="Times New Roman" w:cs="Times New Roman"/>
          <w:sz w:val="28"/>
          <w:szCs w:val="28"/>
          <w:lang w:val="uk-UA" w:eastAsia="uk-UA"/>
        </w:rPr>
        <w:br/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>частини другої статті 55).</w:t>
      </w:r>
    </w:p>
    <w:p w:rsidR="00DA6D37" w:rsidRPr="00F304C2" w:rsidRDefault="00DA6D37" w:rsidP="00F304C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Листопад О.А. </w:t>
      </w:r>
      <w:r w:rsidR="00353F79" w:rsidRPr="00F304C2">
        <w:rPr>
          <w:rFonts w:ascii="Times New Roman" w:hAnsi="Times New Roman" w:cs="Times New Roman"/>
          <w:sz w:val="28"/>
          <w:szCs w:val="28"/>
          <w:lang w:val="uk-UA"/>
        </w:rPr>
        <w:t>зазначає</w:t>
      </w:r>
      <w:r w:rsidR="00A26A76" w:rsidRPr="00F304C2">
        <w:rPr>
          <w:rFonts w:ascii="Times New Roman" w:hAnsi="Times New Roman" w:cs="Times New Roman"/>
          <w:sz w:val="28"/>
          <w:szCs w:val="28"/>
          <w:lang w:val="uk-UA"/>
        </w:rPr>
        <w:t>, що порушено його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конституційн</w:t>
      </w:r>
      <w:r w:rsidR="00A26A7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прав</w:t>
      </w:r>
      <w:r w:rsidR="00A26A7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гаранті</w:t>
      </w:r>
      <w:r w:rsidR="00A26A7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зокрема на судовий захист, справедливий суд, соціальну справедливість, заробітну плату, не нижчу від </w:t>
      </w:r>
      <w:r w:rsidR="00A26A7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встановленої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законом</w:t>
      </w:r>
      <w:r w:rsidR="00A26A7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своєчасність одержання винагороди за працю.</w:t>
      </w:r>
    </w:p>
    <w:p w:rsidR="00B71172" w:rsidRDefault="00202988" w:rsidP="00F304C2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Разом з тим, як свідчать матеріали конституційної скарги, автор клопотання скористався правом на судовий захист, зокрема ухваленими у </w:t>
      </w:r>
      <w:r w:rsidR="00935AF1"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його </w:t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справі </w:t>
      </w:r>
      <w:r w:rsidR="00935AF1"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судовими </w:t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рішеннями встановлено порушення його прав, стягнуто 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заборгованість із заробітної плати, грошову компенсацію втрати частини </w:t>
      </w:r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заробітної плати у зв’язку з порушенням термінів її виплати та суму середнього заробітку за час затримки розрахунку при звільненні.</w:t>
      </w:r>
    </w:p>
    <w:p w:rsidR="005A4FFF" w:rsidRPr="00F304C2" w:rsidRDefault="001973BE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" w:name="_Hlk49273498"/>
      <w:r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5A4FFF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гідно </w:t>
      </w:r>
      <w:r w:rsidR="00A26A7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ухваленими у </w:t>
      </w:r>
      <w:r w:rsidR="00935AF1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його </w:t>
      </w:r>
      <w:r w:rsidR="00A26A7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справі </w:t>
      </w:r>
      <w:r w:rsidR="00935AF1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судовими </w:t>
      </w:r>
      <w:r w:rsidR="00A26A7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рішеннями</w:t>
      </w:r>
      <w:r w:rsidR="005A4FFF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позовні вимоги </w:t>
      </w:r>
      <w:r w:rsidR="00A26A76" w:rsidRPr="00F304C2">
        <w:rPr>
          <w:rFonts w:ascii="Times New Roman" w:hAnsi="Times New Roman" w:cs="Times New Roman"/>
          <w:sz w:val="28"/>
          <w:szCs w:val="28"/>
          <w:lang w:val="uk-UA" w:eastAsia="uk-UA"/>
        </w:rPr>
        <w:t>Листопада О.А</w:t>
      </w:r>
      <w:r w:rsidR="001A46B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A26A76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A4FFF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були задоволені лише в частині</w:t>
      </w:r>
      <w:r w:rsidR="005A4FFF"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стягнення середнього заробітку за час затримки розрахунку при звільненні в об</w:t>
      </w:r>
      <w:r w:rsidR="00A26A76"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численому ним </w:t>
      </w:r>
      <w:r w:rsidR="005A4FFF" w:rsidRPr="00F304C2">
        <w:rPr>
          <w:rFonts w:ascii="Times New Roman" w:hAnsi="Times New Roman" w:cs="Times New Roman"/>
          <w:sz w:val="28"/>
          <w:szCs w:val="28"/>
          <w:lang w:val="uk-UA" w:eastAsia="uk-UA"/>
        </w:rPr>
        <w:t>розмірі, розмір був встановлений судом апеляційної інстанції з наведенням відповідного</w:t>
      </w:r>
      <w:r w:rsidR="005A4FFF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обґрунтування в остаточному судовому рішенні. </w:t>
      </w:r>
      <w:r w:rsidR="00C21FB7" w:rsidRPr="00F304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Саме з цією частиною постанови </w:t>
      </w:r>
      <w:r w:rsidR="00C21FB7"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Київського апеляційного суду від 11 січня 2021 року не погоджується </w:t>
      </w:r>
      <w:r w:rsidR="00FD4FC3" w:rsidRPr="00F304C2">
        <w:rPr>
          <w:rFonts w:ascii="Times New Roman" w:hAnsi="Times New Roman" w:cs="Times New Roman"/>
          <w:sz w:val="28"/>
          <w:szCs w:val="28"/>
          <w:lang w:val="uk-UA" w:eastAsia="uk-UA"/>
        </w:rPr>
        <w:t>Листопад О.А</w:t>
      </w:r>
      <w:r w:rsidR="001A46B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C21FB7"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FC3" w:rsidRPr="00F304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1FB7"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 стверджує, що „судом апеляційної інстанції не було взято до уваги та не враховано ані май</w:t>
      </w:r>
      <w:r w:rsidR="00F304C2">
        <w:rPr>
          <w:rFonts w:ascii="Times New Roman" w:hAnsi="Times New Roman" w:cs="Times New Roman"/>
          <w:sz w:val="28"/>
          <w:szCs w:val="28"/>
          <w:lang w:val="uk-UA"/>
        </w:rPr>
        <w:t xml:space="preserve">новий стан позивача, що не дав </w:t>
      </w:r>
      <w:r w:rsidR="00C21FB7" w:rsidRPr="00F304C2">
        <w:rPr>
          <w:rFonts w:ascii="Times New Roman" w:hAnsi="Times New Roman" w:cs="Times New Roman"/>
          <w:sz w:val="28"/>
          <w:szCs w:val="28"/>
          <w:lang w:val="uk-UA"/>
        </w:rPr>
        <w:t>можливості звернутися до суду за захистом своїх прав, ані факт проживання позивача на окупованій території, ані недобросовісну поведінку відповідача</w:t>
      </w:r>
      <w:r w:rsidR="00C21FB7" w:rsidRPr="00F304C2">
        <w:rPr>
          <w:rFonts w:ascii="Times New Roman" w:hAnsi="Times New Roman" w:cs="Times New Roman"/>
          <w:sz w:val="28"/>
          <w:szCs w:val="28"/>
          <w:lang w:val="uk-UA" w:eastAsia="uk-UA"/>
        </w:rPr>
        <w:t>“.</w:t>
      </w:r>
    </w:p>
    <w:p w:rsidR="00064BB0" w:rsidRPr="00F304C2" w:rsidRDefault="00064BB0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аналізу судових рішень 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>вбачається, що всупереч твердженню автора клопотання, положення частини третьої статті 551 ЦК України суди у своїх рішеннях не застосовували.</w:t>
      </w:r>
    </w:p>
    <w:p w:rsidR="00613B99" w:rsidRPr="00F304C2" w:rsidRDefault="00613B99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Суд України неодноразово наголошував, що </w:t>
      </w:r>
      <w:r w:rsidR="00F304C2">
        <w:rPr>
          <w:rFonts w:ascii="Times New Roman" w:hAnsi="Times New Roman" w:cs="Times New Roman"/>
          <w:sz w:val="28"/>
          <w:szCs w:val="28"/>
          <w:lang w:val="uk-UA"/>
        </w:rPr>
        <w:t xml:space="preserve">особа, 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F30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>звертається до Конституційного Суду України, повинна не лише зазначити,</w:t>
      </w:r>
      <w:r w:rsidR="00F304C2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>й аргументовано довести, як саме оспорюваний</w:t>
      </w:r>
      <w:r w:rsidR="00F304C2">
        <w:rPr>
          <w:rFonts w:ascii="Times New Roman" w:hAnsi="Times New Roman" w:cs="Times New Roman"/>
          <w:sz w:val="28"/>
          <w:szCs w:val="28"/>
          <w:lang w:val="uk-UA"/>
        </w:rPr>
        <w:t xml:space="preserve"> закон (окремі його положення), 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який був застосований в остаточному судовому рішенні в її справі, порушує її гарантоване </w:t>
      </w:r>
      <w:r w:rsidR="00F304C2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Конституцією України 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>право (Ухвала Першого сена</w:t>
      </w:r>
      <w:r w:rsidR="00F304C2">
        <w:rPr>
          <w:rFonts w:ascii="Times New Roman" w:hAnsi="Times New Roman" w:cs="Times New Roman"/>
          <w:sz w:val="28"/>
          <w:szCs w:val="28"/>
          <w:lang w:val="uk-UA"/>
        </w:rPr>
        <w:t xml:space="preserve">ту Конституційного Суду України 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від 13 червня 2018 року </w:t>
      </w:r>
      <w:r w:rsidR="00B7117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>20-у(І)/2018, Ухвала Другого сенату Конституційного Суду</w:t>
      </w:r>
      <w:r w:rsidR="00F304C2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3 червня 2020 року</w:t>
      </w:r>
      <w:r w:rsidR="00F304C2">
        <w:rPr>
          <w:rFonts w:ascii="Times New Roman" w:hAnsi="Times New Roman" w:cs="Times New Roman"/>
          <w:sz w:val="28"/>
          <w:szCs w:val="28"/>
          <w:lang w:val="uk-UA"/>
        </w:rPr>
        <w:br/>
      </w:r>
      <w:r w:rsidR="00B7117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>10-уп(ІІ)/2020).</w:t>
      </w:r>
    </w:p>
    <w:p w:rsidR="00613B99" w:rsidRPr="00F304C2" w:rsidRDefault="00613B99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/>
        </w:rPr>
        <w:t>Аналіз конституційної скарги вказує на те, що Листопад О.А. фактично висловлює незгоду з судовими рішеннями у його справі</w:t>
      </w:r>
      <w:r w:rsidR="00FD4FC3" w:rsidRPr="00F304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FC3" w:rsidRPr="00F304C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днак така незгода не є обґрунтуванням тверджень щодо неконституційності оспорюваних положень </w:t>
      </w:r>
      <w:r w:rsidR="00FD4FC3"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ЦК України, ЦПК України </w:t>
      </w:r>
      <w:r w:rsidRPr="00F304C2">
        <w:rPr>
          <w:rFonts w:ascii="Times New Roman" w:hAnsi="Times New Roman" w:cs="Times New Roman"/>
          <w:sz w:val="28"/>
          <w:szCs w:val="28"/>
          <w:lang w:val="uk-UA"/>
        </w:rPr>
        <w:t>в розумінні вимог пункту 6 частини другої статті 55 Закону України „Про Конституційний Суд України“.</w:t>
      </w:r>
    </w:p>
    <w:p w:rsidR="00613B99" w:rsidRPr="00F304C2" w:rsidRDefault="00613B99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Наведене є підставою для відмови у відкритті конституційного провадження у справі згідно з </w:t>
      </w:r>
      <w:r w:rsidR="00351451" w:rsidRPr="00F304C2">
        <w:rPr>
          <w:rFonts w:ascii="Times New Roman" w:hAnsi="Times New Roman" w:cs="Times New Roman"/>
          <w:bCs/>
          <w:sz w:val="28"/>
          <w:szCs w:val="28"/>
          <w:lang w:val="uk-UA"/>
        </w:rPr>
        <w:t>пункт</w:t>
      </w:r>
      <w:r w:rsidR="001A46B7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351451" w:rsidRPr="00F304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 статті 62 Закону України „Про Конституційний Суд України“ –</w:t>
      </w:r>
      <w:r w:rsidR="0092098C" w:rsidRPr="00F304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51451" w:rsidRPr="00F304C2">
        <w:rPr>
          <w:rFonts w:ascii="Times New Roman" w:hAnsi="Times New Roman" w:cs="Times New Roman"/>
          <w:bCs/>
          <w:sz w:val="28"/>
          <w:szCs w:val="28"/>
          <w:lang w:val="uk-UA"/>
        </w:rPr>
        <w:t>неприйнятність конституційної скарги.</w:t>
      </w:r>
    </w:p>
    <w:bookmarkEnd w:id="1"/>
    <w:p w:rsidR="001973BE" w:rsidRPr="00F304C2" w:rsidRDefault="001973BE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>Враховуючи викладене та керуючись статтями 147, 151</w:t>
      </w:r>
      <w:r w:rsidRPr="00F304C2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>, 153 Конституції України, на підставі статей 7, 32, 37, 55, 56, 62, 77, 86 Закону України „Про Конституційний Суд України“ та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1973BE" w:rsidRPr="00F304C2" w:rsidRDefault="001973BE" w:rsidP="00F304C2">
      <w:pPr>
        <w:spacing w:after="0" w:line="34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1973BE" w:rsidRPr="00F304C2" w:rsidRDefault="001973BE" w:rsidP="00F304C2">
      <w:pPr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304C2">
        <w:rPr>
          <w:rFonts w:ascii="Times New Roman" w:hAnsi="Times New Roman" w:cs="Times New Roman"/>
          <w:b/>
          <w:sz w:val="28"/>
          <w:szCs w:val="28"/>
          <w:lang w:val="uk-UA" w:eastAsia="uk-UA"/>
        </w:rPr>
        <w:t>у х в а л и л а:</w:t>
      </w:r>
    </w:p>
    <w:p w:rsidR="001973BE" w:rsidRPr="00F304C2" w:rsidRDefault="001973BE" w:rsidP="00F304C2">
      <w:pPr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973BE" w:rsidRPr="00F304C2" w:rsidRDefault="001973BE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="00613B99"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Листопада Олександра Анатолійовича щодо відповідності Конституції України (конституційності) положен</w:t>
      </w:r>
      <w:r w:rsidR="00FD4FC3"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ь </w:t>
      </w:r>
      <w:r w:rsidR="00613B99"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частини третьої статті 551 Цивільного кодексу </w:t>
      </w:r>
      <w:r w:rsidR="00C6231F"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України,</w:t>
      </w:r>
      <w:r w:rsidR="00613B99"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пункту 2 частини першої статті 374 Цивільного процесуального кодексу України</w:t>
      </w:r>
      <w:r w:rsidRPr="00F304C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04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підставі </w:t>
      </w:r>
      <w:r w:rsidR="00351451" w:rsidRPr="00F304C2">
        <w:rPr>
          <w:rFonts w:ascii="Times New Roman" w:hAnsi="Times New Roman" w:cs="Times New Roman"/>
          <w:bCs/>
          <w:sz w:val="28"/>
          <w:szCs w:val="28"/>
          <w:lang w:val="uk-UA"/>
        </w:rPr>
        <w:t>пункт</w:t>
      </w:r>
      <w:r w:rsidR="0092098C" w:rsidRPr="00F304C2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F304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 статті 62 Закону України „Про Конституційний Суд України“ –</w:t>
      </w:r>
      <w:r w:rsidR="00935AF1" w:rsidRPr="00F304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04C2">
        <w:rPr>
          <w:rFonts w:ascii="Times New Roman" w:hAnsi="Times New Roman" w:cs="Times New Roman"/>
          <w:bCs/>
          <w:sz w:val="28"/>
          <w:szCs w:val="28"/>
          <w:lang w:val="uk-UA"/>
        </w:rPr>
        <w:t>неприйнятність конституційної скарги.</w:t>
      </w:r>
    </w:p>
    <w:p w:rsidR="001973BE" w:rsidRPr="00F304C2" w:rsidRDefault="001973BE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73BE" w:rsidRDefault="001973BE" w:rsidP="00F304C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>2. Ухвала Першої колегії суддів Другого сенату Конституційного Суду</w:t>
      </w:r>
      <w:r w:rsidRPr="00F304C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304C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України </w:t>
      </w:r>
      <w:r w:rsidRPr="00F304C2">
        <w:rPr>
          <w:rFonts w:ascii="Times New Roman" w:hAnsi="Times New Roman" w:cs="Times New Roman"/>
          <w:sz w:val="28"/>
          <w:szCs w:val="28"/>
          <w:lang w:val="ru-RU" w:eastAsia="uk-UA"/>
        </w:rPr>
        <w:t>є остаточною.</w:t>
      </w:r>
    </w:p>
    <w:p w:rsidR="00F304C2" w:rsidRDefault="00F304C2" w:rsidP="00F30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F304C2" w:rsidRDefault="00F304C2" w:rsidP="00F30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F304C2" w:rsidRDefault="00F304C2" w:rsidP="00F30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BA441F" w:rsidRPr="00BA441F" w:rsidRDefault="00BA441F" w:rsidP="00BA441F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A441F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Перша колегія суддів</w:t>
      </w:r>
    </w:p>
    <w:p w:rsidR="00BA441F" w:rsidRPr="00BA441F" w:rsidRDefault="00BA441F" w:rsidP="00BA441F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A441F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:rsidR="00BA441F" w:rsidRPr="00BA441F" w:rsidRDefault="00BA441F" w:rsidP="00BA441F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ru-RU" w:eastAsia="uk-UA"/>
        </w:rPr>
      </w:pPr>
      <w:r w:rsidRPr="00BA441F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BA441F" w:rsidRPr="00BA441F" w:rsidSect="00F304C2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D5" w:rsidRDefault="00C65DD5">
      <w:pPr>
        <w:spacing w:after="0" w:line="240" w:lineRule="auto"/>
      </w:pPr>
      <w:r>
        <w:separator/>
      </w:r>
    </w:p>
  </w:endnote>
  <w:endnote w:type="continuationSeparator" w:id="0">
    <w:p w:rsidR="00C65DD5" w:rsidRDefault="00C6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C2" w:rsidRPr="00F304C2" w:rsidRDefault="00F304C2">
    <w:pPr>
      <w:pStyle w:val="a7"/>
      <w:rPr>
        <w:rFonts w:ascii="Times New Roman" w:hAnsi="Times New Roman" w:cs="Times New Roman"/>
        <w:sz w:val="10"/>
        <w:szCs w:val="10"/>
      </w:rPr>
    </w:pPr>
    <w:r w:rsidRPr="00F304C2">
      <w:rPr>
        <w:rFonts w:ascii="Times New Roman" w:hAnsi="Times New Roman" w:cs="Times New Roman"/>
        <w:sz w:val="10"/>
        <w:szCs w:val="10"/>
      </w:rPr>
      <w:fldChar w:fldCharType="begin"/>
    </w:r>
    <w:r w:rsidRPr="00F304C2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F304C2">
      <w:rPr>
        <w:rFonts w:ascii="Times New Roman" w:hAnsi="Times New Roman" w:cs="Times New Roman"/>
        <w:sz w:val="10"/>
        <w:szCs w:val="10"/>
      </w:rPr>
      <w:fldChar w:fldCharType="separate"/>
    </w:r>
    <w:r w:rsidR="00BA441F">
      <w:rPr>
        <w:rFonts w:ascii="Times New Roman" w:hAnsi="Times New Roman" w:cs="Times New Roman"/>
        <w:noProof/>
        <w:sz w:val="10"/>
        <w:szCs w:val="10"/>
        <w:lang w:val="uk-UA"/>
      </w:rPr>
      <w:t>G:\2021\Suddi\II senat\I koleg\9.docx</w:t>
    </w:r>
    <w:r w:rsidRPr="00F304C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C2" w:rsidRPr="00F304C2" w:rsidRDefault="00F304C2">
    <w:pPr>
      <w:pStyle w:val="a7"/>
      <w:rPr>
        <w:rFonts w:ascii="Times New Roman" w:hAnsi="Times New Roman" w:cs="Times New Roman"/>
        <w:sz w:val="10"/>
        <w:szCs w:val="10"/>
      </w:rPr>
    </w:pPr>
    <w:r w:rsidRPr="00F304C2">
      <w:rPr>
        <w:rFonts w:ascii="Times New Roman" w:hAnsi="Times New Roman" w:cs="Times New Roman"/>
        <w:sz w:val="10"/>
        <w:szCs w:val="10"/>
      </w:rPr>
      <w:fldChar w:fldCharType="begin"/>
    </w:r>
    <w:r w:rsidRPr="00F304C2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F304C2">
      <w:rPr>
        <w:rFonts w:ascii="Times New Roman" w:hAnsi="Times New Roman" w:cs="Times New Roman"/>
        <w:sz w:val="10"/>
        <w:szCs w:val="10"/>
      </w:rPr>
      <w:fldChar w:fldCharType="separate"/>
    </w:r>
    <w:r w:rsidR="00BA441F">
      <w:rPr>
        <w:rFonts w:ascii="Times New Roman" w:hAnsi="Times New Roman" w:cs="Times New Roman"/>
        <w:noProof/>
        <w:sz w:val="10"/>
        <w:szCs w:val="10"/>
        <w:lang w:val="uk-UA"/>
      </w:rPr>
      <w:t>G:\2021\Suddi\II senat\I koleg\9.docx</w:t>
    </w:r>
    <w:r w:rsidRPr="00F304C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D5" w:rsidRDefault="00C65DD5">
      <w:pPr>
        <w:spacing w:after="0" w:line="240" w:lineRule="auto"/>
      </w:pPr>
      <w:r>
        <w:separator/>
      </w:r>
    </w:p>
  </w:footnote>
  <w:footnote w:type="continuationSeparator" w:id="0">
    <w:p w:rsidR="00C65DD5" w:rsidRDefault="00C6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721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259E" w:rsidRPr="00F304C2" w:rsidRDefault="0092098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04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04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04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1172" w:rsidRPr="00B71172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F304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99"/>
    <w:rsid w:val="0001413D"/>
    <w:rsid w:val="00064BB0"/>
    <w:rsid w:val="000C3A3E"/>
    <w:rsid w:val="001973BE"/>
    <w:rsid w:val="001A46B7"/>
    <w:rsid w:val="001E223D"/>
    <w:rsid w:val="00202988"/>
    <w:rsid w:val="00217C5D"/>
    <w:rsid w:val="00281927"/>
    <w:rsid w:val="002C4432"/>
    <w:rsid w:val="002F1FFD"/>
    <w:rsid w:val="00351451"/>
    <w:rsid w:val="00353F79"/>
    <w:rsid w:val="003E5011"/>
    <w:rsid w:val="004244AE"/>
    <w:rsid w:val="00431876"/>
    <w:rsid w:val="00493D57"/>
    <w:rsid w:val="004B3C3C"/>
    <w:rsid w:val="005A4FFF"/>
    <w:rsid w:val="00613B99"/>
    <w:rsid w:val="006854D1"/>
    <w:rsid w:val="006960CE"/>
    <w:rsid w:val="006A1A5D"/>
    <w:rsid w:val="006A4F78"/>
    <w:rsid w:val="00723E28"/>
    <w:rsid w:val="008E1F99"/>
    <w:rsid w:val="0092098C"/>
    <w:rsid w:val="00935AF1"/>
    <w:rsid w:val="00A20207"/>
    <w:rsid w:val="00A26A76"/>
    <w:rsid w:val="00B10CEE"/>
    <w:rsid w:val="00B678CD"/>
    <w:rsid w:val="00B71172"/>
    <w:rsid w:val="00BA3362"/>
    <w:rsid w:val="00BA441F"/>
    <w:rsid w:val="00BD1D1D"/>
    <w:rsid w:val="00BE46B5"/>
    <w:rsid w:val="00C21FB7"/>
    <w:rsid w:val="00C560C6"/>
    <w:rsid w:val="00C57909"/>
    <w:rsid w:val="00C6231F"/>
    <w:rsid w:val="00C659E8"/>
    <w:rsid w:val="00C65DD5"/>
    <w:rsid w:val="00C87F2C"/>
    <w:rsid w:val="00D333A0"/>
    <w:rsid w:val="00DA6D37"/>
    <w:rsid w:val="00DB0E8E"/>
    <w:rsid w:val="00E47EDF"/>
    <w:rsid w:val="00E723FF"/>
    <w:rsid w:val="00EB4B8D"/>
    <w:rsid w:val="00F10513"/>
    <w:rsid w:val="00F15BC8"/>
    <w:rsid w:val="00F304C2"/>
    <w:rsid w:val="00F30597"/>
    <w:rsid w:val="00F93DCF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8ED8-B42E-4E6B-9F15-074FB19C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BE"/>
  </w:style>
  <w:style w:type="paragraph" w:styleId="1">
    <w:name w:val="heading 1"/>
    <w:basedOn w:val="a"/>
    <w:next w:val="a"/>
    <w:link w:val="10"/>
    <w:qFormat/>
    <w:rsid w:val="00F304C2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9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97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973BE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973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973BE"/>
  </w:style>
  <w:style w:type="paragraph" w:styleId="a5">
    <w:name w:val="List Paragraph"/>
    <w:basedOn w:val="a"/>
    <w:uiPriority w:val="34"/>
    <w:qFormat/>
    <w:rsid w:val="004B3C3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10CEE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304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304C2"/>
  </w:style>
  <w:style w:type="character" w:customStyle="1" w:styleId="10">
    <w:name w:val="Заголовок 1 Знак"/>
    <w:basedOn w:val="a0"/>
    <w:link w:val="1"/>
    <w:rsid w:val="00F304C2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5169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2021-04-15T10:47:00Z</cp:lastPrinted>
  <dcterms:created xsi:type="dcterms:W3CDTF">2023-08-30T07:17:00Z</dcterms:created>
  <dcterms:modified xsi:type="dcterms:W3CDTF">2023-08-30T07:17:00Z</dcterms:modified>
</cp:coreProperties>
</file>