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F2" w:rsidRPr="006472F2" w:rsidRDefault="006472F2" w:rsidP="006472F2">
      <w:pPr>
        <w:spacing w:after="0" w:line="240" w:lineRule="auto"/>
        <w:contextualSpacing/>
        <w:jc w:val="both"/>
        <w:rPr>
          <w:rFonts w:ascii="Times New Roman" w:eastAsia="Times New Roman" w:hAnsi="Times New Roman" w:cs="Times New Roman"/>
          <w:b/>
          <w:sz w:val="28"/>
          <w:szCs w:val="28"/>
          <w:lang w:eastAsia="ru-RU"/>
        </w:rPr>
      </w:pPr>
    </w:p>
    <w:p w:rsidR="006472F2" w:rsidRPr="006472F2" w:rsidRDefault="006472F2" w:rsidP="006472F2">
      <w:pPr>
        <w:spacing w:after="0" w:line="240" w:lineRule="auto"/>
        <w:contextualSpacing/>
        <w:jc w:val="both"/>
        <w:rPr>
          <w:rFonts w:ascii="Times New Roman" w:eastAsia="Times New Roman" w:hAnsi="Times New Roman" w:cs="Times New Roman"/>
          <w:b/>
          <w:sz w:val="28"/>
          <w:szCs w:val="28"/>
          <w:lang w:eastAsia="ru-RU"/>
        </w:rPr>
      </w:pPr>
    </w:p>
    <w:p w:rsidR="006472F2" w:rsidRPr="006472F2" w:rsidRDefault="006472F2" w:rsidP="006472F2">
      <w:pPr>
        <w:spacing w:after="0" w:line="240" w:lineRule="auto"/>
        <w:contextualSpacing/>
        <w:jc w:val="both"/>
        <w:rPr>
          <w:rFonts w:ascii="Times New Roman" w:eastAsia="Times New Roman" w:hAnsi="Times New Roman" w:cs="Times New Roman"/>
          <w:b/>
          <w:sz w:val="28"/>
          <w:szCs w:val="28"/>
          <w:lang w:eastAsia="ru-RU"/>
        </w:rPr>
      </w:pPr>
    </w:p>
    <w:p w:rsidR="006472F2" w:rsidRPr="006472F2" w:rsidRDefault="006472F2" w:rsidP="006472F2">
      <w:pPr>
        <w:spacing w:after="0" w:line="240" w:lineRule="auto"/>
        <w:contextualSpacing/>
        <w:jc w:val="both"/>
        <w:rPr>
          <w:rFonts w:ascii="Times New Roman" w:eastAsia="Times New Roman" w:hAnsi="Times New Roman" w:cs="Times New Roman"/>
          <w:b/>
          <w:sz w:val="28"/>
          <w:szCs w:val="28"/>
          <w:lang w:eastAsia="ru-RU"/>
        </w:rPr>
      </w:pPr>
    </w:p>
    <w:p w:rsidR="006472F2" w:rsidRPr="006472F2" w:rsidRDefault="006472F2" w:rsidP="006472F2">
      <w:pPr>
        <w:spacing w:after="0" w:line="240" w:lineRule="auto"/>
        <w:contextualSpacing/>
        <w:jc w:val="both"/>
        <w:rPr>
          <w:rFonts w:ascii="Times New Roman" w:eastAsia="Times New Roman" w:hAnsi="Times New Roman" w:cs="Times New Roman"/>
          <w:b/>
          <w:sz w:val="28"/>
          <w:szCs w:val="28"/>
          <w:lang w:eastAsia="ru-RU"/>
        </w:rPr>
      </w:pPr>
    </w:p>
    <w:p w:rsidR="006472F2" w:rsidRPr="006472F2" w:rsidRDefault="006472F2" w:rsidP="006472F2">
      <w:pPr>
        <w:spacing w:after="0" w:line="240" w:lineRule="auto"/>
        <w:contextualSpacing/>
        <w:jc w:val="both"/>
        <w:rPr>
          <w:rFonts w:ascii="Times New Roman" w:eastAsia="Times New Roman" w:hAnsi="Times New Roman" w:cs="Times New Roman"/>
          <w:b/>
          <w:sz w:val="28"/>
          <w:szCs w:val="28"/>
          <w:lang w:eastAsia="ru-RU"/>
        </w:rPr>
      </w:pPr>
    </w:p>
    <w:p w:rsidR="006472F2" w:rsidRPr="006472F2" w:rsidRDefault="006472F2" w:rsidP="006472F2">
      <w:pPr>
        <w:spacing w:after="0" w:line="240" w:lineRule="auto"/>
        <w:contextualSpacing/>
        <w:jc w:val="both"/>
        <w:rPr>
          <w:rFonts w:ascii="Times New Roman" w:eastAsia="Times New Roman" w:hAnsi="Times New Roman" w:cs="Times New Roman"/>
          <w:b/>
          <w:sz w:val="28"/>
          <w:szCs w:val="28"/>
          <w:lang w:eastAsia="ru-RU"/>
        </w:rPr>
      </w:pPr>
    </w:p>
    <w:p w:rsidR="00F51AE5" w:rsidRPr="006472F2" w:rsidRDefault="00F51AE5" w:rsidP="006472F2">
      <w:pPr>
        <w:tabs>
          <w:tab w:val="center" w:pos="4820"/>
        </w:tabs>
        <w:spacing w:after="0" w:line="240" w:lineRule="auto"/>
        <w:contextualSpacing/>
        <w:jc w:val="both"/>
        <w:rPr>
          <w:rFonts w:ascii="Times New Roman" w:hAnsi="Times New Roman" w:cs="Times New Roman"/>
          <w:b/>
          <w:sz w:val="28"/>
          <w:szCs w:val="28"/>
        </w:rPr>
      </w:pPr>
      <w:r w:rsidRPr="006472F2">
        <w:rPr>
          <w:rFonts w:ascii="Times New Roman" w:eastAsia="Times New Roman" w:hAnsi="Times New Roman" w:cs="Times New Roman"/>
          <w:b/>
          <w:sz w:val="28"/>
          <w:szCs w:val="28"/>
          <w:lang w:eastAsia="ru-RU"/>
        </w:rPr>
        <w:t xml:space="preserve">про відмову у відкритті конституційного провадження у справі за конституційною скаргою </w:t>
      </w:r>
      <w:r w:rsidR="00EE3862" w:rsidRPr="006472F2">
        <w:rPr>
          <w:rFonts w:ascii="Times New Roman" w:hAnsi="Times New Roman" w:cs="Times New Roman"/>
          <w:b/>
          <w:sz w:val="28"/>
          <w:szCs w:val="28"/>
        </w:rPr>
        <w:t xml:space="preserve">Приватного акціонерного товариства </w:t>
      </w:r>
      <w:r w:rsidR="001B50FF" w:rsidRPr="006472F2">
        <w:rPr>
          <w:rFonts w:ascii="Times New Roman" w:hAnsi="Times New Roman" w:cs="Times New Roman"/>
          <w:b/>
          <w:sz w:val="28"/>
          <w:szCs w:val="28"/>
          <w:lang w:eastAsia="ru-RU"/>
        </w:rPr>
        <w:t>„</w:t>
      </w:r>
      <w:r w:rsidR="005E7827" w:rsidRPr="006472F2">
        <w:rPr>
          <w:rFonts w:ascii="Times New Roman" w:hAnsi="Times New Roman" w:cs="Times New Roman"/>
          <w:b/>
          <w:sz w:val="28"/>
          <w:szCs w:val="28"/>
          <w:lang w:eastAsia="ru-RU"/>
        </w:rPr>
        <w:t>ЮНІКОН</w:t>
      </w:r>
      <w:r w:rsidR="004F68E5" w:rsidRPr="006472F2">
        <w:rPr>
          <w:rFonts w:ascii="Times New Roman" w:hAnsi="Times New Roman" w:cs="Times New Roman"/>
          <w:b/>
          <w:color w:val="000000"/>
          <w:sz w:val="28"/>
          <w:szCs w:val="28"/>
        </w:rPr>
        <w:t>“</w:t>
      </w:r>
      <w:r w:rsidR="008F6B8C" w:rsidRPr="006472F2">
        <w:rPr>
          <w:rFonts w:ascii="Times New Roman" w:hAnsi="Times New Roman" w:cs="Times New Roman"/>
          <w:b/>
          <w:sz w:val="28"/>
          <w:szCs w:val="28"/>
        </w:rPr>
        <w:t xml:space="preserve"> </w:t>
      </w:r>
      <w:r w:rsidR="00AA22F0" w:rsidRPr="006472F2">
        <w:rPr>
          <w:rFonts w:ascii="Times New Roman" w:hAnsi="Times New Roman" w:cs="Times New Roman"/>
          <w:b/>
          <w:sz w:val="28"/>
          <w:szCs w:val="28"/>
        </w:rPr>
        <w:t>щодо відповідності Констит</w:t>
      </w:r>
      <w:r w:rsidR="00795205" w:rsidRPr="006472F2">
        <w:rPr>
          <w:rFonts w:ascii="Times New Roman" w:hAnsi="Times New Roman" w:cs="Times New Roman"/>
          <w:b/>
          <w:sz w:val="28"/>
          <w:szCs w:val="28"/>
        </w:rPr>
        <w:t>уції України (конституційності)</w:t>
      </w:r>
      <w:r w:rsidR="006472F2" w:rsidRPr="006472F2">
        <w:rPr>
          <w:rFonts w:ascii="Times New Roman" w:hAnsi="Times New Roman" w:cs="Times New Roman"/>
          <w:b/>
          <w:sz w:val="28"/>
          <w:szCs w:val="28"/>
        </w:rPr>
        <w:br/>
      </w:r>
      <w:r w:rsidR="007E40AB" w:rsidRPr="006472F2">
        <w:rPr>
          <w:rFonts w:ascii="Times New Roman" w:hAnsi="Times New Roman" w:cs="Times New Roman"/>
          <w:b/>
          <w:sz w:val="28"/>
          <w:szCs w:val="28"/>
        </w:rPr>
        <w:t>абзаців першого, другого</w:t>
      </w:r>
      <w:r w:rsidR="003757E4" w:rsidRPr="006472F2">
        <w:rPr>
          <w:rFonts w:ascii="Times New Roman" w:hAnsi="Times New Roman" w:cs="Times New Roman"/>
          <w:b/>
          <w:sz w:val="28"/>
          <w:szCs w:val="28"/>
        </w:rPr>
        <w:t xml:space="preserve"> частини другої статті </w:t>
      </w:r>
      <w:r w:rsidR="009706CA" w:rsidRPr="006472F2">
        <w:rPr>
          <w:rFonts w:ascii="Times New Roman" w:hAnsi="Times New Roman" w:cs="Times New Roman"/>
          <w:b/>
          <w:sz w:val="28"/>
          <w:szCs w:val="28"/>
        </w:rPr>
        <w:t xml:space="preserve">52, частини п’ятої статті 56, </w:t>
      </w:r>
      <w:r w:rsidR="003757E4" w:rsidRPr="006472F2">
        <w:rPr>
          <w:rFonts w:ascii="Times New Roman" w:hAnsi="Times New Roman" w:cs="Times New Roman"/>
          <w:b/>
          <w:sz w:val="28"/>
          <w:szCs w:val="28"/>
        </w:rPr>
        <w:t>окремих приписів статті 60 Закону</w:t>
      </w:r>
      <w:r w:rsidR="00AA22F0" w:rsidRPr="006472F2">
        <w:rPr>
          <w:rFonts w:ascii="Times New Roman" w:hAnsi="Times New Roman" w:cs="Times New Roman"/>
          <w:b/>
          <w:sz w:val="28"/>
          <w:szCs w:val="28"/>
        </w:rPr>
        <w:t xml:space="preserve"> </w:t>
      </w:r>
      <w:r w:rsidR="005E6692" w:rsidRPr="006472F2">
        <w:rPr>
          <w:rFonts w:ascii="Times New Roman" w:hAnsi="Times New Roman" w:cs="Times New Roman"/>
          <w:b/>
          <w:sz w:val="28"/>
          <w:szCs w:val="28"/>
        </w:rPr>
        <w:t>України</w:t>
      </w:r>
      <w:r w:rsidR="003909E9" w:rsidRPr="006472F2">
        <w:rPr>
          <w:rFonts w:ascii="Times New Roman" w:hAnsi="Times New Roman" w:cs="Times New Roman"/>
          <w:b/>
          <w:sz w:val="28"/>
          <w:szCs w:val="28"/>
        </w:rPr>
        <w:t xml:space="preserve"> </w:t>
      </w:r>
      <w:r w:rsidR="003909E9" w:rsidRPr="006472F2">
        <w:rPr>
          <w:rFonts w:ascii="Times New Roman" w:hAnsi="Times New Roman" w:cs="Times New Roman"/>
          <w:b/>
          <w:sz w:val="28"/>
          <w:szCs w:val="28"/>
          <w:lang w:eastAsia="ru-RU"/>
        </w:rPr>
        <w:t>„</w:t>
      </w:r>
      <w:r w:rsidR="003909E9" w:rsidRPr="006472F2">
        <w:rPr>
          <w:rFonts w:ascii="Times New Roman" w:hAnsi="Times New Roman" w:cs="Times New Roman"/>
          <w:b/>
          <w:sz w:val="28"/>
          <w:szCs w:val="28"/>
        </w:rPr>
        <w:t xml:space="preserve">Про захист економічної </w:t>
      </w:r>
      <w:r w:rsidR="006472F2" w:rsidRPr="006472F2">
        <w:rPr>
          <w:rFonts w:ascii="Times New Roman" w:hAnsi="Times New Roman" w:cs="Times New Roman"/>
          <w:b/>
          <w:sz w:val="28"/>
          <w:szCs w:val="28"/>
        </w:rPr>
        <w:br/>
      </w:r>
      <w:r w:rsidR="006472F2" w:rsidRPr="006472F2">
        <w:rPr>
          <w:rFonts w:ascii="Times New Roman" w:hAnsi="Times New Roman" w:cs="Times New Roman"/>
          <w:b/>
          <w:sz w:val="28"/>
          <w:szCs w:val="28"/>
        </w:rPr>
        <w:tab/>
      </w:r>
      <w:r w:rsidR="003909E9" w:rsidRPr="006472F2">
        <w:rPr>
          <w:rFonts w:ascii="Times New Roman" w:hAnsi="Times New Roman" w:cs="Times New Roman"/>
          <w:b/>
          <w:sz w:val="28"/>
          <w:szCs w:val="28"/>
        </w:rPr>
        <w:t>конкуренції</w:t>
      </w:r>
      <w:r w:rsidR="003909E9" w:rsidRPr="006472F2">
        <w:rPr>
          <w:rFonts w:ascii="Times New Roman" w:hAnsi="Times New Roman" w:cs="Times New Roman"/>
          <w:b/>
          <w:color w:val="000000"/>
          <w:sz w:val="28"/>
          <w:szCs w:val="28"/>
        </w:rPr>
        <w:t>“</w:t>
      </w:r>
    </w:p>
    <w:p w:rsidR="00F51AE5" w:rsidRPr="006472F2" w:rsidRDefault="00F51AE5" w:rsidP="006472F2">
      <w:pPr>
        <w:spacing w:after="0" w:line="240" w:lineRule="auto"/>
        <w:rPr>
          <w:rFonts w:ascii="Times New Roman" w:eastAsia="Times New Roman" w:hAnsi="Times New Roman" w:cs="Times New Roman"/>
          <w:b/>
          <w:sz w:val="28"/>
          <w:szCs w:val="28"/>
          <w:lang w:eastAsia="ru-RU"/>
        </w:rPr>
      </w:pPr>
    </w:p>
    <w:p w:rsidR="006472F2" w:rsidRPr="006472F2" w:rsidRDefault="006472F2" w:rsidP="006472F2">
      <w:pPr>
        <w:spacing w:after="0" w:line="240" w:lineRule="auto"/>
        <w:rPr>
          <w:rFonts w:ascii="Times New Roman" w:eastAsia="Times New Roman" w:hAnsi="Times New Roman" w:cs="Times New Roman"/>
          <w:b/>
          <w:sz w:val="28"/>
          <w:szCs w:val="28"/>
          <w:lang w:eastAsia="ru-RU"/>
        </w:rPr>
      </w:pPr>
    </w:p>
    <w:p w:rsidR="00F51AE5" w:rsidRPr="006472F2" w:rsidRDefault="00F51AE5" w:rsidP="006472F2">
      <w:pPr>
        <w:tabs>
          <w:tab w:val="right" w:pos="9638"/>
        </w:tabs>
        <w:spacing w:after="0" w:line="240" w:lineRule="auto"/>
        <w:rPr>
          <w:rFonts w:ascii="Times New Roman" w:eastAsia="Times New Roman" w:hAnsi="Times New Roman" w:cs="Times New Roman"/>
          <w:bCs/>
          <w:sz w:val="28"/>
          <w:szCs w:val="28"/>
          <w:lang w:eastAsia="ru-RU"/>
        </w:rPr>
      </w:pPr>
      <w:r w:rsidRPr="006472F2">
        <w:rPr>
          <w:rFonts w:ascii="Times New Roman" w:eastAsia="Times New Roman" w:hAnsi="Times New Roman" w:cs="Times New Roman"/>
          <w:sz w:val="28"/>
          <w:szCs w:val="28"/>
          <w:lang w:eastAsia="ru-RU"/>
        </w:rPr>
        <w:t>К и ї в</w:t>
      </w:r>
      <w:r w:rsidRPr="006472F2">
        <w:rPr>
          <w:rFonts w:ascii="Times New Roman" w:eastAsia="Times New Roman" w:hAnsi="Times New Roman" w:cs="Times New Roman"/>
          <w:sz w:val="28"/>
          <w:szCs w:val="28"/>
          <w:lang w:eastAsia="ru-RU"/>
        </w:rPr>
        <w:tab/>
      </w:r>
      <w:r w:rsidR="00433AEA" w:rsidRPr="006472F2">
        <w:rPr>
          <w:rFonts w:ascii="Times New Roman" w:eastAsia="Times New Roman" w:hAnsi="Times New Roman" w:cs="Times New Roman"/>
          <w:bCs/>
          <w:sz w:val="28"/>
          <w:szCs w:val="28"/>
          <w:lang w:eastAsia="ru-RU"/>
        </w:rPr>
        <w:t>Справа № 3-</w:t>
      </w:r>
      <w:r w:rsidR="008F6B8C" w:rsidRPr="006472F2">
        <w:rPr>
          <w:rFonts w:ascii="Times New Roman" w:eastAsia="Times New Roman" w:hAnsi="Times New Roman" w:cs="Times New Roman"/>
          <w:bCs/>
          <w:sz w:val="28"/>
          <w:szCs w:val="28"/>
          <w:lang w:eastAsia="ru-RU"/>
        </w:rPr>
        <w:t>44</w:t>
      </w:r>
      <w:r w:rsidR="00765799" w:rsidRPr="006472F2">
        <w:rPr>
          <w:rFonts w:ascii="Times New Roman" w:eastAsia="Times New Roman" w:hAnsi="Times New Roman" w:cs="Times New Roman"/>
          <w:bCs/>
          <w:sz w:val="28"/>
          <w:szCs w:val="28"/>
          <w:lang w:eastAsia="ru-RU"/>
        </w:rPr>
        <w:t>/2024</w:t>
      </w:r>
      <w:r w:rsidRPr="006472F2">
        <w:rPr>
          <w:rFonts w:ascii="Times New Roman" w:eastAsia="Times New Roman" w:hAnsi="Times New Roman" w:cs="Times New Roman"/>
          <w:bCs/>
          <w:sz w:val="28"/>
          <w:szCs w:val="28"/>
          <w:lang w:eastAsia="ru-RU"/>
        </w:rPr>
        <w:t>(</w:t>
      </w:r>
      <w:r w:rsidR="008F6B8C" w:rsidRPr="006472F2">
        <w:rPr>
          <w:rFonts w:ascii="Times New Roman" w:eastAsia="Times New Roman" w:hAnsi="Times New Roman" w:cs="Times New Roman"/>
          <w:bCs/>
          <w:sz w:val="28"/>
          <w:szCs w:val="28"/>
          <w:lang w:eastAsia="ru-RU"/>
        </w:rPr>
        <w:t>91</w:t>
      </w:r>
      <w:r w:rsidR="00024360" w:rsidRPr="006472F2">
        <w:rPr>
          <w:rFonts w:ascii="Times New Roman" w:eastAsia="Times New Roman" w:hAnsi="Times New Roman" w:cs="Times New Roman"/>
          <w:bCs/>
          <w:sz w:val="28"/>
          <w:szCs w:val="28"/>
          <w:lang w:eastAsia="ru-RU"/>
        </w:rPr>
        <w:t>/24</w:t>
      </w:r>
      <w:r w:rsidRPr="006472F2">
        <w:rPr>
          <w:rFonts w:ascii="Times New Roman" w:eastAsia="Times New Roman" w:hAnsi="Times New Roman" w:cs="Times New Roman"/>
          <w:bCs/>
          <w:sz w:val="28"/>
          <w:szCs w:val="28"/>
          <w:lang w:eastAsia="ru-RU"/>
        </w:rPr>
        <w:t>)</w:t>
      </w:r>
    </w:p>
    <w:p w:rsidR="00F51AE5" w:rsidRPr="006472F2" w:rsidRDefault="00F620B7" w:rsidP="006472F2">
      <w:pPr>
        <w:spacing w:after="0" w:line="240" w:lineRule="auto"/>
        <w:rPr>
          <w:rFonts w:ascii="Times New Roman" w:eastAsia="Times New Roman" w:hAnsi="Times New Roman" w:cs="Times New Roman"/>
          <w:bCs/>
          <w:sz w:val="28"/>
          <w:szCs w:val="28"/>
          <w:lang w:eastAsia="ru-RU"/>
        </w:rPr>
      </w:pPr>
      <w:r w:rsidRPr="006472F2">
        <w:rPr>
          <w:rFonts w:ascii="Times New Roman" w:eastAsia="Times New Roman" w:hAnsi="Times New Roman" w:cs="Times New Roman"/>
          <w:bCs/>
          <w:sz w:val="28"/>
          <w:szCs w:val="28"/>
          <w:lang w:eastAsia="ru-RU"/>
        </w:rPr>
        <w:t xml:space="preserve">10 </w:t>
      </w:r>
      <w:r w:rsidR="008F6B8C" w:rsidRPr="006472F2">
        <w:rPr>
          <w:rFonts w:ascii="Times New Roman" w:eastAsia="Times New Roman" w:hAnsi="Times New Roman" w:cs="Times New Roman"/>
          <w:bCs/>
          <w:sz w:val="28"/>
          <w:szCs w:val="28"/>
          <w:lang w:eastAsia="ru-RU"/>
        </w:rPr>
        <w:t>квітня</w:t>
      </w:r>
      <w:r w:rsidR="00F51AE5" w:rsidRPr="006472F2">
        <w:rPr>
          <w:rFonts w:ascii="Times New Roman" w:eastAsia="Times New Roman" w:hAnsi="Times New Roman" w:cs="Times New Roman"/>
          <w:bCs/>
          <w:sz w:val="28"/>
          <w:szCs w:val="28"/>
          <w:lang w:eastAsia="ru-RU"/>
        </w:rPr>
        <w:t xml:space="preserve"> 202</w:t>
      </w:r>
      <w:r w:rsidR="00AA22F0" w:rsidRPr="006472F2">
        <w:rPr>
          <w:rFonts w:ascii="Times New Roman" w:eastAsia="Times New Roman" w:hAnsi="Times New Roman" w:cs="Times New Roman"/>
          <w:bCs/>
          <w:sz w:val="28"/>
          <w:szCs w:val="28"/>
          <w:lang w:eastAsia="ru-RU"/>
        </w:rPr>
        <w:t>4</w:t>
      </w:r>
      <w:r w:rsidR="00F51AE5" w:rsidRPr="006472F2">
        <w:rPr>
          <w:rFonts w:ascii="Times New Roman" w:eastAsia="Times New Roman" w:hAnsi="Times New Roman" w:cs="Times New Roman"/>
          <w:bCs/>
          <w:sz w:val="28"/>
          <w:szCs w:val="28"/>
          <w:lang w:eastAsia="ru-RU"/>
        </w:rPr>
        <w:t xml:space="preserve"> року</w:t>
      </w:r>
    </w:p>
    <w:p w:rsidR="00F51AE5" w:rsidRPr="006472F2" w:rsidRDefault="008F68E8" w:rsidP="006472F2">
      <w:pPr>
        <w:spacing w:after="0" w:line="240" w:lineRule="auto"/>
        <w:jc w:val="both"/>
        <w:rPr>
          <w:rFonts w:ascii="Times New Roman" w:eastAsia="Times New Roman" w:hAnsi="Times New Roman" w:cs="Times New Roman"/>
          <w:bCs/>
          <w:sz w:val="28"/>
          <w:szCs w:val="28"/>
          <w:lang w:eastAsia="ru-RU"/>
        </w:rPr>
      </w:pPr>
      <w:r w:rsidRPr="006472F2">
        <w:rPr>
          <w:rFonts w:ascii="Times New Roman" w:eastAsia="Times New Roman" w:hAnsi="Times New Roman" w:cs="Times New Roman"/>
          <w:bCs/>
          <w:sz w:val="28"/>
          <w:szCs w:val="28"/>
          <w:lang w:eastAsia="ru-RU"/>
        </w:rPr>
        <w:t xml:space="preserve">№ </w:t>
      </w:r>
      <w:r w:rsidR="00A065AC" w:rsidRPr="006472F2">
        <w:rPr>
          <w:rFonts w:ascii="Times New Roman" w:eastAsia="Times New Roman" w:hAnsi="Times New Roman" w:cs="Times New Roman"/>
          <w:bCs/>
          <w:sz w:val="28"/>
          <w:szCs w:val="28"/>
          <w:lang w:eastAsia="ru-RU"/>
        </w:rPr>
        <w:t>65</w:t>
      </w:r>
      <w:r w:rsidR="00F51AE5" w:rsidRPr="006472F2">
        <w:rPr>
          <w:rFonts w:ascii="Times New Roman" w:eastAsia="Times New Roman" w:hAnsi="Times New Roman" w:cs="Times New Roman"/>
          <w:bCs/>
          <w:sz w:val="28"/>
          <w:szCs w:val="28"/>
          <w:lang w:eastAsia="ru-RU"/>
        </w:rPr>
        <w:t>-1(І)/202</w:t>
      </w:r>
      <w:r w:rsidRPr="006472F2">
        <w:rPr>
          <w:rFonts w:ascii="Times New Roman" w:eastAsia="Times New Roman" w:hAnsi="Times New Roman" w:cs="Times New Roman"/>
          <w:bCs/>
          <w:sz w:val="28"/>
          <w:szCs w:val="28"/>
          <w:lang w:eastAsia="ru-RU"/>
        </w:rPr>
        <w:t>4</w:t>
      </w:r>
    </w:p>
    <w:p w:rsidR="00F51AE5" w:rsidRPr="006472F2" w:rsidRDefault="00F51AE5" w:rsidP="006472F2">
      <w:pPr>
        <w:spacing w:after="0" w:line="240" w:lineRule="auto"/>
        <w:jc w:val="both"/>
        <w:rPr>
          <w:rFonts w:ascii="Times New Roman" w:eastAsia="Times New Roman" w:hAnsi="Times New Roman" w:cs="Times New Roman"/>
          <w:sz w:val="28"/>
          <w:szCs w:val="28"/>
          <w:lang w:eastAsia="ru-RU"/>
        </w:rPr>
      </w:pPr>
    </w:p>
    <w:p w:rsidR="006472F2" w:rsidRPr="006472F2" w:rsidRDefault="006472F2" w:rsidP="006472F2">
      <w:pPr>
        <w:spacing w:after="0" w:line="240" w:lineRule="auto"/>
        <w:jc w:val="both"/>
        <w:rPr>
          <w:rFonts w:ascii="Times New Roman" w:eastAsia="Times New Roman" w:hAnsi="Times New Roman" w:cs="Times New Roman"/>
          <w:sz w:val="28"/>
          <w:szCs w:val="28"/>
          <w:lang w:eastAsia="ru-RU"/>
        </w:rPr>
      </w:pPr>
    </w:p>
    <w:p w:rsidR="00F51AE5" w:rsidRPr="006472F2" w:rsidRDefault="00F51AE5" w:rsidP="006472F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72F2">
        <w:rPr>
          <w:rFonts w:ascii="Times New Roman" w:eastAsia="Times New Roman" w:hAnsi="Times New Roman" w:cs="Times New Roman"/>
          <w:sz w:val="28"/>
          <w:szCs w:val="28"/>
          <w:lang w:eastAsia="ru-RU"/>
        </w:rPr>
        <w:t xml:space="preserve">Перша колегія суддів Першого сенату Конституційного Суду України </w:t>
      </w:r>
      <w:r w:rsidR="00BE767F" w:rsidRPr="006472F2">
        <w:rPr>
          <w:rFonts w:ascii="Times New Roman" w:eastAsia="Times New Roman" w:hAnsi="Times New Roman" w:cs="Times New Roman"/>
          <w:sz w:val="28"/>
          <w:szCs w:val="28"/>
          <w:lang w:eastAsia="ru-RU"/>
        </w:rPr>
        <w:br/>
      </w:r>
      <w:r w:rsidRPr="006472F2">
        <w:rPr>
          <w:rFonts w:ascii="Times New Roman" w:eastAsia="Times New Roman" w:hAnsi="Times New Roman" w:cs="Times New Roman"/>
          <w:sz w:val="28"/>
          <w:szCs w:val="28"/>
          <w:lang w:eastAsia="ru-RU"/>
        </w:rPr>
        <w:t>у складі:</w:t>
      </w:r>
    </w:p>
    <w:p w:rsidR="00F51AE5" w:rsidRPr="006472F2" w:rsidRDefault="00F51AE5" w:rsidP="006472F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51AE5" w:rsidRPr="006472F2" w:rsidRDefault="00F51AE5" w:rsidP="006472F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72F2">
        <w:rPr>
          <w:rFonts w:ascii="Times New Roman" w:eastAsia="Times New Roman" w:hAnsi="Times New Roman" w:cs="Times New Roman"/>
          <w:sz w:val="28"/>
          <w:szCs w:val="28"/>
          <w:lang w:eastAsia="ru-RU"/>
        </w:rPr>
        <w:t>Колісник Віктор Павлович (голова засідання, доповідач),</w:t>
      </w:r>
    </w:p>
    <w:p w:rsidR="00F51AE5" w:rsidRPr="006472F2" w:rsidRDefault="00F51AE5" w:rsidP="006472F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72F2">
        <w:rPr>
          <w:rFonts w:ascii="Times New Roman" w:eastAsia="Times New Roman" w:hAnsi="Times New Roman" w:cs="Times New Roman"/>
          <w:sz w:val="28"/>
          <w:szCs w:val="28"/>
          <w:lang w:eastAsia="ru-RU"/>
        </w:rPr>
        <w:t>Кичун Віктор Іванович,</w:t>
      </w:r>
    </w:p>
    <w:p w:rsidR="00F51AE5" w:rsidRPr="006472F2" w:rsidRDefault="00F51AE5" w:rsidP="006472F2">
      <w:pPr>
        <w:spacing w:after="0" w:line="240" w:lineRule="auto"/>
        <w:ind w:firstLine="567"/>
        <w:jc w:val="both"/>
        <w:rPr>
          <w:rFonts w:ascii="Times New Roman" w:eastAsia="Times New Roman" w:hAnsi="Times New Roman" w:cs="Times New Roman"/>
          <w:sz w:val="28"/>
          <w:szCs w:val="28"/>
          <w:lang w:eastAsia="ru-RU"/>
        </w:rPr>
      </w:pPr>
      <w:proofErr w:type="spellStart"/>
      <w:r w:rsidRPr="006472F2">
        <w:rPr>
          <w:rFonts w:ascii="Times New Roman" w:eastAsia="Times New Roman" w:hAnsi="Times New Roman" w:cs="Times New Roman"/>
          <w:sz w:val="28"/>
          <w:szCs w:val="28"/>
          <w:lang w:eastAsia="ru-RU"/>
        </w:rPr>
        <w:t>Філюк</w:t>
      </w:r>
      <w:proofErr w:type="spellEnd"/>
      <w:r w:rsidRPr="006472F2">
        <w:rPr>
          <w:rFonts w:ascii="Times New Roman" w:eastAsia="Times New Roman" w:hAnsi="Times New Roman" w:cs="Times New Roman"/>
          <w:sz w:val="28"/>
          <w:szCs w:val="28"/>
          <w:lang w:eastAsia="ru-RU"/>
        </w:rPr>
        <w:t xml:space="preserve"> Петро </w:t>
      </w:r>
      <w:proofErr w:type="spellStart"/>
      <w:r w:rsidRPr="006472F2">
        <w:rPr>
          <w:rFonts w:ascii="Times New Roman" w:eastAsia="Times New Roman" w:hAnsi="Times New Roman" w:cs="Times New Roman"/>
          <w:sz w:val="28"/>
          <w:szCs w:val="28"/>
          <w:lang w:eastAsia="ru-RU"/>
        </w:rPr>
        <w:t>Тодосьович</w:t>
      </w:r>
      <w:proofErr w:type="spellEnd"/>
      <w:r w:rsidRPr="006472F2">
        <w:rPr>
          <w:rFonts w:ascii="Times New Roman" w:eastAsia="Times New Roman" w:hAnsi="Times New Roman" w:cs="Times New Roman"/>
          <w:sz w:val="28"/>
          <w:szCs w:val="28"/>
          <w:lang w:eastAsia="ru-RU"/>
        </w:rPr>
        <w:t>,</w:t>
      </w:r>
    </w:p>
    <w:p w:rsidR="00F51AE5" w:rsidRPr="006472F2" w:rsidRDefault="00F51AE5" w:rsidP="006472F2">
      <w:pPr>
        <w:spacing w:after="0" w:line="240" w:lineRule="auto"/>
        <w:ind w:firstLine="567"/>
        <w:jc w:val="both"/>
        <w:rPr>
          <w:rFonts w:ascii="Times New Roman" w:eastAsia="Times New Roman" w:hAnsi="Times New Roman" w:cs="Times New Roman"/>
          <w:sz w:val="28"/>
          <w:szCs w:val="28"/>
          <w:lang w:eastAsia="ru-RU"/>
        </w:rPr>
      </w:pPr>
    </w:p>
    <w:p w:rsidR="008F68E8" w:rsidRPr="006472F2" w:rsidRDefault="00F51AE5" w:rsidP="006472F2">
      <w:pPr>
        <w:pStyle w:val="2"/>
        <w:widowControl/>
        <w:shd w:val="clear" w:color="auto" w:fill="auto"/>
        <w:spacing w:before="0" w:after="0" w:line="384" w:lineRule="auto"/>
        <w:ind w:firstLine="567"/>
        <w:rPr>
          <w:sz w:val="28"/>
          <w:szCs w:val="28"/>
        </w:rPr>
      </w:pPr>
      <w:r w:rsidRPr="006472F2">
        <w:rPr>
          <w:rFonts w:eastAsia="Times New Roman"/>
          <w:sz w:val="28"/>
          <w:szCs w:val="28"/>
          <w:lang w:eastAsia="ru-RU"/>
        </w:rPr>
        <w:t xml:space="preserve">розглянула на засіданні питання про відкриття конституційного провадження у справі за конституційною скаргою </w:t>
      </w:r>
      <w:r w:rsidR="00EE3862" w:rsidRPr="006472F2">
        <w:rPr>
          <w:sz w:val="28"/>
          <w:szCs w:val="28"/>
        </w:rPr>
        <w:t>Приватного акціонерного товариства</w:t>
      </w:r>
      <w:r w:rsidR="00F84232" w:rsidRPr="006472F2">
        <w:rPr>
          <w:sz w:val="28"/>
          <w:szCs w:val="28"/>
        </w:rPr>
        <w:t xml:space="preserve"> </w:t>
      </w:r>
      <w:r w:rsidR="00F84232" w:rsidRPr="006472F2">
        <w:rPr>
          <w:sz w:val="28"/>
          <w:szCs w:val="28"/>
          <w:lang w:eastAsia="ru-RU"/>
        </w:rPr>
        <w:t>„</w:t>
      </w:r>
      <w:r w:rsidR="008F6B8C" w:rsidRPr="006472F2">
        <w:rPr>
          <w:sz w:val="28"/>
          <w:szCs w:val="28"/>
        </w:rPr>
        <w:t>ЮНІКОН</w:t>
      </w:r>
      <w:r w:rsidR="00F84232" w:rsidRPr="006472F2">
        <w:rPr>
          <w:color w:val="000000"/>
          <w:sz w:val="28"/>
          <w:szCs w:val="28"/>
        </w:rPr>
        <w:t>“</w:t>
      </w:r>
      <w:r w:rsidR="00F84232" w:rsidRPr="006472F2">
        <w:rPr>
          <w:sz w:val="28"/>
          <w:szCs w:val="28"/>
        </w:rPr>
        <w:t xml:space="preserve"> щодо відповідності Констит</w:t>
      </w:r>
      <w:r w:rsidR="00795205" w:rsidRPr="006472F2">
        <w:rPr>
          <w:sz w:val="28"/>
          <w:szCs w:val="28"/>
        </w:rPr>
        <w:t>уції України (конституційності)</w:t>
      </w:r>
      <w:r w:rsidR="008F6B8C" w:rsidRPr="006472F2">
        <w:rPr>
          <w:sz w:val="28"/>
          <w:szCs w:val="28"/>
        </w:rPr>
        <w:t xml:space="preserve"> абзаців першого, другого частини другої статті </w:t>
      </w:r>
      <w:r w:rsidR="006472F2" w:rsidRPr="006472F2">
        <w:rPr>
          <w:sz w:val="28"/>
          <w:szCs w:val="28"/>
        </w:rPr>
        <w:t>52,</w:t>
      </w:r>
      <w:r w:rsidR="006472F2" w:rsidRPr="006472F2">
        <w:rPr>
          <w:sz w:val="28"/>
          <w:szCs w:val="28"/>
        </w:rPr>
        <w:br/>
      </w:r>
      <w:r w:rsidR="009706CA" w:rsidRPr="006472F2">
        <w:rPr>
          <w:sz w:val="28"/>
          <w:szCs w:val="28"/>
        </w:rPr>
        <w:t xml:space="preserve">частини п’ятої статті 56, </w:t>
      </w:r>
      <w:r w:rsidR="008F6B8C" w:rsidRPr="006472F2">
        <w:rPr>
          <w:sz w:val="28"/>
          <w:szCs w:val="28"/>
        </w:rPr>
        <w:t>окремих приписів статті 60 Закону України</w:t>
      </w:r>
      <w:r w:rsidR="003909E9" w:rsidRPr="006472F2">
        <w:rPr>
          <w:sz w:val="28"/>
          <w:szCs w:val="28"/>
        </w:rPr>
        <w:t xml:space="preserve"> </w:t>
      </w:r>
      <w:r w:rsidR="0063269C" w:rsidRPr="006472F2">
        <w:rPr>
          <w:sz w:val="28"/>
          <w:szCs w:val="28"/>
        </w:rPr>
        <w:br/>
      </w:r>
      <w:r w:rsidR="003909E9" w:rsidRPr="006472F2">
        <w:rPr>
          <w:sz w:val="28"/>
          <w:szCs w:val="28"/>
          <w:lang w:eastAsia="ru-RU"/>
        </w:rPr>
        <w:t>„Про захист економічної конкуренції</w:t>
      </w:r>
      <w:r w:rsidR="003909E9" w:rsidRPr="006472F2">
        <w:rPr>
          <w:sz w:val="28"/>
          <w:szCs w:val="28"/>
        </w:rPr>
        <w:t>“</w:t>
      </w:r>
      <w:r w:rsidR="009706CA" w:rsidRPr="006472F2">
        <w:rPr>
          <w:sz w:val="28"/>
          <w:szCs w:val="28"/>
        </w:rPr>
        <w:t xml:space="preserve"> від </w:t>
      </w:r>
      <w:r w:rsidR="009706CA" w:rsidRPr="006472F2">
        <w:rPr>
          <w:rStyle w:val="rvts44"/>
          <w:bCs/>
          <w:sz w:val="28"/>
          <w:szCs w:val="28"/>
          <w:shd w:val="clear" w:color="auto" w:fill="FFFFFF"/>
        </w:rPr>
        <w:t>11 січня 2001 року</w:t>
      </w:r>
      <w:r w:rsidR="0066713F" w:rsidRPr="006472F2">
        <w:rPr>
          <w:sz w:val="28"/>
          <w:szCs w:val="28"/>
        </w:rPr>
        <w:t xml:space="preserve"> </w:t>
      </w:r>
      <w:r w:rsidR="00795205" w:rsidRPr="006472F2">
        <w:rPr>
          <w:rStyle w:val="rvts44"/>
          <w:bCs/>
          <w:sz w:val="28"/>
          <w:szCs w:val="28"/>
          <w:shd w:val="clear" w:color="auto" w:fill="FFFFFF"/>
        </w:rPr>
        <w:t>№ 2210</w:t>
      </w:r>
      <w:r w:rsidR="00CA620E" w:rsidRPr="006472F2">
        <w:rPr>
          <w:color w:val="000000"/>
          <w:sz w:val="28"/>
          <w:szCs w:val="28"/>
        </w:rPr>
        <w:t>–</w:t>
      </w:r>
      <w:r w:rsidR="009706CA" w:rsidRPr="006472F2">
        <w:rPr>
          <w:rStyle w:val="rvts44"/>
          <w:bCs/>
          <w:sz w:val="28"/>
          <w:szCs w:val="28"/>
          <w:shd w:val="clear" w:color="auto" w:fill="FFFFFF"/>
        </w:rPr>
        <w:t>III</w:t>
      </w:r>
      <w:r w:rsidR="0066713F" w:rsidRPr="006472F2">
        <w:rPr>
          <w:rStyle w:val="rvts44"/>
          <w:bCs/>
          <w:sz w:val="28"/>
          <w:szCs w:val="28"/>
          <w:shd w:val="clear" w:color="auto" w:fill="FFFFFF"/>
        </w:rPr>
        <w:t xml:space="preserve"> </w:t>
      </w:r>
      <w:r w:rsidR="0063269C" w:rsidRPr="006472F2">
        <w:rPr>
          <w:rStyle w:val="rvts44"/>
          <w:bCs/>
          <w:sz w:val="28"/>
          <w:szCs w:val="28"/>
          <w:shd w:val="clear" w:color="auto" w:fill="FFFFFF"/>
        </w:rPr>
        <w:br/>
      </w:r>
      <w:r w:rsidR="0066713F" w:rsidRPr="006472F2">
        <w:rPr>
          <w:rStyle w:val="rvts44"/>
          <w:bCs/>
          <w:sz w:val="28"/>
          <w:szCs w:val="28"/>
          <w:shd w:val="clear" w:color="auto" w:fill="FFFFFF"/>
        </w:rPr>
        <w:t>(Відомості Верховної Ради України, 2001</w:t>
      </w:r>
      <w:r w:rsidR="00474AD4" w:rsidRPr="006472F2">
        <w:rPr>
          <w:rStyle w:val="rvts44"/>
          <w:bCs/>
          <w:sz w:val="28"/>
          <w:szCs w:val="28"/>
          <w:shd w:val="clear" w:color="auto" w:fill="FFFFFF"/>
        </w:rPr>
        <w:t xml:space="preserve"> </w:t>
      </w:r>
      <w:r w:rsidR="00CA620E" w:rsidRPr="006472F2">
        <w:rPr>
          <w:rStyle w:val="rvts44"/>
          <w:bCs/>
          <w:sz w:val="28"/>
          <w:szCs w:val="28"/>
          <w:shd w:val="clear" w:color="auto" w:fill="FFFFFF"/>
        </w:rPr>
        <w:t>р.</w:t>
      </w:r>
      <w:r w:rsidR="0066713F" w:rsidRPr="006472F2">
        <w:rPr>
          <w:rStyle w:val="rvts44"/>
          <w:bCs/>
          <w:sz w:val="28"/>
          <w:szCs w:val="28"/>
          <w:shd w:val="clear" w:color="auto" w:fill="FFFFFF"/>
        </w:rPr>
        <w:t>, № 12, ст. 64)</w:t>
      </w:r>
      <w:r w:rsidR="00CA620E" w:rsidRPr="006472F2">
        <w:rPr>
          <w:rStyle w:val="rvts44"/>
          <w:bCs/>
          <w:sz w:val="28"/>
          <w:szCs w:val="28"/>
          <w:shd w:val="clear" w:color="auto" w:fill="FFFFFF"/>
        </w:rPr>
        <w:t xml:space="preserve"> зі змінами</w:t>
      </w:r>
      <w:r w:rsidR="008F68E8" w:rsidRPr="006472F2">
        <w:rPr>
          <w:sz w:val="28"/>
          <w:szCs w:val="28"/>
        </w:rPr>
        <w:t>.</w:t>
      </w:r>
    </w:p>
    <w:p w:rsidR="00F51AE5" w:rsidRPr="006472F2" w:rsidRDefault="00F51AE5" w:rsidP="006472F2">
      <w:pPr>
        <w:spacing w:after="0" w:line="384" w:lineRule="auto"/>
        <w:ind w:firstLine="567"/>
        <w:contextualSpacing/>
        <w:jc w:val="both"/>
        <w:rPr>
          <w:rFonts w:ascii="Times New Roman" w:eastAsia="Times New Roman" w:hAnsi="Times New Roman" w:cs="Times New Roman"/>
          <w:sz w:val="28"/>
          <w:szCs w:val="28"/>
          <w:lang w:eastAsia="ru-RU"/>
        </w:rPr>
      </w:pPr>
    </w:p>
    <w:p w:rsidR="00F51AE5" w:rsidRPr="006472F2" w:rsidRDefault="00F51AE5" w:rsidP="006472F2">
      <w:pPr>
        <w:spacing w:after="0" w:line="384" w:lineRule="auto"/>
        <w:ind w:firstLine="567"/>
        <w:contextualSpacing/>
        <w:jc w:val="both"/>
        <w:rPr>
          <w:rFonts w:ascii="Times New Roman" w:eastAsia="Times New Roman" w:hAnsi="Times New Roman" w:cs="Times New Roman"/>
          <w:sz w:val="28"/>
          <w:szCs w:val="28"/>
          <w:lang w:eastAsia="ru-RU"/>
        </w:rPr>
      </w:pPr>
      <w:r w:rsidRPr="006472F2">
        <w:rPr>
          <w:rFonts w:ascii="Times New Roman" w:eastAsia="Times New Roman" w:hAnsi="Times New Roman" w:cs="Times New Roman"/>
          <w:sz w:val="28"/>
          <w:szCs w:val="28"/>
          <w:lang w:eastAsia="ru-RU"/>
        </w:rPr>
        <w:t>Заслухавши суддю-доповідача Колісника В.П. та дослідивши матеріали справи, Перша колегія суддів Першого сенату Конституційного Суду України</w:t>
      </w:r>
    </w:p>
    <w:p w:rsidR="00F51AE5" w:rsidRPr="006472F2" w:rsidRDefault="00F51AE5" w:rsidP="006472F2">
      <w:pPr>
        <w:spacing w:after="0" w:line="360" w:lineRule="auto"/>
        <w:ind w:firstLine="567"/>
        <w:contextualSpacing/>
        <w:jc w:val="center"/>
        <w:rPr>
          <w:rFonts w:ascii="Times New Roman" w:eastAsia="Times New Roman" w:hAnsi="Times New Roman" w:cs="Times New Roman"/>
          <w:b/>
          <w:sz w:val="28"/>
          <w:szCs w:val="28"/>
          <w:lang w:eastAsia="ru-RU"/>
        </w:rPr>
      </w:pPr>
    </w:p>
    <w:p w:rsidR="00F51AE5" w:rsidRPr="006472F2" w:rsidRDefault="00F51AE5" w:rsidP="006472F2">
      <w:pPr>
        <w:spacing w:after="0" w:line="360" w:lineRule="auto"/>
        <w:contextualSpacing/>
        <w:jc w:val="center"/>
        <w:rPr>
          <w:rFonts w:ascii="Times New Roman" w:eastAsia="Times New Roman" w:hAnsi="Times New Roman" w:cs="Times New Roman"/>
          <w:b/>
          <w:sz w:val="28"/>
          <w:szCs w:val="28"/>
          <w:lang w:eastAsia="ru-RU"/>
        </w:rPr>
      </w:pPr>
      <w:r w:rsidRPr="006472F2">
        <w:rPr>
          <w:rFonts w:ascii="Times New Roman" w:eastAsia="Times New Roman" w:hAnsi="Times New Roman" w:cs="Times New Roman"/>
          <w:b/>
          <w:sz w:val="28"/>
          <w:szCs w:val="28"/>
          <w:lang w:eastAsia="ru-RU"/>
        </w:rPr>
        <w:lastRenderedPageBreak/>
        <w:t>у с т а н о в и л а:</w:t>
      </w:r>
    </w:p>
    <w:p w:rsidR="00F51AE5" w:rsidRPr="006472F2" w:rsidRDefault="00F51AE5" w:rsidP="007D08D2">
      <w:pPr>
        <w:spacing w:after="0" w:line="360" w:lineRule="auto"/>
        <w:ind w:firstLine="567"/>
        <w:contextualSpacing/>
        <w:jc w:val="center"/>
        <w:rPr>
          <w:rFonts w:ascii="Times New Roman" w:eastAsia="Times New Roman" w:hAnsi="Times New Roman" w:cs="Times New Roman"/>
          <w:b/>
          <w:sz w:val="28"/>
          <w:szCs w:val="28"/>
          <w:lang w:eastAsia="ru-RU"/>
        </w:rPr>
      </w:pPr>
    </w:p>
    <w:p w:rsidR="00793C63" w:rsidRPr="006472F2" w:rsidRDefault="00F51AE5" w:rsidP="007D08D2">
      <w:pPr>
        <w:pStyle w:val="2"/>
        <w:widowControl/>
        <w:shd w:val="clear" w:color="auto" w:fill="auto"/>
        <w:spacing w:before="0" w:after="0" w:line="372" w:lineRule="auto"/>
        <w:ind w:firstLine="567"/>
        <w:rPr>
          <w:sz w:val="28"/>
          <w:szCs w:val="28"/>
        </w:rPr>
      </w:pPr>
      <w:r w:rsidRPr="006472F2">
        <w:rPr>
          <w:sz w:val="28"/>
          <w:szCs w:val="28"/>
          <w:lang w:eastAsia="ru-RU"/>
        </w:rPr>
        <w:t xml:space="preserve">1. </w:t>
      </w:r>
      <w:r w:rsidR="00EE3862" w:rsidRPr="006472F2">
        <w:rPr>
          <w:sz w:val="28"/>
          <w:szCs w:val="28"/>
        </w:rPr>
        <w:t xml:space="preserve">Приватне акціонерне товариство </w:t>
      </w:r>
      <w:r w:rsidR="00686035" w:rsidRPr="006472F2">
        <w:rPr>
          <w:sz w:val="28"/>
          <w:szCs w:val="28"/>
          <w:lang w:eastAsia="ru-RU"/>
        </w:rPr>
        <w:t>„</w:t>
      </w:r>
      <w:r w:rsidR="00686035" w:rsidRPr="006472F2">
        <w:rPr>
          <w:sz w:val="28"/>
          <w:szCs w:val="28"/>
        </w:rPr>
        <w:t>ЮНІКОН</w:t>
      </w:r>
      <w:r w:rsidR="00686035" w:rsidRPr="006472F2">
        <w:rPr>
          <w:color w:val="000000"/>
          <w:sz w:val="28"/>
          <w:szCs w:val="28"/>
        </w:rPr>
        <w:t>“</w:t>
      </w:r>
      <w:r w:rsidR="00686035" w:rsidRPr="006472F2">
        <w:rPr>
          <w:sz w:val="28"/>
          <w:szCs w:val="28"/>
        </w:rPr>
        <w:t xml:space="preserve"> </w:t>
      </w:r>
      <w:r w:rsidR="00F84232" w:rsidRPr="006472F2">
        <w:rPr>
          <w:color w:val="000000"/>
          <w:sz w:val="28"/>
          <w:szCs w:val="28"/>
        </w:rPr>
        <w:t xml:space="preserve">(далі – </w:t>
      </w:r>
      <w:r w:rsidR="00FC53F2" w:rsidRPr="006472F2">
        <w:rPr>
          <w:color w:val="000000"/>
          <w:sz w:val="28"/>
          <w:szCs w:val="28"/>
        </w:rPr>
        <w:t>Товариство</w:t>
      </w:r>
      <w:r w:rsidR="00F84232" w:rsidRPr="006472F2">
        <w:rPr>
          <w:color w:val="000000"/>
          <w:sz w:val="28"/>
          <w:szCs w:val="28"/>
        </w:rPr>
        <w:t xml:space="preserve">) </w:t>
      </w:r>
      <w:r w:rsidR="00A6235D" w:rsidRPr="006472F2">
        <w:rPr>
          <w:bCs/>
          <w:sz w:val="28"/>
          <w:szCs w:val="28"/>
        </w:rPr>
        <w:t>звернулос</w:t>
      </w:r>
      <w:r w:rsidR="0004352B" w:rsidRPr="006472F2">
        <w:rPr>
          <w:bCs/>
          <w:sz w:val="28"/>
          <w:szCs w:val="28"/>
        </w:rPr>
        <w:t>я</w:t>
      </w:r>
      <w:r w:rsidR="00793C63" w:rsidRPr="006472F2">
        <w:rPr>
          <w:bCs/>
          <w:sz w:val="28"/>
          <w:szCs w:val="28"/>
        </w:rPr>
        <w:t xml:space="preserve"> до Конституційного Суду України з клопотанням перевірити на відповідність</w:t>
      </w:r>
      <w:r w:rsidR="004422A3" w:rsidRPr="006472F2">
        <w:rPr>
          <w:bCs/>
          <w:sz w:val="28"/>
          <w:szCs w:val="28"/>
        </w:rPr>
        <w:t xml:space="preserve"> статті 3,</w:t>
      </w:r>
      <w:r w:rsidR="00793C63" w:rsidRPr="006472F2">
        <w:rPr>
          <w:bCs/>
          <w:sz w:val="28"/>
          <w:szCs w:val="28"/>
        </w:rPr>
        <w:t xml:space="preserve"> </w:t>
      </w:r>
      <w:r w:rsidR="004B57B7" w:rsidRPr="006472F2">
        <w:rPr>
          <w:bCs/>
          <w:sz w:val="28"/>
          <w:szCs w:val="28"/>
        </w:rPr>
        <w:t xml:space="preserve">частині першій </w:t>
      </w:r>
      <w:r w:rsidR="00793C63" w:rsidRPr="006472F2">
        <w:rPr>
          <w:bCs/>
          <w:sz w:val="28"/>
          <w:szCs w:val="28"/>
        </w:rPr>
        <w:t>статті 8</w:t>
      </w:r>
      <w:r w:rsidR="00A32198" w:rsidRPr="006472F2">
        <w:rPr>
          <w:bCs/>
          <w:sz w:val="28"/>
          <w:szCs w:val="28"/>
        </w:rPr>
        <w:t>, частин</w:t>
      </w:r>
      <w:r w:rsidR="001760C3" w:rsidRPr="006472F2">
        <w:rPr>
          <w:bCs/>
          <w:sz w:val="28"/>
          <w:szCs w:val="28"/>
        </w:rPr>
        <w:t>ам</w:t>
      </w:r>
      <w:r w:rsidR="00A32198" w:rsidRPr="006472F2">
        <w:rPr>
          <w:bCs/>
          <w:sz w:val="28"/>
          <w:szCs w:val="28"/>
        </w:rPr>
        <w:t xml:space="preserve"> першій</w:t>
      </w:r>
      <w:r w:rsidR="001760C3" w:rsidRPr="006472F2">
        <w:rPr>
          <w:bCs/>
          <w:sz w:val="28"/>
          <w:szCs w:val="28"/>
        </w:rPr>
        <w:t>, другій</w:t>
      </w:r>
      <w:r w:rsidR="00A32198" w:rsidRPr="006472F2">
        <w:rPr>
          <w:bCs/>
          <w:sz w:val="28"/>
          <w:szCs w:val="28"/>
        </w:rPr>
        <w:t xml:space="preserve"> </w:t>
      </w:r>
      <w:r w:rsidR="00883353" w:rsidRPr="006472F2">
        <w:rPr>
          <w:bCs/>
          <w:sz w:val="28"/>
          <w:szCs w:val="28"/>
        </w:rPr>
        <w:br/>
      </w:r>
      <w:r w:rsidR="00A32198" w:rsidRPr="006472F2">
        <w:rPr>
          <w:bCs/>
          <w:sz w:val="28"/>
          <w:szCs w:val="28"/>
        </w:rPr>
        <w:t xml:space="preserve">статті 55, </w:t>
      </w:r>
      <w:r w:rsidR="001760C3" w:rsidRPr="006472F2">
        <w:rPr>
          <w:bCs/>
          <w:sz w:val="28"/>
          <w:szCs w:val="28"/>
        </w:rPr>
        <w:t>частині другій статті 61, частинам п</w:t>
      </w:r>
      <w:r w:rsidR="00883353" w:rsidRPr="006472F2">
        <w:rPr>
          <w:bCs/>
          <w:sz w:val="28"/>
          <w:szCs w:val="28"/>
        </w:rPr>
        <w:t xml:space="preserve">ершій, другій, третій </w:t>
      </w:r>
      <w:r w:rsidR="00883353" w:rsidRPr="006472F2">
        <w:rPr>
          <w:bCs/>
          <w:sz w:val="28"/>
          <w:szCs w:val="28"/>
        </w:rPr>
        <w:br/>
        <w:t>статті 62</w:t>
      </w:r>
      <w:r w:rsidR="00A32198" w:rsidRPr="006472F2">
        <w:rPr>
          <w:bCs/>
          <w:sz w:val="28"/>
          <w:szCs w:val="28"/>
        </w:rPr>
        <w:t>,</w:t>
      </w:r>
      <w:r w:rsidR="002F50B5" w:rsidRPr="006472F2">
        <w:rPr>
          <w:bCs/>
          <w:sz w:val="28"/>
          <w:szCs w:val="28"/>
        </w:rPr>
        <w:t xml:space="preserve"> </w:t>
      </w:r>
      <w:r w:rsidR="00A45CBE" w:rsidRPr="006472F2">
        <w:rPr>
          <w:bCs/>
          <w:sz w:val="28"/>
          <w:szCs w:val="28"/>
        </w:rPr>
        <w:t>частині першій статті 64, частинам першій, другій, третій</w:t>
      </w:r>
      <w:r w:rsidR="00DB5D7F" w:rsidRPr="006472F2">
        <w:rPr>
          <w:bCs/>
          <w:sz w:val="28"/>
          <w:szCs w:val="28"/>
        </w:rPr>
        <w:t xml:space="preserve"> статті 124, частині п’ятій стат</w:t>
      </w:r>
      <w:r w:rsidR="00883353" w:rsidRPr="006472F2">
        <w:rPr>
          <w:bCs/>
          <w:sz w:val="28"/>
          <w:szCs w:val="28"/>
        </w:rPr>
        <w:t>ті 125, пункту 2 частини другої</w:t>
      </w:r>
      <w:r w:rsidR="007A4A22" w:rsidRPr="006472F2">
        <w:rPr>
          <w:bCs/>
          <w:sz w:val="28"/>
          <w:szCs w:val="28"/>
        </w:rPr>
        <w:t xml:space="preserve"> </w:t>
      </w:r>
      <w:r w:rsidR="00DB5D7F" w:rsidRPr="006472F2">
        <w:rPr>
          <w:bCs/>
          <w:sz w:val="28"/>
          <w:szCs w:val="28"/>
        </w:rPr>
        <w:t>статті 129</w:t>
      </w:r>
      <w:r w:rsidR="002F50B5" w:rsidRPr="006472F2">
        <w:rPr>
          <w:bCs/>
          <w:sz w:val="28"/>
          <w:szCs w:val="28"/>
          <w:vertAlign w:val="superscript"/>
        </w:rPr>
        <w:t xml:space="preserve"> </w:t>
      </w:r>
      <w:r w:rsidR="004B57B7" w:rsidRPr="006472F2">
        <w:rPr>
          <w:bCs/>
          <w:sz w:val="28"/>
          <w:szCs w:val="28"/>
        </w:rPr>
        <w:t>Конституції У</w:t>
      </w:r>
      <w:r w:rsidR="002F50B5" w:rsidRPr="006472F2">
        <w:rPr>
          <w:bCs/>
          <w:sz w:val="28"/>
          <w:szCs w:val="28"/>
        </w:rPr>
        <w:t>кр</w:t>
      </w:r>
      <w:r w:rsidR="00D93C90" w:rsidRPr="006472F2">
        <w:rPr>
          <w:bCs/>
          <w:sz w:val="28"/>
          <w:szCs w:val="28"/>
        </w:rPr>
        <w:t>аїни (конституційність)</w:t>
      </w:r>
      <w:r w:rsidR="00D93C90" w:rsidRPr="006472F2">
        <w:rPr>
          <w:sz w:val="28"/>
          <w:szCs w:val="28"/>
        </w:rPr>
        <w:t xml:space="preserve"> абзаци перший, другий</w:t>
      </w:r>
      <w:r w:rsidR="009E63F8" w:rsidRPr="006472F2">
        <w:rPr>
          <w:sz w:val="28"/>
          <w:szCs w:val="28"/>
        </w:rPr>
        <w:t xml:space="preserve"> частини другої статті</w:t>
      </w:r>
      <w:r w:rsidR="006472F2" w:rsidRPr="006472F2">
        <w:rPr>
          <w:sz w:val="28"/>
          <w:szCs w:val="28"/>
        </w:rPr>
        <w:t xml:space="preserve"> 52,</w:t>
      </w:r>
      <w:r w:rsidR="006472F2" w:rsidRPr="006472F2">
        <w:rPr>
          <w:sz w:val="28"/>
          <w:szCs w:val="28"/>
        </w:rPr>
        <w:br/>
      </w:r>
      <w:r w:rsidR="00D93C90" w:rsidRPr="006472F2">
        <w:rPr>
          <w:sz w:val="28"/>
          <w:szCs w:val="28"/>
        </w:rPr>
        <w:t xml:space="preserve">частину п’яту </w:t>
      </w:r>
      <w:r w:rsidR="007A4A22" w:rsidRPr="006472F2">
        <w:rPr>
          <w:sz w:val="28"/>
          <w:szCs w:val="28"/>
        </w:rPr>
        <w:t>статті 56, окремі приписи</w:t>
      </w:r>
      <w:r w:rsidR="009E63F8" w:rsidRPr="006472F2">
        <w:rPr>
          <w:sz w:val="28"/>
          <w:szCs w:val="28"/>
        </w:rPr>
        <w:t xml:space="preserve"> статті 60 Закону України </w:t>
      </w:r>
      <w:r w:rsidR="009E63F8" w:rsidRPr="006472F2">
        <w:rPr>
          <w:sz w:val="28"/>
          <w:szCs w:val="28"/>
          <w:lang w:eastAsia="ru-RU"/>
        </w:rPr>
        <w:t>„Про захист економічної конкуренції</w:t>
      </w:r>
      <w:r w:rsidR="009E63F8" w:rsidRPr="006472F2">
        <w:rPr>
          <w:color w:val="000000"/>
          <w:sz w:val="28"/>
          <w:szCs w:val="28"/>
        </w:rPr>
        <w:t>“</w:t>
      </w:r>
      <w:r w:rsidR="009E63F8" w:rsidRPr="006472F2">
        <w:rPr>
          <w:sz w:val="28"/>
          <w:szCs w:val="28"/>
        </w:rPr>
        <w:t xml:space="preserve"> </w:t>
      </w:r>
      <w:r w:rsidR="007A4A22" w:rsidRPr="006472F2">
        <w:rPr>
          <w:sz w:val="28"/>
          <w:szCs w:val="28"/>
        </w:rPr>
        <w:t xml:space="preserve">від </w:t>
      </w:r>
      <w:r w:rsidR="007A4A22" w:rsidRPr="006472F2">
        <w:rPr>
          <w:rStyle w:val="rvts44"/>
          <w:bCs/>
          <w:sz w:val="28"/>
          <w:szCs w:val="28"/>
          <w:shd w:val="clear" w:color="auto" w:fill="FFFFFF"/>
        </w:rPr>
        <w:t>11 січня 2001 року</w:t>
      </w:r>
      <w:r w:rsidR="007A4A22" w:rsidRPr="006472F2">
        <w:rPr>
          <w:sz w:val="28"/>
          <w:szCs w:val="28"/>
        </w:rPr>
        <w:t xml:space="preserve"> </w:t>
      </w:r>
      <w:r w:rsidR="00550082" w:rsidRPr="006472F2">
        <w:rPr>
          <w:rStyle w:val="rvts44"/>
          <w:bCs/>
          <w:sz w:val="28"/>
          <w:szCs w:val="28"/>
          <w:shd w:val="clear" w:color="auto" w:fill="FFFFFF"/>
        </w:rPr>
        <w:t>№ 2210</w:t>
      </w:r>
      <w:r w:rsidR="00550082" w:rsidRPr="006472F2">
        <w:rPr>
          <w:color w:val="000000"/>
          <w:sz w:val="28"/>
          <w:szCs w:val="28"/>
        </w:rPr>
        <w:t>–</w:t>
      </w:r>
      <w:r w:rsidR="007A4A22" w:rsidRPr="006472F2">
        <w:rPr>
          <w:rStyle w:val="rvts44"/>
          <w:bCs/>
          <w:sz w:val="28"/>
          <w:szCs w:val="28"/>
          <w:shd w:val="clear" w:color="auto" w:fill="FFFFFF"/>
        </w:rPr>
        <w:t>III</w:t>
      </w:r>
      <w:r w:rsidR="00550082" w:rsidRPr="006472F2">
        <w:rPr>
          <w:rStyle w:val="rvts44"/>
          <w:bCs/>
          <w:sz w:val="28"/>
          <w:szCs w:val="28"/>
          <w:shd w:val="clear" w:color="auto" w:fill="FFFFFF"/>
        </w:rPr>
        <w:t xml:space="preserve"> зі змінами</w:t>
      </w:r>
      <w:r w:rsidR="007A4A22" w:rsidRPr="006472F2">
        <w:rPr>
          <w:rStyle w:val="rvts44"/>
          <w:bCs/>
          <w:sz w:val="28"/>
          <w:szCs w:val="28"/>
          <w:shd w:val="clear" w:color="auto" w:fill="FFFFFF"/>
        </w:rPr>
        <w:t xml:space="preserve"> </w:t>
      </w:r>
      <w:r w:rsidR="0004471B" w:rsidRPr="006472F2">
        <w:rPr>
          <w:rStyle w:val="rvts44"/>
          <w:bCs/>
          <w:sz w:val="28"/>
          <w:szCs w:val="28"/>
          <w:shd w:val="clear" w:color="auto" w:fill="FFFFFF"/>
        </w:rPr>
        <w:br/>
      </w:r>
      <w:r w:rsidR="00D07C16" w:rsidRPr="006472F2">
        <w:rPr>
          <w:bCs/>
          <w:sz w:val="28"/>
          <w:szCs w:val="28"/>
        </w:rPr>
        <w:t xml:space="preserve">(далі – </w:t>
      </w:r>
      <w:r w:rsidR="009E63F8" w:rsidRPr="006472F2">
        <w:rPr>
          <w:bCs/>
          <w:sz w:val="28"/>
          <w:szCs w:val="28"/>
        </w:rPr>
        <w:t>Закон</w:t>
      </w:r>
      <w:r w:rsidR="00D07C16" w:rsidRPr="006472F2">
        <w:rPr>
          <w:bCs/>
          <w:sz w:val="28"/>
          <w:szCs w:val="28"/>
        </w:rPr>
        <w:t>)</w:t>
      </w:r>
      <w:r w:rsidR="002907A5" w:rsidRPr="006472F2">
        <w:rPr>
          <w:bCs/>
          <w:sz w:val="28"/>
          <w:szCs w:val="28"/>
        </w:rPr>
        <w:t>.</w:t>
      </w:r>
    </w:p>
    <w:p w:rsidR="00705EF3" w:rsidRPr="007E2B9E" w:rsidRDefault="00705EF3" w:rsidP="007D08D2">
      <w:pPr>
        <w:pStyle w:val="rvps2"/>
        <w:shd w:val="clear" w:color="auto" w:fill="FFFFFF"/>
        <w:spacing w:before="0" w:beforeAutospacing="0" w:after="0" w:afterAutospacing="0" w:line="372" w:lineRule="auto"/>
        <w:ind w:firstLine="450"/>
        <w:jc w:val="both"/>
        <w:rPr>
          <w:sz w:val="28"/>
          <w:szCs w:val="28"/>
        </w:rPr>
      </w:pPr>
      <w:r w:rsidRPr="007E2B9E">
        <w:rPr>
          <w:sz w:val="28"/>
          <w:szCs w:val="28"/>
        </w:rPr>
        <w:t xml:space="preserve">Згідно з абзацами першим, другим частини другої статті 52 Закону </w:t>
      </w:r>
      <w:bookmarkStart w:id="0" w:name="n8797"/>
      <w:bookmarkStart w:id="1" w:name="n8798"/>
      <w:bookmarkEnd w:id="0"/>
      <w:bookmarkEnd w:id="1"/>
      <w:r w:rsidRPr="007E2B9E">
        <w:rPr>
          <w:sz w:val="28"/>
          <w:szCs w:val="28"/>
        </w:rPr>
        <w:br/>
      </w:r>
      <w:r w:rsidRPr="00F84232">
        <w:rPr>
          <w:sz w:val="28"/>
          <w:szCs w:val="28"/>
          <w:lang w:eastAsia="ru-RU"/>
        </w:rPr>
        <w:t>„</w:t>
      </w:r>
      <w:r>
        <w:rPr>
          <w:sz w:val="28"/>
          <w:szCs w:val="28"/>
          <w:lang w:val="ru-RU"/>
        </w:rPr>
        <w:t>з</w:t>
      </w:r>
      <w:r w:rsidRPr="007E2B9E">
        <w:rPr>
          <w:sz w:val="28"/>
          <w:szCs w:val="28"/>
        </w:rPr>
        <w:t>а порушення, передбачені:</w:t>
      </w:r>
    </w:p>
    <w:bookmarkStart w:id="2" w:name="n484"/>
    <w:bookmarkEnd w:id="2"/>
    <w:p w:rsidR="00705EF3" w:rsidRPr="007E2B9E" w:rsidRDefault="00705EF3" w:rsidP="007D08D2">
      <w:pPr>
        <w:pStyle w:val="rvps2"/>
        <w:shd w:val="clear" w:color="auto" w:fill="FFFFFF"/>
        <w:spacing w:before="0" w:beforeAutospacing="0" w:after="0" w:afterAutospacing="0" w:line="372" w:lineRule="auto"/>
        <w:ind w:firstLine="450"/>
        <w:jc w:val="both"/>
        <w:rPr>
          <w:sz w:val="28"/>
          <w:szCs w:val="28"/>
          <w:lang w:val="ru-RU"/>
        </w:rPr>
      </w:pPr>
      <w:r w:rsidRPr="007E2B9E">
        <w:rPr>
          <w:sz w:val="28"/>
          <w:szCs w:val="28"/>
        </w:rPr>
        <w:fldChar w:fldCharType="begin"/>
      </w:r>
      <w:r w:rsidRPr="007E2B9E">
        <w:rPr>
          <w:sz w:val="28"/>
          <w:szCs w:val="28"/>
        </w:rPr>
        <w:instrText xml:space="preserve"> HYPERLINK "https://zakon.rada.gov.ua/laws/show/2210-14" \l "n456" </w:instrText>
      </w:r>
      <w:r w:rsidRPr="007E2B9E">
        <w:rPr>
          <w:sz w:val="28"/>
          <w:szCs w:val="28"/>
        </w:rPr>
        <w:fldChar w:fldCharType="separate"/>
      </w:r>
      <w:r w:rsidRPr="007E2B9E">
        <w:rPr>
          <w:rStyle w:val="a7"/>
          <w:color w:val="auto"/>
          <w:sz w:val="28"/>
          <w:szCs w:val="28"/>
          <w:u w:val="none"/>
        </w:rPr>
        <w:t>пунктами 1</w:t>
      </w:r>
      <w:r w:rsidRPr="007E2B9E">
        <w:rPr>
          <w:sz w:val="28"/>
          <w:szCs w:val="28"/>
        </w:rPr>
        <w:fldChar w:fldCharType="end"/>
      </w:r>
      <w:r w:rsidRPr="007E2B9E">
        <w:rPr>
          <w:sz w:val="28"/>
          <w:szCs w:val="28"/>
        </w:rPr>
        <w:t>,</w:t>
      </w:r>
      <w:r>
        <w:rPr>
          <w:sz w:val="28"/>
          <w:szCs w:val="28"/>
        </w:rPr>
        <w:t xml:space="preserve"> </w:t>
      </w:r>
      <w:hyperlink r:id="rId6" w:anchor="n457" w:history="1">
        <w:r w:rsidRPr="007E2B9E">
          <w:rPr>
            <w:rStyle w:val="a7"/>
            <w:color w:val="auto"/>
            <w:sz w:val="28"/>
            <w:szCs w:val="28"/>
            <w:u w:val="none"/>
          </w:rPr>
          <w:t>2</w:t>
        </w:r>
      </w:hyperlink>
      <w:r>
        <w:rPr>
          <w:rStyle w:val="a7"/>
          <w:color w:val="auto"/>
          <w:sz w:val="28"/>
          <w:szCs w:val="28"/>
          <w:u w:val="none"/>
        </w:rPr>
        <w:t xml:space="preserve"> </w:t>
      </w:r>
      <w:r w:rsidRPr="007E2B9E">
        <w:rPr>
          <w:sz w:val="28"/>
          <w:szCs w:val="28"/>
        </w:rPr>
        <w:t>та</w:t>
      </w:r>
      <w:r>
        <w:rPr>
          <w:sz w:val="28"/>
          <w:szCs w:val="28"/>
        </w:rPr>
        <w:t xml:space="preserve"> </w:t>
      </w:r>
      <w:hyperlink r:id="rId7" w:anchor="n459" w:history="1">
        <w:r w:rsidRPr="007E2B9E">
          <w:rPr>
            <w:rStyle w:val="a7"/>
            <w:color w:val="auto"/>
            <w:sz w:val="28"/>
            <w:szCs w:val="28"/>
            <w:u w:val="none"/>
          </w:rPr>
          <w:t>4</w:t>
        </w:r>
      </w:hyperlink>
      <w:r>
        <w:rPr>
          <w:rStyle w:val="a7"/>
          <w:color w:val="auto"/>
          <w:sz w:val="28"/>
          <w:szCs w:val="28"/>
          <w:u w:val="none"/>
        </w:rPr>
        <w:t xml:space="preserve"> </w:t>
      </w:r>
      <w:r w:rsidRPr="007E2B9E">
        <w:rPr>
          <w:sz w:val="28"/>
          <w:szCs w:val="28"/>
        </w:rPr>
        <w:t>статті 50 цього Закону, накладаються штрафи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У разі наявності незаконно одержаного прибутку, який перевищує десять відсотків зазначеного доходу (виручки), штраф накладається у розмірі, що не перевищує потрійного розміру незаконно одержаного прибутку. Розмір незаконно одержаного прибутку може бути обчислено оціночним ш</w:t>
      </w:r>
      <w:r>
        <w:rPr>
          <w:sz w:val="28"/>
          <w:szCs w:val="28"/>
        </w:rPr>
        <w:t>ляхом</w:t>
      </w:r>
      <w:r w:rsidRPr="00F84232">
        <w:rPr>
          <w:color w:val="000000"/>
          <w:sz w:val="28"/>
          <w:szCs w:val="28"/>
        </w:rPr>
        <w:t>“</w:t>
      </w:r>
      <w:r>
        <w:rPr>
          <w:color w:val="000000"/>
          <w:sz w:val="28"/>
          <w:szCs w:val="28"/>
          <w:lang w:val="ru-RU"/>
        </w:rPr>
        <w:t>.</w:t>
      </w:r>
    </w:p>
    <w:p w:rsidR="00705EF3" w:rsidRPr="007E2B9E" w:rsidRDefault="00705EF3" w:rsidP="007D08D2">
      <w:pPr>
        <w:pStyle w:val="rvps2"/>
        <w:shd w:val="clear" w:color="auto" w:fill="FFFFFF"/>
        <w:spacing w:before="0" w:beforeAutospacing="0" w:after="0" w:afterAutospacing="0" w:line="372" w:lineRule="auto"/>
        <w:ind w:firstLine="450"/>
        <w:jc w:val="both"/>
        <w:rPr>
          <w:sz w:val="28"/>
          <w:szCs w:val="28"/>
        </w:rPr>
      </w:pPr>
      <w:r w:rsidRPr="007E2B9E">
        <w:rPr>
          <w:sz w:val="28"/>
          <w:szCs w:val="28"/>
        </w:rPr>
        <w:t xml:space="preserve">Відповідно до частини п’ятої статті 56 Закону </w:t>
      </w:r>
      <w:r w:rsidRPr="00F84232">
        <w:rPr>
          <w:sz w:val="28"/>
          <w:szCs w:val="28"/>
          <w:lang w:eastAsia="ru-RU"/>
        </w:rPr>
        <w:t>„</w:t>
      </w:r>
      <w:r>
        <w:rPr>
          <w:sz w:val="28"/>
          <w:szCs w:val="28"/>
        </w:rPr>
        <w:t>з</w:t>
      </w:r>
      <w:r w:rsidRPr="007E2B9E">
        <w:rPr>
          <w:sz w:val="28"/>
          <w:szCs w:val="28"/>
        </w:rPr>
        <w:t>а кожний день прострочення сплати штрафу стягується пеня у розмірі півтора відсотка від суми штрафу. Розмір пені не може перевищувати розміру штрафу, накладеного відповідним рішенням органу Антимонопольного комітету України.</w:t>
      </w:r>
    </w:p>
    <w:p w:rsidR="00705EF3" w:rsidRPr="007E2B9E" w:rsidRDefault="00705EF3" w:rsidP="007D08D2">
      <w:pPr>
        <w:pStyle w:val="rvps2"/>
        <w:shd w:val="clear" w:color="auto" w:fill="FFFFFF"/>
        <w:spacing w:before="0" w:beforeAutospacing="0" w:after="0" w:afterAutospacing="0" w:line="372" w:lineRule="auto"/>
        <w:ind w:firstLine="450"/>
        <w:jc w:val="both"/>
        <w:rPr>
          <w:sz w:val="28"/>
          <w:szCs w:val="28"/>
        </w:rPr>
      </w:pPr>
      <w:bookmarkStart w:id="3" w:name="n526"/>
      <w:bookmarkEnd w:id="3"/>
      <w:r w:rsidRPr="007E2B9E">
        <w:rPr>
          <w:sz w:val="28"/>
          <w:szCs w:val="28"/>
        </w:rPr>
        <w:t>Нарахування пені припиняється з дня прийняття господарським судом рішення про стягнення відповідного штрафу.</w:t>
      </w:r>
    </w:p>
    <w:p w:rsidR="00705EF3" w:rsidRPr="007E2B9E" w:rsidRDefault="00705EF3" w:rsidP="007D08D2">
      <w:pPr>
        <w:pStyle w:val="rvps2"/>
        <w:shd w:val="clear" w:color="auto" w:fill="FFFFFF"/>
        <w:spacing w:before="0" w:beforeAutospacing="0" w:after="0" w:afterAutospacing="0" w:line="372" w:lineRule="auto"/>
        <w:ind w:firstLine="450"/>
        <w:jc w:val="both"/>
        <w:rPr>
          <w:sz w:val="28"/>
          <w:szCs w:val="28"/>
        </w:rPr>
      </w:pPr>
      <w:bookmarkStart w:id="4" w:name="n527"/>
      <w:bookmarkEnd w:id="4"/>
      <w:r w:rsidRPr="007E2B9E">
        <w:rPr>
          <w:sz w:val="28"/>
          <w:szCs w:val="28"/>
        </w:rPr>
        <w:lastRenderedPageBreak/>
        <w:t>Нарахування пені зупиняється на час розгляду чи перегляду господарським судом:</w:t>
      </w:r>
    </w:p>
    <w:p w:rsidR="00705EF3" w:rsidRPr="007E2B9E" w:rsidRDefault="00705EF3" w:rsidP="007D08D2">
      <w:pPr>
        <w:pStyle w:val="rvps2"/>
        <w:shd w:val="clear" w:color="auto" w:fill="FFFFFF"/>
        <w:spacing w:before="0" w:beforeAutospacing="0" w:after="0" w:afterAutospacing="0" w:line="372" w:lineRule="auto"/>
        <w:ind w:firstLine="450"/>
        <w:jc w:val="both"/>
        <w:rPr>
          <w:sz w:val="28"/>
          <w:szCs w:val="28"/>
        </w:rPr>
      </w:pPr>
      <w:bookmarkStart w:id="5" w:name="n528"/>
      <w:bookmarkStart w:id="6" w:name="n529"/>
      <w:bookmarkEnd w:id="5"/>
      <w:bookmarkEnd w:id="6"/>
      <w:r w:rsidRPr="007E2B9E">
        <w:rPr>
          <w:sz w:val="28"/>
          <w:szCs w:val="28"/>
        </w:rPr>
        <w:t>справи про визнання недійсним рішення органу Антимонопольного комітету України про накладення штрафу;</w:t>
      </w:r>
    </w:p>
    <w:p w:rsidR="00705EF3" w:rsidRPr="007E2B9E" w:rsidRDefault="00705EF3" w:rsidP="007D08D2">
      <w:pPr>
        <w:pStyle w:val="rvps2"/>
        <w:shd w:val="clear" w:color="auto" w:fill="FFFFFF"/>
        <w:spacing w:before="0" w:beforeAutospacing="0" w:after="0" w:afterAutospacing="0" w:line="372" w:lineRule="auto"/>
        <w:ind w:firstLine="450"/>
        <w:jc w:val="both"/>
        <w:rPr>
          <w:sz w:val="28"/>
          <w:szCs w:val="28"/>
        </w:rPr>
      </w:pPr>
      <w:bookmarkStart w:id="7" w:name="n530"/>
      <w:bookmarkEnd w:id="7"/>
      <w:r w:rsidRPr="007E2B9E">
        <w:rPr>
          <w:sz w:val="28"/>
          <w:szCs w:val="28"/>
        </w:rPr>
        <w:t>відповідного рішення (постанови) господарського суду.</w:t>
      </w:r>
    </w:p>
    <w:p w:rsidR="00705EF3" w:rsidRPr="007E2B9E" w:rsidRDefault="00705EF3" w:rsidP="007D08D2">
      <w:pPr>
        <w:pStyle w:val="rvps2"/>
        <w:shd w:val="clear" w:color="auto" w:fill="FFFFFF"/>
        <w:spacing w:before="0" w:beforeAutospacing="0" w:after="0" w:afterAutospacing="0" w:line="372" w:lineRule="auto"/>
        <w:ind w:firstLine="450"/>
        <w:jc w:val="both"/>
        <w:rPr>
          <w:sz w:val="28"/>
          <w:szCs w:val="28"/>
        </w:rPr>
      </w:pPr>
      <w:bookmarkStart w:id="8" w:name="n531"/>
      <w:bookmarkStart w:id="9" w:name="n532"/>
      <w:bookmarkStart w:id="10" w:name="n533"/>
      <w:bookmarkEnd w:id="8"/>
      <w:bookmarkEnd w:id="9"/>
      <w:bookmarkEnd w:id="10"/>
      <w:r w:rsidRPr="007E2B9E">
        <w:rPr>
          <w:sz w:val="28"/>
          <w:szCs w:val="28"/>
        </w:rPr>
        <w:t>Нарахування пені зупиняється на час розгляду органом Антимонопольного комітету України заяви особи, на яку накладено штраф, про перевірку чи перегляд рішення у справі про порушення законодавства про захист економічної конкуренції</w:t>
      </w:r>
      <w:r w:rsidRPr="00F84232">
        <w:rPr>
          <w:color w:val="000000"/>
          <w:sz w:val="28"/>
          <w:szCs w:val="28"/>
        </w:rPr>
        <w:t>“</w:t>
      </w:r>
      <w:r w:rsidRPr="007E2B9E">
        <w:rPr>
          <w:sz w:val="28"/>
          <w:szCs w:val="28"/>
        </w:rPr>
        <w:t>.</w:t>
      </w:r>
    </w:p>
    <w:p w:rsidR="008E396D" w:rsidRDefault="00705EF3" w:rsidP="007D08D2">
      <w:pPr>
        <w:pStyle w:val="rvps2"/>
        <w:shd w:val="clear" w:color="auto" w:fill="FFFFFF"/>
        <w:spacing w:before="0" w:beforeAutospacing="0" w:after="0" w:afterAutospacing="0" w:line="372" w:lineRule="auto"/>
        <w:ind w:firstLine="448"/>
        <w:jc w:val="both"/>
        <w:rPr>
          <w:sz w:val="28"/>
          <w:szCs w:val="28"/>
        </w:rPr>
      </w:pPr>
      <w:r w:rsidRPr="00304024">
        <w:rPr>
          <w:sz w:val="28"/>
          <w:szCs w:val="28"/>
        </w:rPr>
        <w:t>Згідно зі статтею 60 Закону</w:t>
      </w:r>
      <w:r w:rsidR="008E396D">
        <w:rPr>
          <w:sz w:val="28"/>
          <w:szCs w:val="28"/>
        </w:rPr>
        <w:t>:</w:t>
      </w:r>
    </w:p>
    <w:p w:rsidR="00705EF3" w:rsidRPr="00304024" w:rsidRDefault="007D08D2" w:rsidP="007D08D2">
      <w:pPr>
        <w:pStyle w:val="rvps2"/>
        <w:shd w:val="clear" w:color="auto" w:fill="FFFFFF"/>
        <w:spacing w:before="0" w:beforeAutospacing="0" w:after="0" w:afterAutospacing="0" w:line="372" w:lineRule="auto"/>
        <w:ind w:firstLine="448"/>
        <w:jc w:val="both"/>
        <w:rPr>
          <w:sz w:val="28"/>
          <w:szCs w:val="28"/>
        </w:rPr>
      </w:pPr>
      <w:r>
        <w:rPr>
          <w:sz w:val="28"/>
          <w:szCs w:val="28"/>
          <w:lang w:eastAsia="ru-RU"/>
        </w:rPr>
        <w:t>«</w:t>
      </w:r>
      <w:r w:rsidR="002A3304">
        <w:rPr>
          <w:sz w:val="28"/>
          <w:szCs w:val="28"/>
          <w:lang w:eastAsia="ru-RU"/>
        </w:rPr>
        <w:t>1. З</w:t>
      </w:r>
      <w:r w:rsidR="00705EF3" w:rsidRPr="00304024">
        <w:rPr>
          <w:sz w:val="28"/>
          <w:szCs w:val="28"/>
        </w:rPr>
        <w:t>аявник, відповідач, третя особа мають право повністю або частково оскаржити рішення, розпорядження органу Антимонопольного комітету України, передбачені</w:t>
      </w:r>
      <w:r w:rsidR="00705EF3">
        <w:rPr>
          <w:sz w:val="28"/>
          <w:szCs w:val="28"/>
        </w:rPr>
        <w:t xml:space="preserve"> </w:t>
      </w:r>
      <w:hyperlink r:id="rId8" w:anchor="n338" w:history="1">
        <w:r w:rsidR="00705EF3" w:rsidRPr="00304024">
          <w:rPr>
            <w:rStyle w:val="a7"/>
            <w:color w:val="auto"/>
            <w:sz w:val="28"/>
            <w:szCs w:val="28"/>
            <w:u w:val="none"/>
          </w:rPr>
          <w:t>статтями 36</w:t>
        </w:r>
      </w:hyperlink>
      <w:r w:rsidR="00705EF3">
        <w:rPr>
          <w:rStyle w:val="a7"/>
          <w:color w:val="auto"/>
          <w:sz w:val="28"/>
          <w:szCs w:val="28"/>
          <w:u w:val="none"/>
        </w:rPr>
        <w:t xml:space="preserve"> </w:t>
      </w:r>
      <w:r w:rsidR="00705EF3" w:rsidRPr="00304024">
        <w:rPr>
          <w:sz w:val="28"/>
          <w:szCs w:val="28"/>
        </w:rPr>
        <w:t>і</w:t>
      </w:r>
      <w:r w:rsidR="00705EF3">
        <w:rPr>
          <w:sz w:val="28"/>
          <w:szCs w:val="28"/>
        </w:rPr>
        <w:t xml:space="preserve"> </w:t>
      </w:r>
      <w:hyperlink r:id="rId9" w:anchor="n423" w:history="1">
        <w:r w:rsidR="00705EF3" w:rsidRPr="00304024">
          <w:rPr>
            <w:rStyle w:val="a7"/>
            <w:color w:val="auto"/>
            <w:sz w:val="28"/>
            <w:szCs w:val="28"/>
            <w:u w:val="none"/>
          </w:rPr>
          <w:t>48</w:t>
        </w:r>
      </w:hyperlink>
      <w:r w:rsidR="00705EF3">
        <w:rPr>
          <w:rStyle w:val="a7"/>
          <w:color w:val="auto"/>
          <w:sz w:val="28"/>
          <w:szCs w:val="28"/>
          <w:u w:val="none"/>
        </w:rPr>
        <w:t xml:space="preserve"> </w:t>
      </w:r>
      <w:r w:rsidR="00705EF3" w:rsidRPr="00304024">
        <w:rPr>
          <w:sz w:val="28"/>
          <w:szCs w:val="28"/>
        </w:rPr>
        <w:t>цього Закону, до господарського суду у двомісячний строк з дня одержання рішення, розпорядження. Зазначений строк не підлягає поновленню.</w:t>
      </w:r>
    </w:p>
    <w:p w:rsidR="007D08D2" w:rsidRPr="00304024" w:rsidRDefault="007D08D2" w:rsidP="007D08D2">
      <w:pPr>
        <w:pStyle w:val="rvps2"/>
        <w:shd w:val="clear" w:color="auto" w:fill="FFFFFF"/>
        <w:spacing w:before="0" w:beforeAutospacing="0" w:after="0" w:afterAutospacing="0" w:line="372" w:lineRule="auto"/>
        <w:ind w:firstLine="448"/>
        <w:jc w:val="both"/>
        <w:rPr>
          <w:sz w:val="28"/>
          <w:szCs w:val="28"/>
        </w:rPr>
      </w:pPr>
      <w:r w:rsidRPr="00304024">
        <w:rPr>
          <w:sz w:val="28"/>
          <w:szCs w:val="28"/>
        </w:rPr>
        <w:t>2. Рішення, розпорядження Антимонопольного комітету України, адміністративної колегії Антимонопольного комітету України, державного уповноваженого Антимонопольного комітету України, передбачені частиною першою цієї статті, оскаржуються до господарського суду міста Києва. Рішення адміністративної колегії територіального відділення Антимонопольного комітету України оскаржуються до господарських судів Автономної Республіки Крим, областей, міст Києва та Севастополя.</w:t>
      </w:r>
    </w:p>
    <w:p w:rsidR="007D08D2" w:rsidRPr="00304024" w:rsidRDefault="007D08D2" w:rsidP="007D08D2">
      <w:pPr>
        <w:pStyle w:val="rvps2"/>
        <w:shd w:val="clear" w:color="auto" w:fill="FFFFFF"/>
        <w:spacing w:before="0" w:beforeAutospacing="0" w:after="0" w:afterAutospacing="0" w:line="372" w:lineRule="auto"/>
        <w:ind w:firstLine="448"/>
        <w:jc w:val="both"/>
        <w:rPr>
          <w:sz w:val="28"/>
          <w:szCs w:val="28"/>
        </w:rPr>
      </w:pPr>
      <w:bookmarkStart w:id="11" w:name="n582"/>
      <w:bookmarkStart w:id="12" w:name="n583"/>
      <w:bookmarkEnd w:id="11"/>
      <w:bookmarkEnd w:id="12"/>
      <w:r w:rsidRPr="00304024">
        <w:rPr>
          <w:sz w:val="28"/>
          <w:szCs w:val="28"/>
        </w:rPr>
        <w:t>3. Прийняття господарським судом до розгляду заяви про визнання недійсним рішення органу Антимонопольного комітету України не зупиняє його виконання, крім випадків, передбачених частиною четвертою цієї статті.</w:t>
      </w:r>
    </w:p>
    <w:p w:rsidR="007D08D2" w:rsidRPr="00304024" w:rsidRDefault="007D08D2" w:rsidP="007D08D2">
      <w:pPr>
        <w:pStyle w:val="rvps2"/>
        <w:shd w:val="clear" w:color="auto" w:fill="FFFFFF"/>
        <w:spacing w:before="0" w:beforeAutospacing="0" w:after="0" w:afterAutospacing="0" w:line="372" w:lineRule="auto"/>
        <w:ind w:firstLine="448"/>
        <w:jc w:val="both"/>
        <w:rPr>
          <w:sz w:val="28"/>
          <w:szCs w:val="28"/>
        </w:rPr>
      </w:pPr>
      <w:bookmarkStart w:id="13" w:name="n584"/>
      <w:bookmarkEnd w:id="13"/>
      <w:r w:rsidRPr="00304024">
        <w:rPr>
          <w:sz w:val="28"/>
          <w:szCs w:val="28"/>
        </w:rPr>
        <w:t>4. Порушення господарським судом провадження у справі про визнання недійсним рішення органу Антимонопольного комітету України, прийнятого:</w:t>
      </w:r>
    </w:p>
    <w:p w:rsidR="007D08D2" w:rsidRPr="00304024" w:rsidRDefault="007D08D2" w:rsidP="007D08D2">
      <w:pPr>
        <w:pStyle w:val="rvps2"/>
        <w:shd w:val="clear" w:color="auto" w:fill="FFFFFF"/>
        <w:spacing w:before="0" w:beforeAutospacing="0" w:after="0" w:afterAutospacing="0" w:line="372" w:lineRule="auto"/>
        <w:ind w:firstLine="448"/>
        <w:jc w:val="both"/>
        <w:rPr>
          <w:sz w:val="28"/>
          <w:szCs w:val="28"/>
        </w:rPr>
      </w:pPr>
      <w:bookmarkStart w:id="14" w:name="n585"/>
      <w:bookmarkEnd w:id="14"/>
      <w:r>
        <w:rPr>
          <w:sz w:val="28"/>
          <w:szCs w:val="28"/>
        </w:rPr>
        <w:t xml:space="preserve">згідно з </w:t>
      </w:r>
      <w:hyperlink r:id="rId10" w:anchor="n424" w:history="1">
        <w:r w:rsidRPr="00304024">
          <w:rPr>
            <w:rStyle w:val="a7"/>
            <w:color w:val="auto"/>
            <w:sz w:val="28"/>
            <w:szCs w:val="28"/>
            <w:u w:val="none"/>
          </w:rPr>
          <w:t>частиною першою</w:t>
        </w:r>
      </w:hyperlink>
      <w:r>
        <w:rPr>
          <w:rStyle w:val="a7"/>
          <w:color w:val="auto"/>
          <w:sz w:val="28"/>
          <w:szCs w:val="28"/>
          <w:u w:val="none"/>
        </w:rPr>
        <w:t xml:space="preserve"> </w:t>
      </w:r>
      <w:r w:rsidRPr="00304024">
        <w:rPr>
          <w:sz w:val="28"/>
          <w:szCs w:val="28"/>
        </w:rPr>
        <w:t>статті 48 цього Закону,</w:t>
      </w:r>
      <w:r>
        <w:rPr>
          <w:sz w:val="28"/>
          <w:szCs w:val="28"/>
        </w:rPr>
        <w:t xml:space="preserve"> </w:t>
      </w:r>
      <w:hyperlink r:id="rId11" w:tgtFrame="_blank" w:history="1">
        <w:r w:rsidRPr="00304024">
          <w:rPr>
            <w:rStyle w:val="a7"/>
            <w:color w:val="auto"/>
            <w:sz w:val="28"/>
            <w:szCs w:val="28"/>
            <w:u w:val="none"/>
          </w:rPr>
          <w:t>частиною першою</w:t>
        </w:r>
      </w:hyperlink>
      <w:r>
        <w:rPr>
          <w:rStyle w:val="a7"/>
          <w:color w:val="auto"/>
          <w:sz w:val="28"/>
          <w:szCs w:val="28"/>
          <w:u w:val="none"/>
        </w:rPr>
        <w:br/>
      </w:r>
      <w:r>
        <w:rPr>
          <w:sz w:val="28"/>
          <w:szCs w:val="28"/>
        </w:rPr>
        <w:t xml:space="preserve">статті 30 Закону України </w:t>
      </w:r>
      <w:r w:rsidRPr="00F84232">
        <w:rPr>
          <w:sz w:val="28"/>
          <w:szCs w:val="28"/>
          <w:lang w:eastAsia="ru-RU"/>
        </w:rPr>
        <w:t>„</w:t>
      </w:r>
      <w:r w:rsidRPr="00304024">
        <w:rPr>
          <w:sz w:val="28"/>
          <w:szCs w:val="28"/>
        </w:rPr>
        <w:t xml:space="preserve">Про захист </w:t>
      </w:r>
      <w:r>
        <w:rPr>
          <w:sz w:val="28"/>
          <w:szCs w:val="28"/>
        </w:rPr>
        <w:t>від недобросовісної конкуренції</w:t>
      </w:r>
      <w:r w:rsidRPr="00F84232">
        <w:rPr>
          <w:color w:val="000000"/>
          <w:sz w:val="28"/>
          <w:szCs w:val="28"/>
        </w:rPr>
        <w:t>“</w:t>
      </w:r>
      <w:r w:rsidRPr="00304024">
        <w:rPr>
          <w:sz w:val="28"/>
          <w:szCs w:val="28"/>
        </w:rPr>
        <w:t>;</w:t>
      </w:r>
    </w:p>
    <w:p w:rsidR="007D08D2" w:rsidRPr="00304024" w:rsidRDefault="007D08D2" w:rsidP="007D08D2">
      <w:pPr>
        <w:pStyle w:val="rvps2"/>
        <w:shd w:val="clear" w:color="auto" w:fill="FFFFFF"/>
        <w:spacing w:before="0" w:beforeAutospacing="0" w:after="0" w:afterAutospacing="0" w:line="372" w:lineRule="auto"/>
        <w:ind w:firstLine="448"/>
        <w:jc w:val="both"/>
        <w:rPr>
          <w:sz w:val="28"/>
          <w:szCs w:val="28"/>
        </w:rPr>
      </w:pPr>
      <w:bookmarkStart w:id="15" w:name="n586"/>
      <w:bookmarkEnd w:id="15"/>
      <w:r w:rsidRPr="00304024">
        <w:rPr>
          <w:sz w:val="28"/>
          <w:szCs w:val="28"/>
        </w:rPr>
        <w:lastRenderedPageBreak/>
        <w:t>за результатами перевірки відповідно до</w:t>
      </w:r>
      <w:r>
        <w:rPr>
          <w:sz w:val="28"/>
          <w:szCs w:val="28"/>
        </w:rPr>
        <w:t xml:space="preserve"> </w:t>
      </w:r>
      <w:hyperlink r:id="rId12" w:anchor="n547" w:history="1">
        <w:r w:rsidRPr="00304024">
          <w:rPr>
            <w:rStyle w:val="a7"/>
            <w:color w:val="auto"/>
            <w:sz w:val="28"/>
            <w:szCs w:val="28"/>
            <w:u w:val="none"/>
          </w:rPr>
          <w:t>частини п’ятої</w:t>
        </w:r>
      </w:hyperlink>
      <w:r>
        <w:rPr>
          <w:rStyle w:val="a7"/>
          <w:color w:val="auto"/>
          <w:sz w:val="28"/>
          <w:szCs w:val="28"/>
          <w:u w:val="none"/>
        </w:rPr>
        <w:t xml:space="preserve"> </w:t>
      </w:r>
      <w:r w:rsidRPr="00304024">
        <w:rPr>
          <w:sz w:val="28"/>
          <w:szCs w:val="28"/>
        </w:rPr>
        <w:t>статті 57 цього Закону;</w:t>
      </w:r>
    </w:p>
    <w:p w:rsidR="007D08D2" w:rsidRPr="00304024" w:rsidRDefault="007D08D2" w:rsidP="007D08D2">
      <w:pPr>
        <w:pStyle w:val="rvps2"/>
        <w:shd w:val="clear" w:color="auto" w:fill="FFFFFF"/>
        <w:spacing w:before="0" w:beforeAutospacing="0" w:after="0" w:afterAutospacing="0" w:line="372" w:lineRule="auto"/>
        <w:ind w:firstLine="448"/>
        <w:jc w:val="both"/>
        <w:rPr>
          <w:sz w:val="28"/>
          <w:szCs w:val="28"/>
        </w:rPr>
      </w:pPr>
      <w:bookmarkStart w:id="16" w:name="n587"/>
      <w:bookmarkEnd w:id="16"/>
      <w:r w:rsidRPr="00304024">
        <w:rPr>
          <w:sz w:val="28"/>
          <w:szCs w:val="28"/>
        </w:rPr>
        <w:t>за результатами перегляду відповідно до</w:t>
      </w:r>
      <w:r>
        <w:rPr>
          <w:sz w:val="28"/>
          <w:szCs w:val="28"/>
        </w:rPr>
        <w:t xml:space="preserve"> </w:t>
      </w:r>
      <w:hyperlink r:id="rId13" w:anchor="n564" w:history="1">
        <w:r w:rsidRPr="00304024">
          <w:rPr>
            <w:rStyle w:val="a7"/>
            <w:color w:val="auto"/>
            <w:sz w:val="28"/>
            <w:szCs w:val="28"/>
            <w:u w:val="none"/>
          </w:rPr>
          <w:t>частини третьої</w:t>
        </w:r>
      </w:hyperlink>
      <w:r>
        <w:rPr>
          <w:rStyle w:val="a7"/>
          <w:color w:val="auto"/>
          <w:sz w:val="28"/>
          <w:szCs w:val="28"/>
          <w:u w:val="none"/>
        </w:rPr>
        <w:t xml:space="preserve"> </w:t>
      </w:r>
      <w:r w:rsidRPr="00304024">
        <w:rPr>
          <w:sz w:val="28"/>
          <w:szCs w:val="28"/>
        </w:rPr>
        <w:t>статті 58 цього Закону,</w:t>
      </w:r>
    </w:p>
    <w:p w:rsidR="007D08D2" w:rsidRPr="00304024" w:rsidRDefault="007D08D2" w:rsidP="007D08D2">
      <w:pPr>
        <w:pStyle w:val="rvps2"/>
        <w:shd w:val="clear" w:color="auto" w:fill="FFFFFF"/>
        <w:spacing w:before="0" w:beforeAutospacing="0" w:after="0" w:afterAutospacing="0" w:line="372" w:lineRule="auto"/>
        <w:ind w:firstLine="448"/>
        <w:jc w:val="both"/>
        <w:rPr>
          <w:sz w:val="28"/>
          <w:szCs w:val="28"/>
        </w:rPr>
      </w:pPr>
      <w:bookmarkStart w:id="17" w:name="n588"/>
      <w:bookmarkEnd w:id="17"/>
      <w:r w:rsidRPr="00304024">
        <w:rPr>
          <w:sz w:val="28"/>
          <w:szCs w:val="28"/>
        </w:rPr>
        <w:t>а також перегляд за заявою сторони відповідного рішення (постанови) господарського суду зупиняє виконання зазначеного рішення органу Антимонопольного комітету України на час розгляду цієї справи чи перегляду відповідного рішення (постанови) господарського суду, якщо органом Антимонопольного комітету України відповідно до</w:t>
      </w:r>
      <w:r>
        <w:rPr>
          <w:sz w:val="28"/>
          <w:szCs w:val="28"/>
        </w:rPr>
        <w:t xml:space="preserve"> </w:t>
      </w:r>
      <w:hyperlink r:id="rId14" w:anchor="n439" w:history="1">
        <w:r w:rsidRPr="00304024">
          <w:rPr>
            <w:rStyle w:val="a7"/>
            <w:color w:val="auto"/>
            <w:sz w:val="28"/>
            <w:szCs w:val="28"/>
            <w:u w:val="none"/>
          </w:rPr>
          <w:t>частини третьої</w:t>
        </w:r>
      </w:hyperlink>
      <w:r>
        <w:rPr>
          <w:rStyle w:val="a7"/>
          <w:color w:val="auto"/>
          <w:sz w:val="28"/>
          <w:szCs w:val="28"/>
          <w:u w:val="none"/>
        </w:rPr>
        <w:t xml:space="preserve"> </w:t>
      </w:r>
      <w:r w:rsidRPr="00304024">
        <w:rPr>
          <w:sz w:val="28"/>
          <w:szCs w:val="28"/>
        </w:rPr>
        <w:t>статті 48 цього Закону чи господарським судом не визначено інше.</w:t>
      </w:r>
    </w:p>
    <w:p w:rsidR="007D08D2" w:rsidRPr="00304024" w:rsidRDefault="007D08D2" w:rsidP="007D08D2">
      <w:pPr>
        <w:pStyle w:val="rvps2"/>
        <w:shd w:val="clear" w:color="auto" w:fill="FFFFFF"/>
        <w:spacing w:before="0" w:beforeAutospacing="0" w:after="0" w:afterAutospacing="0" w:line="372" w:lineRule="auto"/>
        <w:ind w:firstLine="448"/>
        <w:jc w:val="both"/>
        <w:rPr>
          <w:sz w:val="28"/>
          <w:szCs w:val="28"/>
        </w:rPr>
      </w:pPr>
      <w:bookmarkStart w:id="18" w:name="n589"/>
      <w:bookmarkStart w:id="19" w:name="n590"/>
      <w:bookmarkEnd w:id="18"/>
      <w:bookmarkEnd w:id="19"/>
      <w:r w:rsidRPr="00304024">
        <w:rPr>
          <w:sz w:val="28"/>
          <w:szCs w:val="28"/>
        </w:rPr>
        <w:t>5. Незалежно від положень частини четвертої цієї статті, у разі наявності достатніх підстав, господарський суд може зупинити дію рішення органу Антимонопольного комітету України</w:t>
      </w:r>
      <w:bookmarkStart w:id="20" w:name="n591"/>
      <w:bookmarkEnd w:id="20"/>
      <w:r w:rsidRPr="00304024">
        <w:rPr>
          <w:sz w:val="28"/>
          <w:szCs w:val="28"/>
        </w:rPr>
        <w:t>».</w:t>
      </w:r>
    </w:p>
    <w:p w:rsidR="006472F2" w:rsidRPr="006472F2" w:rsidRDefault="006472F2" w:rsidP="007D08D2">
      <w:pPr>
        <w:spacing w:after="0" w:line="372" w:lineRule="auto"/>
        <w:ind w:firstLine="567"/>
        <w:jc w:val="both"/>
        <w:rPr>
          <w:rFonts w:ascii="Times New Roman" w:eastAsia="Times New Roman" w:hAnsi="Times New Roman" w:cs="Times New Roman"/>
          <w:color w:val="000000"/>
          <w:sz w:val="28"/>
          <w:szCs w:val="28"/>
          <w:lang w:eastAsia="ru-RU"/>
        </w:rPr>
      </w:pPr>
    </w:p>
    <w:p w:rsidR="00F51AE5" w:rsidRPr="006472F2" w:rsidRDefault="00F51AE5" w:rsidP="007D08D2">
      <w:pPr>
        <w:spacing w:after="0" w:line="372" w:lineRule="auto"/>
        <w:ind w:firstLine="567"/>
        <w:jc w:val="both"/>
        <w:rPr>
          <w:rFonts w:ascii="Times New Roman" w:eastAsia="Times New Roman" w:hAnsi="Times New Roman" w:cs="Times New Roman"/>
          <w:color w:val="000000"/>
          <w:sz w:val="28"/>
          <w:szCs w:val="28"/>
          <w:lang w:eastAsia="ru-RU"/>
        </w:rPr>
      </w:pPr>
      <w:r w:rsidRPr="006472F2">
        <w:rPr>
          <w:rFonts w:ascii="Times New Roman" w:eastAsia="Times New Roman" w:hAnsi="Times New Roman" w:cs="Times New Roman"/>
          <w:color w:val="000000"/>
          <w:sz w:val="28"/>
          <w:szCs w:val="28"/>
          <w:lang w:eastAsia="ru-RU"/>
        </w:rPr>
        <w:t>2. Розв’язуючи питання щодо відкри</w:t>
      </w:r>
      <w:r w:rsidR="006472F2" w:rsidRPr="006472F2">
        <w:rPr>
          <w:rFonts w:ascii="Times New Roman" w:eastAsia="Times New Roman" w:hAnsi="Times New Roman" w:cs="Times New Roman"/>
          <w:color w:val="000000"/>
          <w:sz w:val="28"/>
          <w:szCs w:val="28"/>
          <w:lang w:eastAsia="ru-RU"/>
        </w:rPr>
        <w:t>ття конституційного провадження</w:t>
      </w:r>
      <w:r w:rsidR="006472F2" w:rsidRPr="006472F2">
        <w:rPr>
          <w:rFonts w:ascii="Times New Roman" w:eastAsia="Times New Roman" w:hAnsi="Times New Roman" w:cs="Times New Roman"/>
          <w:color w:val="000000"/>
          <w:sz w:val="28"/>
          <w:szCs w:val="28"/>
          <w:lang w:eastAsia="ru-RU"/>
        </w:rPr>
        <w:br/>
      </w:r>
      <w:r w:rsidRPr="006472F2">
        <w:rPr>
          <w:rFonts w:ascii="Times New Roman" w:eastAsia="Times New Roman" w:hAnsi="Times New Roman" w:cs="Times New Roman"/>
          <w:color w:val="000000"/>
          <w:sz w:val="28"/>
          <w:szCs w:val="28"/>
          <w:lang w:eastAsia="ru-RU"/>
        </w:rPr>
        <w:t>у справі, Перша колегія суддів Першого сенату Конституційного Суду України виходить із такого.</w:t>
      </w:r>
    </w:p>
    <w:p w:rsidR="00F51AE5" w:rsidRPr="006472F2" w:rsidRDefault="00F51AE5" w:rsidP="007D08D2">
      <w:pPr>
        <w:spacing w:after="0" w:line="372" w:lineRule="auto"/>
        <w:ind w:firstLine="567"/>
        <w:jc w:val="both"/>
        <w:rPr>
          <w:rFonts w:ascii="Times New Roman" w:eastAsia="Times New Roman" w:hAnsi="Times New Roman" w:cs="Times New Roman"/>
          <w:color w:val="000000"/>
          <w:sz w:val="28"/>
          <w:szCs w:val="28"/>
          <w:lang w:eastAsia="ru-RU"/>
        </w:rPr>
      </w:pPr>
      <w:r w:rsidRPr="006472F2">
        <w:rPr>
          <w:rFonts w:ascii="Times New Roman" w:eastAsia="Times New Roman" w:hAnsi="Times New Roman" w:cs="Times New Roman"/>
          <w:color w:val="000000"/>
          <w:sz w:val="28"/>
          <w:szCs w:val="28"/>
          <w:lang w:eastAsia="ru-RU"/>
        </w:rPr>
        <w:t>Відповідно до Закону України „Про Конституційний Суд України“ конституційна скарга має містити</w:t>
      </w:r>
      <w:r w:rsidRPr="006472F2">
        <w:rPr>
          <w:rFonts w:ascii="Times New Roman" w:eastAsia="Times New Roman" w:hAnsi="Times New Roman" w:cs="Times New Roman"/>
          <w:sz w:val="28"/>
          <w:szCs w:val="28"/>
          <w:lang w:eastAsia="ru-RU"/>
        </w:rPr>
        <w:t xml:space="preserve"> обґрунтування тверджень щодо неконституційност</w:t>
      </w:r>
      <w:r w:rsidR="000F7436" w:rsidRPr="006472F2">
        <w:rPr>
          <w:rFonts w:ascii="Times New Roman" w:eastAsia="Times New Roman" w:hAnsi="Times New Roman" w:cs="Times New Roman"/>
          <w:sz w:val="28"/>
          <w:szCs w:val="28"/>
          <w:lang w:eastAsia="ru-RU"/>
        </w:rPr>
        <w:t>і закону України (його окремих приписів</w:t>
      </w:r>
      <w:r w:rsidRPr="006472F2">
        <w:rPr>
          <w:rFonts w:ascii="Times New Roman" w:eastAsia="Times New Roman" w:hAnsi="Times New Roman" w:cs="Times New Roman"/>
          <w:sz w:val="28"/>
          <w:szCs w:val="28"/>
          <w:lang w:eastAsia="ru-RU"/>
        </w:rPr>
        <w:t xml:space="preserve">)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w:t>
      </w:r>
      <w:r w:rsidR="00224346" w:rsidRPr="006472F2">
        <w:rPr>
          <w:rFonts w:ascii="Times New Roman" w:eastAsia="Times New Roman" w:hAnsi="Times New Roman" w:cs="Times New Roman"/>
          <w:sz w:val="28"/>
          <w:szCs w:val="28"/>
          <w:lang w:eastAsia="ru-RU"/>
        </w:rPr>
        <w:t>є</w:t>
      </w:r>
      <w:r w:rsidRPr="006472F2">
        <w:rPr>
          <w:rFonts w:ascii="Times New Roman" w:eastAsia="Times New Roman" w:hAnsi="Times New Roman" w:cs="Times New Roman"/>
          <w:sz w:val="28"/>
          <w:szCs w:val="28"/>
          <w:lang w:eastAsia="ru-RU"/>
        </w:rPr>
        <w:t xml:space="preserve"> прийнятною</w:t>
      </w:r>
      <w:r w:rsidRPr="006472F2">
        <w:rPr>
          <w:rFonts w:ascii="Times New Roman" w:eastAsia="Times New Roman" w:hAnsi="Times New Roman" w:cs="Times New Roman"/>
          <w:color w:val="000000"/>
          <w:sz w:val="28"/>
          <w:szCs w:val="28"/>
          <w:lang w:eastAsia="ru-RU"/>
        </w:rPr>
        <w:t xml:space="preserve"> за умов її відповідності вимогам, </w:t>
      </w:r>
      <w:r w:rsidR="00AB26B6" w:rsidRPr="006472F2">
        <w:rPr>
          <w:rFonts w:ascii="Times New Roman" w:eastAsia="Times New Roman" w:hAnsi="Times New Roman" w:cs="Times New Roman"/>
          <w:color w:val="000000"/>
          <w:sz w:val="28"/>
          <w:szCs w:val="28"/>
          <w:lang w:eastAsia="ru-RU"/>
        </w:rPr>
        <w:t>визначеним</w:t>
      </w:r>
      <w:r w:rsidRPr="006472F2">
        <w:rPr>
          <w:rFonts w:ascii="Times New Roman" w:eastAsia="Times New Roman" w:hAnsi="Times New Roman" w:cs="Times New Roman"/>
          <w:color w:val="000000"/>
          <w:sz w:val="28"/>
          <w:szCs w:val="28"/>
          <w:lang w:eastAsia="ru-RU"/>
        </w:rPr>
        <w:t>, з</w:t>
      </w:r>
      <w:r w:rsidR="006472F2" w:rsidRPr="006472F2">
        <w:rPr>
          <w:rFonts w:ascii="Times New Roman" w:eastAsia="Times New Roman" w:hAnsi="Times New Roman" w:cs="Times New Roman"/>
          <w:color w:val="000000"/>
          <w:sz w:val="28"/>
          <w:szCs w:val="28"/>
          <w:lang w:eastAsia="ru-RU"/>
        </w:rPr>
        <w:t>окрема, статтею 55 цього закону</w:t>
      </w:r>
      <w:r w:rsidR="006472F2" w:rsidRPr="006472F2">
        <w:rPr>
          <w:rFonts w:ascii="Times New Roman" w:eastAsia="Times New Roman" w:hAnsi="Times New Roman" w:cs="Times New Roman"/>
          <w:color w:val="000000"/>
          <w:sz w:val="28"/>
          <w:szCs w:val="28"/>
          <w:lang w:eastAsia="ru-RU"/>
        </w:rPr>
        <w:br/>
      </w:r>
      <w:r w:rsidRPr="006472F2">
        <w:rPr>
          <w:rFonts w:ascii="Times New Roman" w:eastAsia="Times New Roman" w:hAnsi="Times New Roman" w:cs="Times New Roman"/>
          <w:color w:val="000000"/>
          <w:sz w:val="28"/>
          <w:szCs w:val="28"/>
          <w:lang w:eastAsia="ru-RU"/>
        </w:rPr>
        <w:t xml:space="preserve">(абзац перший частини першої статті 77); Конституційний Суд України відмовляє у відкритті конституційного провадження, визнавши конституційну скаргу неприйнятною, якщо </w:t>
      </w:r>
      <w:r w:rsidR="00EF16B1" w:rsidRPr="006472F2">
        <w:rPr>
          <w:rFonts w:ascii="Times New Roman" w:eastAsia="Times New Roman" w:hAnsi="Times New Roman" w:cs="Times New Roman"/>
          <w:color w:val="000000"/>
          <w:sz w:val="28"/>
          <w:szCs w:val="28"/>
          <w:lang w:eastAsia="ru-RU"/>
        </w:rPr>
        <w:t xml:space="preserve">її </w:t>
      </w:r>
      <w:r w:rsidRPr="006472F2">
        <w:rPr>
          <w:rFonts w:ascii="Times New Roman" w:eastAsia="Times New Roman" w:hAnsi="Times New Roman" w:cs="Times New Roman"/>
          <w:color w:val="000000"/>
          <w:sz w:val="28"/>
          <w:szCs w:val="28"/>
          <w:lang w:eastAsia="ru-RU"/>
        </w:rPr>
        <w:t>зміст і вимоги є очевидно необґрунтованими (частина четверта статті 77).</w:t>
      </w:r>
    </w:p>
    <w:p w:rsidR="006472F2" w:rsidRPr="006472F2" w:rsidRDefault="006472F2" w:rsidP="007D08D2">
      <w:pPr>
        <w:spacing w:after="0" w:line="372" w:lineRule="auto"/>
        <w:ind w:firstLine="567"/>
        <w:jc w:val="both"/>
        <w:rPr>
          <w:rFonts w:ascii="Times New Roman" w:eastAsia="Times New Roman" w:hAnsi="Times New Roman" w:cs="Times New Roman"/>
          <w:color w:val="000000"/>
          <w:sz w:val="28"/>
          <w:szCs w:val="28"/>
          <w:lang w:eastAsia="ru-RU"/>
        </w:rPr>
      </w:pPr>
    </w:p>
    <w:p w:rsidR="006D793D" w:rsidRPr="006472F2" w:rsidRDefault="00BE2095" w:rsidP="007D08D2">
      <w:pPr>
        <w:spacing w:after="0" w:line="372" w:lineRule="auto"/>
        <w:ind w:firstLine="567"/>
        <w:jc w:val="both"/>
        <w:rPr>
          <w:rFonts w:ascii="Times New Roman" w:eastAsia="Times New Roman" w:hAnsi="Times New Roman" w:cs="Times New Roman"/>
          <w:color w:val="000000"/>
          <w:sz w:val="28"/>
          <w:szCs w:val="28"/>
          <w:lang w:eastAsia="ru-RU"/>
        </w:rPr>
      </w:pPr>
      <w:r w:rsidRPr="006472F2">
        <w:rPr>
          <w:rFonts w:ascii="Times New Roman" w:eastAsia="Times New Roman" w:hAnsi="Times New Roman" w:cs="Times New Roman"/>
          <w:color w:val="000000"/>
          <w:sz w:val="28"/>
          <w:szCs w:val="28"/>
          <w:lang w:eastAsia="ru-RU"/>
        </w:rPr>
        <w:lastRenderedPageBreak/>
        <w:t xml:space="preserve">2.1. </w:t>
      </w:r>
      <w:r w:rsidR="006D793D" w:rsidRPr="006472F2">
        <w:rPr>
          <w:rFonts w:ascii="Times New Roman" w:eastAsia="Times New Roman" w:hAnsi="Times New Roman" w:cs="Times New Roman"/>
          <w:color w:val="000000"/>
          <w:sz w:val="28"/>
          <w:szCs w:val="28"/>
          <w:lang w:eastAsia="ru-RU"/>
        </w:rPr>
        <w:t xml:space="preserve">З аналізу конституційної скарги випливає, що в постанові </w:t>
      </w:r>
      <w:r w:rsidR="009E592B" w:rsidRPr="006472F2">
        <w:rPr>
          <w:rFonts w:ascii="Times New Roman" w:eastAsia="Times New Roman" w:hAnsi="Times New Roman" w:cs="Times New Roman"/>
          <w:color w:val="000000"/>
          <w:sz w:val="28"/>
          <w:szCs w:val="28"/>
          <w:lang w:eastAsia="ru-RU"/>
        </w:rPr>
        <w:t>Верховного Суду у складі колегії суддів Касаційного го</w:t>
      </w:r>
      <w:r w:rsidR="006472F2" w:rsidRPr="006472F2">
        <w:rPr>
          <w:rFonts w:ascii="Times New Roman" w:eastAsia="Times New Roman" w:hAnsi="Times New Roman" w:cs="Times New Roman"/>
          <w:color w:val="000000"/>
          <w:sz w:val="28"/>
          <w:szCs w:val="28"/>
          <w:lang w:eastAsia="ru-RU"/>
        </w:rPr>
        <w:t>сподарського суду від 11 травня</w:t>
      </w:r>
      <w:r w:rsidR="006472F2" w:rsidRPr="006472F2">
        <w:rPr>
          <w:rFonts w:ascii="Times New Roman" w:eastAsia="Times New Roman" w:hAnsi="Times New Roman" w:cs="Times New Roman"/>
          <w:color w:val="000000"/>
          <w:sz w:val="28"/>
          <w:szCs w:val="28"/>
          <w:lang w:eastAsia="ru-RU"/>
        </w:rPr>
        <w:br/>
      </w:r>
      <w:r w:rsidR="009E592B" w:rsidRPr="006472F2">
        <w:rPr>
          <w:rFonts w:ascii="Times New Roman" w:eastAsia="Times New Roman" w:hAnsi="Times New Roman" w:cs="Times New Roman"/>
          <w:color w:val="000000"/>
          <w:sz w:val="28"/>
          <w:szCs w:val="28"/>
          <w:lang w:eastAsia="ru-RU"/>
        </w:rPr>
        <w:t>2023</w:t>
      </w:r>
      <w:r w:rsidR="006D793D" w:rsidRPr="006472F2">
        <w:rPr>
          <w:rFonts w:ascii="Times New Roman" w:eastAsia="Times New Roman" w:hAnsi="Times New Roman" w:cs="Times New Roman"/>
          <w:color w:val="000000"/>
          <w:sz w:val="28"/>
          <w:szCs w:val="28"/>
          <w:lang w:eastAsia="ru-RU"/>
        </w:rPr>
        <w:t xml:space="preserve"> року</w:t>
      </w:r>
      <w:r w:rsidR="004C78AE" w:rsidRPr="006472F2">
        <w:rPr>
          <w:rFonts w:ascii="Times New Roman" w:eastAsia="Times New Roman" w:hAnsi="Times New Roman" w:cs="Times New Roman"/>
          <w:color w:val="000000"/>
          <w:sz w:val="28"/>
          <w:szCs w:val="28"/>
          <w:lang w:eastAsia="ru-RU"/>
        </w:rPr>
        <w:t>, яка є остаточним судовим рішенням у справі Товариства,</w:t>
      </w:r>
      <w:r w:rsidR="00A35CEB" w:rsidRPr="006472F2">
        <w:rPr>
          <w:rFonts w:ascii="Times New Roman" w:eastAsia="Times New Roman" w:hAnsi="Times New Roman" w:cs="Times New Roman"/>
          <w:color w:val="000000"/>
          <w:sz w:val="28"/>
          <w:szCs w:val="28"/>
          <w:lang w:eastAsia="ru-RU"/>
        </w:rPr>
        <w:t xml:space="preserve"> застосовано лише</w:t>
      </w:r>
      <w:r w:rsidR="00A35CEB" w:rsidRPr="006472F2">
        <w:rPr>
          <w:rFonts w:ascii="Times New Roman" w:hAnsi="Times New Roman" w:cs="Times New Roman"/>
          <w:sz w:val="28"/>
          <w:szCs w:val="28"/>
        </w:rPr>
        <w:t xml:space="preserve"> абзаци перший, другий</w:t>
      </w:r>
      <w:r w:rsidR="00940409" w:rsidRPr="006472F2">
        <w:rPr>
          <w:rFonts w:ascii="Times New Roman" w:hAnsi="Times New Roman" w:cs="Times New Roman"/>
          <w:sz w:val="28"/>
          <w:szCs w:val="28"/>
        </w:rPr>
        <w:t xml:space="preserve"> частини другої статті 52 </w:t>
      </w:r>
      <w:r w:rsidR="00A35CEB" w:rsidRPr="006472F2">
        <w:rPr>
          <w:rFonts w:ascii="Times New Roman" w:hAnsi="Times New Roman" w:cs="Times New Roman"/>
          <w:sz w:val="28"/>
          <w:szCs w:val="28"/>
        </w:rPr>
        <w:t xml:space="preserve">Закону </w:t>
      </w:r>
      <w:r w:rsidR="00940409" w:rsidRPr="006472F2">
        <w:rPr>
          <w:rFonts w:ascii="Times New Roman" w:hAnsi="Times New Roman" w:cs="Times New Roman"/>
          <w:sz w:val="28"/>
          <w:szCs w:val="28"/>
        </w:rPr>
        <w:t>та імпліцитно окремі приписи статті 60 Закону</w:t>
      </w:r>
      <w:r w:rsidR="006D793D" w:rsidRPr="006472F2">
        <w:rPr>
          <w:rFonts w:ascii="Times New Roman" w:eastAsia="Times New Roman" w:hAnsi="Times New Roman" w:cs="Times New Roman"/>
          <w:color w:val="000000"/>
          <w:sz w:val="28"/>
          <w:szCs w:val="28"/>
          <w:lang w:eastAsia="ru-RU"/>
        </w:rPr>
        <w:t xml:space="preserve">. </w:t>
      </w:r>
      <w:r w:rsidR="00331E5E" w:rsidRPr="006472F2">
        <w:rPr>
          <w:rFonts w:ascii="Times New Roman" w:eastAsia="Times New Roman" w:hAnsi="Times New Roman" w:cs="Times New Roman"/>
          <w:color w:val="000000"/>
          <w:sz w:val="28"/>
          <w:szCs w:val="28"/>
          <w:lang w:eastAsia="ru-RU"/>
        </w:rPr>
        <w:t>Частин</w:t>
      </w:r>
      <w:r w:rsidR="008E396D">
        <w:rPr>
          <w:rFonts w:ascii="Times New Roman" w:eastAsia="Times New Roman" w:hAnsi="Times New Roman" w:cs="Times New Roman"/>
          <w:color w:val="000000"/>
          <w:sz w:val="28"/>
          <w:szCs w:val="28"/>
          <w:lang w:eastAsia="ru-RU"/>
        </w:rPr>
        <w:t>у</w:t>
      </w:r>
      <w:r w:rsidR="00331E5E" w:rsidRPr="006472F2">
        <w:rPr>
          <w:rFonts w:ascii="Times New Roman" w:eastAsia="Times New Roman" w:hAnsi="Times New Roman" w:cs="Times New Roman"/>
          <w:color w:val="000000"/>
          <w:sz w:val="28"/>
          <w:szCs w:val="28"/>
          <w:lang w:eastAsia="ru-RU"/>
        </w:rPr>
        <w:t xml:space="preserve"> </w:t>
      </w:r>
      <w:r w:rsidR="00EB39AE" w:rsidRPr="006472F2">
        <w:rPr>
          <w:rFonts w:ascii="Times New Roman" w:eastAsia="Times New Roman" w:hAnsi="Times New Roman" w:cs="Times New Roman"/>
          <w:color w:val="000000"/>
          <w:sz w:val="28"/>
          <w:szCs w:val="28"/>
          <w:lang w:eastAsia="ru-RU"/>
        </w:rPr>
        <w:t>п’ят</w:t>
      </w:r>
      <w:r w:rsidR="008E396D">
        <w:rPr>
          <w:rFonts w:ascii="Times New Roman" w:eastAsia="Times New Roman" w:hAnsi="Times New Roman" w:cs="Times New Roman"/>
          <w:color w:val="000000"/>
          <w:sz w:val="28"/>
          <w:szCs w:val="28"/>
          <w:lang w:eastAsia="ru-RU"/>
        </w:rPr>
        <w:t>у</w:t>
      </w:r>
      <w:r w:rsidR="006D793D" w:rsidRPr="006472F2">
        <w:rPr>
          <w:rFonts w:ascii="Times New Roman" w:eastAsia="Times New Roman" w:hAnsi="Times New Roman" w:cs="Times New Roman"/>
          <w:color w:val="000000"/>
          <w:sz w:val="28"/>
          <w:szCs w:val="28"/>
          <w:lang w:eastAsia="ru-RU"/>
        </w:rPr>
        <w:t xml:space="preserve"> статті </w:t>
      </w:r>
      <w:r w:rsidR="00DE6E68" w:rsidRPr="006472F2">
        <w:rPr>
          <w:rFonts w:ascii="Times New Roman" w:eastAsia="Times New Roman" w:hAnsi="Times New Roman" w:cs="Times New Roman"/>
          <w:color w:val="000000"/>
          <w:sz w:val="28"/>
          <w:szCs w:val="28"/>
          <w:lang w:eastAsia="ru-RU"/>
        </w:rPr>
        <w:t>5</w:t>
      </w:r>
      <w:r w:rsidR="00EB39AE" w:rsidRPr="006472F2">
        <w:rPr>
          <w:rFonts w:ascii="Times New Roman" w:eastAsia="Times New Roman" w:hAnsi="Times New Roman" w:cs="Times New Roman"/>
          <w:color w:val="000000"/>
          <w:sz w:val="28"/>
          <w:szCs w:val="28"/>
          <w:lang w:eastAsia="ru-RU"/>
        </w:rPr>
        <w:t>6 Закону</w:t>
      </w:r>
      <w:r w:rsidR="006D793D" w:rsidRPr="006472F2">
        <w:rPr>
          <w:rFonts w:ascii="Times New Roman" w:eastAsia="Times New Roman" w:hAnsi="Times New Roman" w:cs="Times New Roman"/>
          <w:color w:val="000000"/>
          <w:sz w:val="28"/>
          <w:szCs w:val="28"/>
          <w:vertAlign w:val="superscript"/>
          <w:lang w:eastAsia="ru-RU"/>
        </w:rPr>
        <w:t xml:space="preserve"> </w:t>
      </w:r>
      <w:r w:rsidR="006D793D" w:rsidRPr="006472F2">
        <w:rPr>
          <w:rFonts w:ascii="Times New Roman" w:eastAsia="Times New Roman" w:hAnsi="Times New Roman" w:cs="Times New Roman"/>
          <w:color w:val="000000"/>
          <w:sz w:val="28"/>
          <w:szCs w:val="28"/>
          <w:lang w:eastAsia="ru-RU"/>
        </w:rPr>
        <w:t>не застосова</w:t>
      </w:r>
      <w:r w:rsidR="00331E5E" w:rsidRPr="006472F2">
        <w:rPr>
          <w:rFonts w:ascii="Times New Roman" w:eastAsia="Times New Roman" w:hAnsi="Times New Roman" w:cs="Times New Roman"/>
          <w:color w:val="000000"/>
          <w:sz w:val="28"/>
          <w:szCs w:val="28"/>
          <w:lang w:eastAsia="ru-RU"/>
        </w:rPr>
        <w:t>н</w:t>
      </w:r>
      <w:r w:rsidR="008E396D">
        <w:rPr>
          <w:rFonts w:ascii="Times New Roman" w:eastAsia="Times New Roman" w:hAnsi="Times New Roman" w:cs="Times New Roman"/>
          <w:color w:val="000000"/>
          <w:sz w:val="28"/>
          <w:szCs w:val="28"/>
          <w:lang w:eastAsia="ru-RU"/>
        </w:rPr>
        <w:t>о</w:t>
      </w:r>
      <w:r w:rsidR="00331E5E" w:rsidRPr="006472F2">
        <w:rPr>
          <w:rFonts w:ascii="Times New Roman" w:eastAsia="Times New Roman" w:hAnsi="Times New Roman" w:cs="Times New Roman"/>
          <w:color w:val="000000"/>
          <w:sz w:val="28"/>
          <w:szCs w:val="28"/>
          <w:lang w:eastAsia="ru-RU"/>
        </w:rPr>
        <w:t xml:space="preserve"> у вказаній постанові, тому</w:t>
      </w:r>
      <w:r w:rsidR="00A065AC" w:rsidRPr="006472F2">
        <w:rPr>
          <w:rFonts w:ascii="Times New Roman" w:eastAsia="Times New Roman" w:hAnsi="Times New Roman" w:cs="Times New Roman"/>
          <w:color w:val="000000"/>
          <w:sz w:val="28"/>
          <w:szCs w:val="28"/>
          <w:lang w:eastAsia="ru-RU"/>
        </w:rPr>
        <w:t xml:space="preserve"> вона не може бути </w:t>
      </w:r>
      <w:r w:rsidR="006D793D" w:rsidRPr="006472F2">
        <w:rPr>
          <w:rFonts w:ascii="Times New Roman" w:eastAsia="Times New Roman" w:hAnsi="Times New Roman" w:cs="Times New Roman"/>
          <w:color w:val="000000"/>
          <w:sz w:val="28"/>
          <w:szCs w:val="28"/>
          <w:lang w:eastAsia="ru-RU"/>
        </w:rPr>
        <w:t>предмет</w:t>
      </w:r>
      <w:r w:rsidR="00A065AC" w:rsidRPr="006472F2">
        <w:rPr>
          <w:rFonts w:ascii="Times New Roman" w:eastAsia="Times New Roman" w:hAnsi="Times New Roman" w:cs="Times New Roman"/>
          <w:color w:val="000000"/>
          <w:sz w:val="28"/>
          <w:szCs w:val="28"/>
          <w:lang w:eastAsia="ru-RU"/>
        </w:rPr>
        <w:t>ом</w:t>
      </w:r>
      <w:r w:rsidR="003134B2" w:rsidRPr="006472F2">
        <w:rPr>
          <w:rFonts w:ascii="Times New Roman" w:eastAsia="Times New Roman" w:hAnsi="Times New Roman" w:cs="Times New Roman"/>
          <w:color w:val="000000"/>
          <w:sz w:val="28"/>
          <w:szCs w:val="28"/>
          <w:lang w:eastAsia="ru-RU"/>
        </w:rPr>
        <w:t xml:space="preserve"> конституційного контролю</w:t>
      </w:r>
      <w:r w:rsidR="006D793D" w:rsidRPr="006472F2">
        <w:rPr>
          <w:rFonts w:ascii="Times New Roman" w:eastAsia="Times New Roman" w:hAnsi="Times New Roman" w:cs="Times New Roman"/>
          <w:color w:val="000000"/>
          <w:sz w:val="28"/>
          <w:szCs w:val="28"/>
          <w:lang w:eastAsia="ru-RU"/>
        </w:rPr>
        <w:t>.</w:t>
      </w:r>
    </w:p>
    <w:p w:rsidR="006D793D" w:rsidRPr="006472F2" w:rsidRDefault="003134B2" w:rsidP="007D08D2">
      <w:pPr>
        <w:spacing w:after="0" w:line="372" w:lineRule="auto"/>
        <w:ind w:firstLine="567"/>
        <w:jc w:val="both"/>
        <w:rPr>
          <w:rFonts w:ascii="Times New Roman" w:eastAsia="Times New Roman" w:hAnsi="Times New Roman" w:cs="Times New Roman"/>
          <w:color w:val="000000"/>
          <w:sz w:val="28"/>
          <w:szCs w:val="28"/>
          <w:lang w:eastAsia="ru-RU"/>
        </w:rPr>
      </w:pPr>
      <w:r w:rsidRPr="006472F2">
        <w:rPr>
          <w:rFonts w:ascii="Times New Roman" w:eastAsia="Times New Roman" w:hAnsi="Times New Roman" w:cs="Times New Roman"/>
          <w:color w:val="000000"/>
          <w:sz w:val="28"/>
          <w:szCs w:val="28"/>
          <w:lang w:eastAsia="ru-RU"/>
        </w:rPr>
        <w:t>Отже</w:t>
      </w:r>
      <w:r w:rsidR="006D793D" w:rsidRPr="006472F2">
        <w:rPr>
          <w:rFonts w:ascii="Times New Roman" w:eastAsia="Times New Roman" w:hAnsi="Times New Roman" w:cs="Times New Roman"/>
          <w:color w:val="000000"/>
          <w:sz w:val="28"/>
          <w:szCs w:val="28"/>
          <w:lang w:eastAsia="ru-RU"/>
        </w:rPr>
        <w:t xml:space="preserve">, </w:t>
      </w:r>
      <w:r w:rsidR="002A2424" w:rsidRPr="006472F2">
        <w:rPr>
          <w:rFonts w:ascii="Times New Roman" w:eastAsia="Times New Roman" w:hAnsi="Times New Roman" w:cs="Times New Roman"/>
          <w:color w:val="000000"/>
          <w:sz w:val="28"/>
          <w:szCs w:val="28"/>
          <w:lang w:eastAsia="ru-RU"/>
        </w:rPr>
        <w:t>Товариство</w:t>
      </w:r>
      <w:r w:rsidR="006D793D" w:rsidRPr="006472F2">
        <w:rPr>
          <w:rFonts w:ascii="Times New Roman" w:eastAsia="Times New Roman" w:hAnsi="Times New Roman" w:cs="Times New Roman"/>
          <w:color w:val="000000"/>
          <w:sz w:val="28"/>
          <w:szCs w:val="28"/>
          <w:lang w:eastAsia="ru-RU"/>
        </w:rPr>
        <w:t xml:space="preserve"> не є суб’єктом права на конституційну скаргу в частині відповідності Конституції України (конституційності) </w:t>
      </w:r>
      <w:r w:rsidR="0088139A" w:rsidRPr="006472F2">
        <w:rPr>
          <w:rFonts w:ascii="Times New Roman" w:eastAsia="Times New Roman" w:hAnsi="Times New Roman" w:cs="Times New Roman"/>
          <w:color w:val="000000"/>
          <w:sz w:val="28"/>
          <w:szCs w:val="28"/>
          <w:lang w:eastAsia="ru-RU"/>
        </w:rPr>
        <w:t xml:space="preserve">частини п’ятої </w:t>
      </w:r>
      <w:r w:rsidR="002A2424" w:rsidRPr="006472F2">
        <w:rPr>
          <w:rFonts w:ascii="Times New Roman" w:eastAsia="Times New Roman" w:hAnsi="Times New Roman" w:cs="Times New Roman"/>
          <w:color w:val="000000"/>
          <w:sz w:val="28"/>
          <w:szCs w:val="28"/>
          <w:lang w:eastAsia="ru-RU"/>
        </w:rPr>
        <w:t>статті 56 Закону</w:t>
      </w:r>
      <w:r w:rsidR="006D793D" w:rsidRPr="006472F2">
        <w:rPr>
          <w:rFonts w:ascii="Times New Roman" w:eastAsia="Times New Roman" w:hAnsi="Times New Roman" w:cs="Times New Roman"/>
          <w:color w:val="000000"/>
          <w:sz w:val="28"/>
          <w:szCs w:val="28"/>
          <w:lang w:eastAsia="ru-RU"/>
        </w:rPr>
        <w:t xml:space="preserve">, що є підставою для відмови у відкритті конституційного провадження в цій частині згідно з пунктом 1 статті 62 </w:t>
      </w:r>
      <w:r w:rsidR="006D793D" w:rsidRPr="006472F2">
        <w:rPr>
          <w:rFonts w:ascii="Times New Roman" w:eastAsia="Times New Roman" w:hAnsi="Times New Roman" w:cs="Times New Roman"/>
          <w:color w:val="000000"/>
          <w:sz w:val="28"/>
          <w:szCs w:val="28"/>
          <w:lang w:eastAsia="uk-UA"/>
        </w:rPr>
        <w:t xml:space="preserve">Закону України „Про Конституційний Суд України“ </w:t>
      </w:r>
      <w:r w:rsidR="006D793D" w:rsidRPr="006472F2">
        <w:rPr>
          <w:rFonts w:ascii="Times New Roman" w:eastAsia="Times New Roman" w:hAnsi="Times New Roman" w:cs="Times New Roman"/>
          <w:color w:val="000000"/>
          <w:sz w:val="28"/>
          <w:szCs w:val="28"/>
          <w:lang w:eastAsia="ru-RU"/>
        </w:rPr>
        <w:t>– звернення до Конституційного Суду України неналежним суб’єктом.</w:t>
      </w:r>
    </w:p>
    <w:p w:rsidR="006472F2" w:rsidRPr="006472F2" w:rsidRDefault="006472F2" w:rsidP="007D08D2">
      <w:pPr>
        <w:spacing w:after="0" w:line="372" w:lineRule="auto"/>
        <w:ind w:firstLine="567"/>
        <w:jc w:val="both"/>
        <w:rPr>
          <w:rFonts w:ascii="Times New Roman" w:eastAsia="Times New Roman" w:hAnsi="Times New Roman" w:cs="Times New Roman"/>
          <w:color w:val="000000"/>
          <w:sz w:val="28"/>
          <w:szCs w:val="28"/>
          <w:lang w:eastAsia="ru-RU"/>
        </w:rPr>
      </w:pPr>
    </w:p>
    <w:p w:rsidR="00F51AE5" w:rsidRPr="006472F2" w:rsidRDefault="00BE2095" w:rsidP="007D08D2">
      <w:pPr>
        <w:spacing w:after="0" w:line="372" w:lineRule="auto"/>
        <w:ind w:firstLine="567"/>
        <w:jc w:val="both"/>
        <w:rPr>
          <w:rFonts w:ascii="Times New Roman" w:eastAsia="Times New Roman" w:hAnsi="Times New Roman" w:cs="Times New Roman"/>
          <w:strike/>
          <w:sz w:val="28"/>
          <w:szCs w:val="28"/>
          <w:lang w:eastAsia="ru-RU"/>
        </w:rPr>
      </w:pPr>
      <w:r w:rsidRPr="006472F2">
        <w:rPr>
          <w:rFonts w:ascii="Times New Roman" w:eastAsia="Times New Roman" w:hAnsi="Times New Roman" w:cs="Times New Roman"/>
          <w:color w:val="000000"/>
          <w:sz w:val="28"/>
          <w:szCs w:val="28"/>
          <w:lang w:eastAsia="ru-RU"/>
        </w:rPr>
        <w:t xml:space="preserve">2.2. </w:t>
      </w:r>
      <w:r w:rsidR="00C83FC9" w:rsidRPr="006472F2">
        <w:rPr>
          <w:rFonts w:ascii="Times New Roman" w:eastAsia="Times New Roman" w:hAnsi="Times New Roman" w:cs="Times New Roman"/>
          <w:color w:val="000000"/>
          <w:sz w:val="28"/>
          <w:szCs w:val="28"/>
          <w:lang w:eastAsia="ru-RU"/>
        </w:rPr>
        <w:t>Зі змісту</w:t>
      </w:r>
      <w:r w:rsidR="00070F1F" w:rsidRPr="006472F2">
        <w:rPr>
          <w:rFonts w:ascii="Times New Roman" w:eastAsia="Times New Roman" w:hAnsi="Times New Roman" w:cs="Times New Roman"/>
          <w:color w:val="000000"/>
          <w:sz w:val="28"/>
          <w:szCs w:val="28"/>
          <w:lang w:eastAsia="ru-RU"/>
        </w:rPr>
        <w:t xml:space="preserve"> </w:t>
      </w:r>
      <w:r w:rsidR="00F51AE5" w:rsidRPr="006472F2">
        <w:rPr>
          <w:rFonts w:ascii="Times New Roman" w:eastAsia="Times New Roman" w:hAnsi="Times New Roman" w:cs="Times New Roman"/>
          <w:color w:val="000000"/>
          <w:sz w:val="28"/>
          <w:szCs w:val="28"/>
          <w:lang w:eastAsia="ru-RU"/>
        </w:rPr>
        <w:t xml:space="preserve">конституційної </w:t>
      </w:r>
      <w:r w:rsidR="00070F1F" w:rsidRPr="006472F2">
        <w:rPr>
          <w:rFonts w:ascii="Times New Roman" w:eastAsia="Times New Roman" w:hAnsi="Times New Roman" w:cs="Times New Roman"/>
          <w:color w:val="000000"/>
          <w:sz w:val="28"/>
          <w:szCs w:val="28"/>
          <w:lang w:eastAsia="ru-RU"/>
        </w:rPr>
        <w:t xml:space="preserve">скарги </w:t>
      </w:r>
      <w:r w:rsidR="003134B2" w:rsidRPr="006472F2">
        <w:rPr>
          <w:rFonts w:ascii="Times New Roman" w:eastAsia="Times New Roman" w:hAnsi="Times New Roman" w:cs="Times New Roman"/>
          <w:color w:val="000000"/>
          <w:sz w:val="28"/>
          <w:szCs w:val="28"/>
          <w:lang w:eastAsia="ru-RU"/>
        </w:rPr>
        <w:t>в</w:t>
      </w:r>
      <w:r w:rsidR="0064012D" w:rsidRPr="006472F2">
        <w:rPr>
          <w:rFonts w:ascii="Times New Roman" w:eastAsia="Times New Roman" w:hAnsi="Times New Roman" w:cs="Times New Roman"/>
          <w:color w:val="000000"/>
          <w:sz w:val="28"/>
          <w:szCs w:val="28"/>
          <w:lang w:eastAsia="ru-RU"/>
        </w:rPr>
        <w:t>бачається</w:t>
      </w:r>
      <w:r w:rsidR="003134B2" w:rsidRPr="006472F2">
        <w:rPr>
          <w:rFonts w:ascii="Times New Roman" w:eastAsia="Times New Roman" w:hAnsi="Times New Roman" w:cs="Times New Roman"/>
          <w:color w:val="000000"/>
          <w:sz w:val="28"/>
          <w:szCs w:val="28"/>
          <w:lang w:eastAsia="ru-RU"/>
        </w:rPr>
        <w:t xml:space="preserve"> також</w:t>
      </w:r>
      <w:r w:rsidR="0064012D" w:rsidRPr="006472F2">
        <w:rPr>
          <w:rFonts w:ascii="Times New Roman" w:eastAsia="Times New Roman" w:hAnsi="Times New Roman" w:cs="Times New Roman"/>
          <w:color w:val="000000"/>
          <w:sz w:val="28"/>
          <w:szCs w:val="28"/>
          <w:lang w:eastAsia="ru-RU"/>
        </w:rPr>
        <w:t>, що Товариство</w:t>
      </w:r>
      <w:r w:rsidR="00F51AE5" w:rsidRPr="006472F2">
        <w:rPr>
          <w:rFonts w:ascii="Times New Roman" w:eastAsia="Times New Roman" w:hAnsi="Times New Roman" w:cs="Times New Roman"/>
          <w:color w:val="000000"/>
          <w:sz w:val="28"/>
          <w:szCs w:val="28"/>
          <w:lang w:eastAsia="ru-RU"/>
        </w:rPr>
        <w:t xml:space="preserve"> </w:t>
      </w:r>
      <w:r w:rsidR="0064012D" w:rsidRPr="006472F2">
        <w:rPr>
          <w:rFonts w:ascii="Times New Roman" w:eastAsia="Times New Roman" w:hAnsi="Times New Roman" w:cs="Times New Roman"/>
          <w:color w:val="000000"/>
          <w:sz w:val="28"/>
          <w:szCs w:val="28"/>
          <w:lang w:eastAsia="ru-RU"/>
        </w:rPr>
        <w:t>висловлює</w:t>
      </w:r>
      <w:r w:rsidR="003255F5" w:rsidRPr="006472F2">
        <w:rPr>
          <w:rFonts w:ascii="Times New Roman" w:eastAsia="Times New Roman" w:hAnsi="Times New Roman" w:cs="Times New Roman"/>
          <w:color w:val="000000"/>
          <w:sz w:val="28"/>
          <w:szCs w:val="28"/>
          <w:lang w:eastAsia="ru-RU"/>
        </w:rPr>
        <w:t xml:space="preserve"> незгоду</w:t>
      </w:r>
      <w:r w:rsidR="00F11688" w:rsidRPr="006472F2">
        <w:rPr>
          <w:rFonts w:ascii="Times New Roman" w:eastAsia="Times New Roman" w:hAnsi="Times New Roman" w:cs="Times New Roman"/>
          <w:color w:val="000000"/>
          <w:sz w:val="28"/>
          <w:szCs w:val="28"/>
          <w:lang w:eastAsia="ru-RU"/>
        </w:rPr>
        <w:t xml:space="preserve"> з</w:t>
      </w:r>
      <w:r w:rsidR="009D4510" w:rsidRPr="006472F2">
        <w:rPr>
          <w:rFonts w:ascii="Times New Roman" w:eastAsia="Times New Roman" w:hAnsi="Times New Roman" w:cs="Times New Roman"/>
          <w:color w:val="000000"/>
          <w:sz w:val="28"/>
          <w:szCs w:val="28"/>
          <w:lang w:eastAsia="ru-RU"/>
        </w:rPr>
        <w:t xml:space="preserve"> </w:t>
      </w:r>
      <w:r w:rsidR="009D4510" w:rsidRPr="006472F2">
        <w:rPr>
          <w:rFonts w:ascii="Times New Roman" w:eastAsia="Times New Roman" w:hAnsi="Times New Roman" w:cs="Times New Roman"/>
          <w:sz w:val="28"/>
          <w:szCs w:val="28"/>
          <w:lang w:eastAsia="ru-RU"/>
        </w:rPr>
        <w:t>діями, рішеннями Антимонопольного комітету України та</w:t>
      </w:r>
      <w:r w:rsidR="00F11688" w:rsidRPr="006472F2">
        <w:rPr>
          <w:rFonts w:ascii="Times New Roman" w:eastAsia="Times New Roman" w:hAnsi="Times New Roman" w:cs="Times New Roman"/>
          <w:sz w:val="28"/>
          <w:szCs w:val="28"/>
          <w:lang w:eastAsia="ru-RU"/>
        </w:rPr>
        <w:t xml:space="preserve"> судовими рішеннями у </w:t>
      </w:r>
      <w:r w:rsidRPr="006472F2">
        <w:rPr>
          <w:rFonts w:ascii="Times New Roman" w:eastAsia="Times New Roman" w:hAnsi="Times New Roman" w:cs="Times New Roman"/>
          <w:sz w:val="28"/>
          <w:szCs w:val="28"/>
          <w:lang w:eastAsia="ru-RU"/>
        </w:rPr>
        <w:t xml:space="preserve">своїй </w:t>
      </w:r>
      <w:r w:rsidR="00F11688" w:rsidRPr="006472F2">
        <w:rPr>
          <w:rFonts w:ascii="Times New Roman" w:eastAsia="Times New Roman" w:hAnsi="Times New Roman" w:cs="Times New Roman"/>
          <w:sz w:val="28"/>
          <w:szCs w:val="28"/>
          <w:lang w:eastAsia="ru-RU"/>
        </w:rPr>
        <w:t>справі</w:t>
      </w:r>
      <w:r w:rsidR="003255F5" w:rsidRPr="006472F2">
        <w:rPr>
          <w:rFonts w:ascii="Times New Roman" w:eastAsia="Times New Roman" w:hAnsi="Times New Roman" w:cs="Times New Roman"/>
          <w:sz w:val="28"/>
          <w:szCs w:val="28"/>
          <w:lang w:eastAsia="ru-RU"/>
        </w:rPr>
        <w:t xml:space="preserve">, </w:t>
      </w:r>
      <w:r w:rsidR="00F11688" w:rsidRPr="006472F2">
        <w:rPr>
          <w:rFonts w:ascii="Times New Roman" w:eastAsia="Times New Roman" w:hAnsi="Times New Roman" w:cs="Times New Roman"/>
          <w:sz w:val="28"/>
          <w:szCs w:val="28"/>
          <w:lang w:eastAsia="ru-RU"/>
        </w:rPr>
        <w:t xml:space="preserve">однак </w:t>
      </w:r>
      <w:r w:rsidR="002F574A" w:rsidRPr="006472F2">
        <w:rPr>
          <w:rFonts w:ascii="Times New Roman" w:eastAsia="Times New Roman" w:hAnsi="Times New Roman" w:cs="Times New Roman"/>
          <w:sz w:val="28"/>
          <w:szCs w:val="28"/>
          <w:lang w:eastAsia="ru-RU"/>
        </w:rPr>
        <w:t>це</w:t>
      </w:r>
      <w:r w:rsidR="00F51AE5" w:rsidRPr="006472F2">
        <w:rPr>
          <w:rFonts w:ascii="Times New Roman" w:eastAsia="Times New Roman" w:hAnsi="Times New Roman" w:cs="Times New Roman"/>
          <w:sz w:val="28"/>
          <w:szCs w:val="28"/>
          <w:lang w:eastAsia="ru-RU"/>
        </w:rPr>
        <w:t xml:space="preserve"> </w:t>
      </w:r>
      <w:r w:rsidR="00865A1A" w:rsidRPr="006472F2">
        <w:rPr>
          <w:rFonts w:ascii="Times New Roman" w:eastAsia="Times New Roman" w:hAnsi="Times New Roman" w:cs="Times New Roman"/>
          <w:sz w:val="28"/>
          <w:szCs w:val="28"/>
          <w:lang w:eastAsia="ru-RU"/>
        </w:rPr>
        <w:t>не можна</w:t>
      </w:r>
      <w:r w:rsidR="00F51AE5" w:rsidRPr="006472F2">
        <w:rPr>
          <w:rFonts w:ascii="Times New Roman" w:eastAsia="Times New Roman" w:hAnsi="Times New Roman" w:cs="Times New Roman"/>
          <w:sz w:val="28"/>
          <w:szCs w:val="28"/>
          <w:lang w:eastAsia="ru-RU"/>
        </w:rPr>
        <w:t xml:space="preserve"> </w:t>
      </w:r>
      <w:r w:rsidR="00865A1A" w:rsidRPr="006472F2">
        <w:rPr>
          <w:rFonts w:ascii="Times New Roman" w:eastAsia="Times New Roman" w:hAnsi="Times New Roman" w:cs="Times New Roman"/>
          <w:sz w:val="28"/>
          <w:szCs w:val="28"/>
          <w:lang w:eastAsia="ru-RU"/>
        </w:rPr>
        <w:t>вважати</w:t>
      </w:r>
      <w:r w:rsidR="00F51AE5" w:rsidRPr="006472F2">
        <w:rPr>
          <w:rFonts w:ascii="Times New Roman" w:eastAsia="Times New Roman" w:hAnsi="Times New Roman" w:cs="Times New Roman"/>
          <w:sz w:val="28"/>
          <w:szCs w:val="28"/>
          <w:lang w:eastAsia="ru-RU"/>
        </w:rPr>
        <w:t xml:space="preserve"> обґрунтування</w:t>
      </w:r>
      <w:r w:rsidR="00A66979" w:rsidRPr="006472F2">
        <w:rPr>
          <w:rFonts w:ascii="Times New Roman" w:eastAsia="Times New Roman" w:hAnsi="Times New Roman" w:cs="Times New Roman"/>
          <w:sz w:val="28"/>
          <w:szCs w:val="28"/>
          <w:lang w:eastAsia="ru-RU"/>
        </w:rPr>
        <w:t xml:space="preserve">м </w:t>
      </w:r>
      <w:r w:rsidR="00865A1A" w:rsidRPr="006472F2">
        <w:rPr>
          <w:rFonts w:ascii="Times New Roman" w:eastAsia="Times New Roman" w:hAnsi="Times New Roman" w:cs="Times New Roman"/>
          <w:sz w:val="28"/>
          <w:szCs w:val="28"/>
          <w:lang w:eastAsia="ru-RU"/>
        </w:rPr>
        <w:t xml:space="preserve">тверджень щодо </w:t>
      </w:r>
      <w:r w:rsidR="00A35CEB" w:rsidRPr="006472F2">
        <w:rPr>
          <w:rFonts w:ascii="Times New Roman" w:eastAsia="Times New Roman" w:hAnsi="Times New Roman" w:cs="Times New Roman"/>
          <w:sz w:val="28"/>
          <w:szCs w:val="28"/>
          <w:lang w:eastAsia="ru-RU"/>
        </w:rPr>
        <w:t>неконституційності</w:t>
      </w:r>
      <w:r w:rsidR="00293EAF" w:rsidRPr="006472F2">
        <w:rPr>
          <w:rFonts w:ascii="Times New Roman" w:hAnsi="Times New Roman" w:cs="Times New Roman"/>
          <w:sz w:val="28"/>
          <w:szCs w:val="28"/>
        </w:rPr>
        <w:t xml:space="preserve"> абзаців першого, другого частин</w:t>
      </w:r>
      <w:r w:rsidRPr="006472F2">
        <w:rPr>
          <w:rFonts w:ascii="Times New Roman" w:hAnsi="Times New Roman" w:cs="Times New Roman"/>
          <w:sz w:val="28"/>
          <w:szCs w:val="28"/>
        </w:rPr>
        <w:t>и другої статті 52,</w:t>
      </w:r>
      <w:r w:rsidR="00293EAF" w:rsidRPr="006472F2">
        <w:rPr>
          <w:rFonts w:ascii="Times New Roman" w:hAnsi="Times New Roman" w:cs="Times New Roman"/>
          <w:sz w:val="28"/>
          <w:szCs w:val="28"/>
        </w:rPr>
        <w:t xml:space="preserve"> окремих приписів статті 60 Закону</w:t>
      </w:r>
      <w:r w:rsidR="00591B43" w:rsidRPr="006472F2">
        <w:rPr>
          <w:rFonts w:ascii="Times New Roman" w:eastAsia="Times New Roman" w:hAnsi="Times New Roman" w:cs="Times New Roman"/>
          <w:sz w:val="28"/>
          <w:szCs w:val="28"/>
          <w:lang w:eastAsia="ru-RU"/>
        </w:rPr>
        <w:t>.</w:t>
      </w:r>
    </w:p>
    <w:p w:rsidR="00F51AE5" w:rsidRPr="006472F2" w:rsidRDefault="00F51AE5" w:rsidP="007D08D2">
      <w:pPr>
        <w:spacing w:after="0" w:line="372" w:lineRule="auto"/>
        <w:ind w:firstLine="567"/>
        <w:jc w:val="both"/>
        <w:rPr>
          <w:rFonts w:ascii="Times New Roman" w:eastAsia="Times New Roman" w:hAnsi="Times New Roman" w:cs="Times New Roman"/>
          <w:sz w:val="28"/>
          <w:szCs w:val="28"/>
          <w:lang w:eastAsia="ru-RU"/>
        </w:rPr>
      </w:pPr>
      <w:r w:rsidRPr="006472F2">
        <w:rPr>
          <w:rFonts w:ascii="Times New Roman" w:eastAsia="Times New Roman" w:hAnsi="Times New Roman" w:cs="Times New Roman"/>
          <w:color w:val="000000"/>
          <w:sz w:val="28"/>
          <w:szCs w:val="28"/>
          <w:lang w:eastAsia="ru-RU"/>
        </w:rPr>
        <w:t xml:space="preserve">Отже, </w:t>
      </w:r>
      <w:r w:rsidR="00A831C7" w:rsidRPr="006472F2">
        <w:rPr>
          <w:rFonts w:ascii="Times New Roman" w:eastAsia="Times New Roman" w:hAnsi="Times New Roman" w:cs="Times New Roman"/>
          <w:color w:val="000000"/>
          <w:sz w:val="28"/>
          <w:szCs w:val="28"/>
          <w:lang w:eastAsia="ru-RU"/>
        </w:rPr>
        <w:t>суб’єкт права на конституційну скаргу</w:t>
      </w:r>
      <w:r w:rsidR="000F1283" w:rsidRPr="006472F2">
        <w:rPr>
          <w:rFonts w:ascii="Times New Roman" w:eastAsia="Times New Roman" w:hAnsi="Times New Roman" w:cs="Times New Roman"/>
          <w:color w:val="000000"/>
          <w:sz w:val="28"/>
          <w:szCs w:val="28"/>
          <w:lang w:eastAsia="ru-RU"/>
        </w:rPr>
        <w:t xml:space="preserve"> </w:t>
      </w:r>
      <w:r w:rsidRPr="006472F2">
        <w:rPr>
          <w:rFonts w:ascii="Times New Roman" w:eastAsia="Times New Roman" w:hAnsi="Times New Roman" w:cs="Times New Roman"/>
          <w:color w:val="000000"/>
          <w:sz w:val="28"/>
          <w:szCs w:val="28"/>
          <w:lang w:eastAsia="ru-RU"/>
        </w:rPr>
        <w:t>не дотримав</w:t>
      </w:r>
      <w:r w:rsidR="00A831C7" w:rsidRPr="006472F2">
        <w:rPr>
          <w:rFonts w:ascii="Times New Roman" w:eastAsia="Times New Roman" w:hAnsi="Times New Roman" w:cs="Times New Roman"/>
          <w:color w:val="000000"/>
          <w:sz w:val="28"/>
          <w:szCs w:val="28"/>
          <w:lang w:eastAsia="ru-RU"/>
        </w:rPr>
        <w:t xml:space="preserve"> вимог пункту 6 частини другої </w:t>
      </w:r>
      <w:r w:rsidRPr="006472F2">
        <w:rPr>
          <w:rFonts w:ascii="Times New Roman" w:eastAsia="Times New Roman" w:hAnsi="Times New Roman" w:cs="Times New Roman"/>
          <w:color w:val="000000"/>
          <w:sz w:val="28"/>
          <w:szCs w:val="28"/>
          <w:lang w:eastAsia="ru-RU"/>
        </w:rPr>
        <w:t xml:space="preserve">статті 55 Закону України </w:t>
      </w:r>
      <w:r w:rsidRPr="006472F2">
        <w:rPr>
          <w:rFonts w:ascii="Times New Roman" w:eastAsia="Times New Roman" w:hAnsi="Times New Roman" w:cs="Times New Roman"/>
          <w:sz w:val="28"/>
          <w:szCs w:val="28"/>
          <w:lang w:eastAsia="ru-RU"/>
        </w:rPr>
        <w:t>„</w:t>
      </w:r>
      <w:r w:rsidRPr="006472F2">
        <w:rPr>
          <w:rFonts w:ascii="Times New Roman" w:eastAsia="Times New Roman" w:hAnsi="Times New Roman" w:cs="Times New Roman"/>
          <w:color w:val="000000"/>
          <w:sz w:val="28"/>
          <w:szCs w:val="28"/>
          <w:lang w:eastAsia="ru-RU"/>
        </w:rPr>
        <w:t>Про Конституційний Суд України</w:t>
      </w:r>
      <w:r w:rsidRPr="006472F2">
        <w:rPr>
          <w:rFonts w:ascii="Times New Roman" w:eastAsia="Times New Roman" w:hAnsi="Times New Roman" w:cs="Times New Roman"/>
          <w:sz w:val="28"/>
          <w:szCs w:val="28"/>
          <w:lang w:eastAsia="ru-RU"/>
        </w:rPr>
        <w:t>“</w:t>
      </w:r>
      <w:r w:rsidRPr="006472F2">
        <w:rPr>
          <w:rFonts w:ascii="Times New Roman" w:eastAsia="Times New Roman" w:hAnsi="Times New Roman" w:cs="Times New Roman"/>
          <w:color w:val="000000"/>
          <w:sz w:val="28"/>
          <w:szCs w:val="28"/>
          <w:lang w:eastAsia="ru-RU"/>
        </w:rPr>
        <w:t xml:space="preserve">, </w:t>
      </w:r>
      <w:r w:rsidR="00471B2B" w:rsidRPr="006472F2">
        <w:rPr>
          <w:rFonts w:ascii="Times New Roman" w:eastAsia="Times New Roman" w:hAnsi="Times New Roman" w:cs="Times New Roman"/>
          <w:color w:val="000000"/>
          <w:sz w:val="28"/>
          <w:szCs w:val="28"/>
          <w:lang w:eastAsia="ru-RU"/>
        </w:rPr>
        <w:t xml:space="preserve">що є підставою для відмови у відкритті конституційного провадження </w:t>
      </w:r>
      <w:r w:rsidR="00924A11" w:rsidRPr="006472F2">
        <w:rPr>
          <w:rFonts w:ascii="Times New Roman" w:eastAsia="Times New Roman" w:hAnsi="Times New Roman" w:cs="Times New Roman"/>
          <w:color w:val="000000"/>
          <w:sz w:val="28"/>
          <w:szCs w:val="28"/>
          <w:lang w:eastAsia="ru-RU"/>
        </w:rPr>
        <w:t xml:space="preserve">у справі </w:t>
      </w:r>
      <w:r w:rsidR="00471B2B" w:rsidRPr="006472F2">
        <w:rPr>
          <w:rFonts w:ascii="Times New Roman" w:eastAsia="Times New Roman" w:hAnsi="Times New Roman" w:cs="Times New Roman"/>
          <w:color w:val="000000"/>
          <w:sz w:val="28"/>
          <w:szCs w:val="28"/>
          <w:lang w:eastAsia="ru-RU"/>
        </w:rPr>
        <w:t xml:space="preserve">в частині відповідності Конституції України (конституційності) </w:t>
      </w:r>
      <w:r w:rsidR="00471B2B" w:rsidRPr="006472F2">
        <w:rPr>
          <w:rFonts w:ascii="Times New Roman" w:hAnsi="Times New Roman" w:cs="Times New Roman"/>
          <w:sz w:val="28"/>
          <w:szCs w:val="28"/>
        </w:rPr>
        <w:t>абзаців першого, другого частин</w:t>
      </w:r>
      <w:r w:rsidR="00924A11" w:rsidRPr="006472F2">
        <w:rPr>
          <w:rFonts w:ascii="Times New Roman" w:hAnsi="Times New Roman" w:cs="Times New Roman"/>
          <w:sz w:val="28"/>
          <w:szCs w:val="28"/>
        </w:rPr>
        <w:t xml:space="preserve">и другої статті 52, </w:t>
      </w:r>
      <w:r w:rsidR="00471B2B" w:rsidRPr="006472F2">
        <w:rPr>
          <w:rFonts w:ascii="Times New Roman" w:hAnsi="Times New Roman" w:cs="Times New Roman"/>
          <w:sz w:val="28"/>
          <w:szCs w:val="28"/>
        </w:rPr>
        <w:t xml:space="preserve">окремих приписів статті 60 Закону </w:t>
      </w:r>
      <w:r w:rsidR="00E15AC2" w:rsidRPr="006472F2">
        <w:rPr>
          <w:rFonts w:ascii="Times New Roman" w:eastAsia="Times New Roman" w:hAnsi="Times New Roman" w:cs="Times New Roman"/>
          <w:color w:val="000000"/>
          <w:sz w:val="28"/>
          <w:szCs w:val="28"/>
          <w:lang w:eastAsia="ru-RU"/>
        </w:rPr>
        <w:t xml:space="preserve">згідно з </w:t>
      </w:r>
      <w:r w:rsidRPr="006472F2">
        <w:rPr>
          <w:rFonts w:ascii="Times New Roman" w:eastAsia="Times New Roman" w:hAnsi="Times New Roman" w:cs="Times New Roman"/>
          <w:color w:val="000000"/>
          <w:sz w:val="28"/>
          <w:szCs w:val="28"/>
          <w:lang w:eastAsia="ru-RU"/>
        </w:rPr>
        <w:t>пунктом 4 статті 62</w:t>
      </w:r>
      <w:r w:rsidR="00F945DF" w:rsidRPr="006472F2">
        <w:rPr>
          <w:rFonts w:ascii="Times New Roman" w:eastAsia="Times New Roman" w:hAnsi="Times New Roman" w:cs="Times New Roman"/>
          <w:color w:val="000000"/>
          <w:sz w:val="28"/>
          <w:szCs w:val="28"/>
          <w:lang w:eastAsia="ru-RU"/>
        </w:rPr>
        <w:t xml:space="preserve"> </w:t>
      </w:r>
      <w:r w:rsidR="00F945DF" w:rsidRPr="006472F2">
        <w:rPr>
          <w:rFonts w:ascii="Times New Roman" w:eastAsia="Times New Roman" w:hAnsi="Times New Roman" w:cs="Times New Roman"/>
          <w:color w:val="000000"/>
          <w:sz w:val="28"/>
          <w:szCs w:val="28"/>
          <w:lang w:eastAsia="uk-UA"/>
        </w:rPr>
        <w:t xml:space="preserve">Закону України „Про Конституційний Суд України“ </w:t>
      </w:r>
      <w:r w:rsidRPr="006472F2">
        <w:rPr>
          <w:rFonts w:ascii="Times New Roman" w:eastAsia="Times New Roman" w:hAnsi="Times New Roman" w:cs="Times New Roman"/>
          <w:color w:val="000000"/>
          <w:sz w:val="28"/>
          <w:szCs w:val="28"/>
          <w:lang w:eastAsia="ru-RU"/>
        </w:rPr>
        <w:t>– неприйнятність конституційної скарги.</w:t>
      </w:r>
    </w:p>
    <w:p w:rsidR="00F51AE5" w:rsidRPr="006472F2" w:rsidRDefault="00F51AE5" w:rsidP="007D08D2">
      <w:pPr>
        <w:spacing w:after="0" w:line="372" w:lineRule="auto"/>
        <w:ind w:firstLine="567"/>
        <w:jc w:val="both"/>
        <w:rPr>
          <w:rFonts w:ascii="Times New Roman" w:eastAsia="Times New Roman" w:hAnsi="Times New Roman" w:cs="Times New Roman"/>
          <w:color w:val="000000"/>
          <w:sz w:val="28"/>
          <w:szCs w:val="28"/>
          <w:lang w:eastAsia="uk-UA"/>
        </w:rPr>
      </w:pPr>
    </w:p>
    <w:p w:rsidR="00375E5E" w:rsidRDefault="00F51AE5" w:rsidP="007D08D2">
      <w:pPr>
        <w:spacing w:after="0" w:line="372" w:lineRule="auto"/>
        <w:ind w:firstLine="567"/>
        <w:jc w:val="both"/>
        <w:rPr>
          <w:rFonts w:ascii="Times New Roman" w:eastAsia="Times New Roman" w:hAnsi="Times New Roman" w:cs="Times New Roman"/>
          <w:color w:val="000000"/>
          <w:sz w:val="28"/>
          <w:szCs w:val="28"/>
          <w:lang w:eastAsia="uk-UA"/>
        </w:rPr>
      </w:pPr>
      <w:r w:rsidRPr="006472F2">
        <w:rPr>
          <w:rFonts w:ascii="Times New Roman" w:eastAsia="Times New Roman" w:hAnsi="Times New Roman" w:cs="Times New Roman"/>
          <w:color w:val="000000"/>
          <w:sz w:val="28"/>
          <w:szCs w:val="28"/>
          <w:lang w:eastAsia="uk-UA"/>
        </w:rPr>
        <w:t>Ураховуючи викладене та керуючись статтями 147, 151</w:t>
      </w:r>
      <w:r w:rsidRPr="006472F2">
        <w:rPr>
          <w:rFonts w:ascii="Times New Roman" w:eastAsia="Times New Roman" w:hAnsi="Times New Roman" w:cs="Times New Roman"/>
          <w:color w:val="000000"/>
          <w:sz w:val="28"/>
          <w:szCs w:val="28"/>
          <w:vertAlign w:val="superscript"/>
          <w:lang w:eastAsia="uk-UA"/>
        </w:rPr>
        <w:t>1</w:t>
      </w:r>
      <w:r w:rsidRPr="006472F2">
        <w:rPr>
          <w:rFonts w:ascii="Times New Roman" w:eastAsia="Times New Roman" w:hAnsi="Times New Roman" w:cs="Times New Roman"/>
          <w:color w:val="000000"/>
          <w:sz w:val="28"/>
          <w:szCs w:val="28"/>
          <w:lang w:eastAsia="uk-UA"/>
        </w:rPr>
        <w:t xml:space="preserve">, 153 Конституції України, на підставі статей 7, 32, 37, 55, 56, 58, 62, 77, 86 Закону України „Про </w:t>
      </w:r>
      <w:r w:rsidRPr="006472F2">
        <w:rPr>
          <w:rFonts w:ascii="Times New Roman" w:eastAsia="Times New Roman" w:hAnsi="Times New Roman" w:cs="Times New Roman"/>
          <w:color w:val="000000"/>
          <w:sz w:val="28"/>
          <w:szCs w:val="28"/>
          <w:lang w:eastAsia="uk-UA"/>
        </w:rPr>
        <w:lastRenderedPageBreak/>
        <w:t>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rsidR="007D08D2" w:rsidRPr="006472F2" w:rsidRDefault="007D08D2" w:rsidP="006472F2">
      <w:pPr>
        <w:spacing w:after="0" w:line="360" w:lineRule="auto"/>
        <w:ind w:firstLine="567"/>
        <w:jc w:val="both"/>
        <w:rPr>
          <w:rFonts w:ascii="Times New Roman" w:eastAsia="Times New Roman" w:hAnsi="Times New Roman" w:cs="Times New Roman"/>
          <w:color w:val="000000"/>
          <w:sz w:val="28"/>
          <w:szCs w:val="28"/>
          <w:lang w:eastAsia="uk-UA"/>
        </w:rPr>
      </w:pPr>
    </w:p>
    <w:p w:rsidR="00F51AE5" w:rsidRPr="006472F2" w:rsidRDefault="00F51AE5" w:rsidP="006472F2">
      <w:pPr>
        <w:shd w:val="clear" w:color="auto" w:fill="FFFFFF"/>
        <w:spacing w:after="0" w:line="360" w:lineRule="auto"/>
        <w:jc w:val="center"/>
        <w:rPr>
          <w:rFonts w:ascii="Times New Roman" w:eastAsia="Times New Roman" w:hAnsi="Times New Roman" w:cs="Times New Roman"/>
          <w:b/>
          <w:sz w:val="28"/>
          <w:szCs w:val="28"/>
          <w:lang w:eastAsia="ru-RU"/>
        </w:rPr>
      </w:pPr>
      <w:r w:rsidRPr="006472F2">
        <w:rPr>
          <w:rFonts w:ascii="Times New Roman" w:eastAsia="Times New Roman" w:hAnsi="Times New Roman" w:cs="Times New Roman"/>
          <w:b/>
          <w:sz w:val="28"/>
          <w:szCs w:val="28"/>
          <w:lang w:eastAsia="ru-RU"/>
        </w:rPr>
        <w:t>у х в а л и л а:</w:t>
      </w:r>
    </w:p>
    <w:p w:rsidR="00F51AE5" w:rsidRPr="006472F2" w:rsidRDefault="00F51AE5" w:rsidP="006472F2">
      <w:pPr>
        <w:shd w:val="clear" w:color="auto" w:fill="FFFFFF"/>
        <w:spacing w:after="0" w:line="360" w:lineRule="auto"/>
        <w:ind w:firstLine="567"/>
        <w:jc w:val="center"/>
        <w:rPr>
          <w:rFonts w:ascii="Times New Roman" w:eastAsia="Times New Roman" w:hAnsi="Times New Roman" w:cs="Times New Roman"/>
          <w:b/>
          <w:sz w:val="28"/>
          <w:szCs w:val="28"/>
          <w:lang w:eastAsia="ru-RU"/>
        </w:rPr>
      </w:pPr>
    </w:p>
    <w:p w:rsidR="00F63F34" w:rsidRPr="006472F2" w:rsidRDefault="00F51AE5" w:rsidP="006472F2">
      <w:pPr>
        <w:spacing w:after="0" w:line="360" w:lineRule="auto"/>
        <w:ind w:firstLine="567"/>
        <w:jc w:val="both"/>
        <w:rPr>
          <w:rFonts w:ascii="Times New Roman" w:eastAsia="Times New Roman" w:hAnsi="Times New Roman" w:cs="Times New Roman"/>
          <w:color w:val="000000"/>
          <w:sz w:val="28"/>
          <w:szCs w:val="28"/>
          <w:lang w:eastAsia="ru-RU"/>
        </w:rPr>
      </w:pPr>
      <w:r w:rsidRPr="006472F2">
        <w:rPr>
          <w:rFonts w:ascii="Times New Roman" w:eastAsia="Times New Roman" w:hAnsi="Times New Roman" w:cs="Times New Roman"/>
          <w:sz w:val="28"/>
          <w:szCs w:val="28"/>
          <w:lang w:eastAsia="ru-RU"/>
        </w:rPr>
        <w:t xml:space="preserve">1. Відмовити у відкритті конституційного провадження у справі </w:t>
      </w:r>
      <w:r w:rsidRPr="006472F2">
        <w:rPr>
          <w:rFonts w:ascii="Times New Roman" w:eastAsia="Times New Roman" w:hAnsi="Times New Roman" w:cs="Times New Roman"/>
          <w:sz w:val="28"/>
          <w:szCs w:val="28"/>
          <w:lang w:eastAsia="ru-RU"/>
        </w:rPr>
        <w:br/>
        <w:t xml:space="preserve">за конституційною </w:t>
      </w:r>
      <w:r w:rsidR="009E20AC" w:rsidRPr="006472F2">
        <w:rPr>
          <w:rFonts w:ascii="Times New Roman" w:eastAsia="Times New Roman" w:hAnsi="Times New Roman" w:cs="Times New Roman"/>
          <w:sz w:val="28"/>
          <w:szCs w:val="28"/>
          <w:lang w:eastAsia="ru-RU"/>
        </w:rPr>
        <w:t xml:space="preserve">скаргою </w:t>
      </w:r>
      <w:r w:rsidR="001059EE" w:rsidRPr="006472F2">
        <w:rPr>
          <w:rFonts w:ascii="Times New Roman" w:hAnsi="Times New Roman" w:cs="Times New Roman"/>
          <w:sz w:val="28"/>
          <w:szCs w:val="28"/>
        </w:rPr>
        <w:t xml:space="preserve">Приватного акціонерного товариства </w:t>
      </w:r>
      <w:r w:rsidR="00686035" w:rsidRPr="006472F2">
        <w:rPr>
          <w:rFonts w:ascii="Times New Roman" w:hAnsi="Times New Roman" w:cs="Times New Roman"/>
          <w:sz w:val="28"/>
          <w:szCs w:val="28"/>
          <w:lang w:eastAsia="ru-RU"/>
        </w:rPr>
        <w:t>„</w:t>
      </w:r>
      <w:r w:rsidR="00686035" w:rsidRPr="006472F2">
        <w:rPr>
          <w:rFonts w:ascii="Times New Roman" w:hAnsi="Times New Roman" w:cs="Times New Roman"/>
          <w:sz w:val="28"/>
          <w:szCs w:val="28"/>
        </w:rPr>
        <w:t>ЮНІКОН</w:t>
      </w:r>
      <w:r w:rsidR="00686035" w:rsidRPr="006472F2">
        <w:rPr>
          <w:rFonts w:ascii="Times New Roman" w:hAnsi="Times New Roman" w:cs="Times New Roman"/>
          <w:color w:val="000000"/>
          <w:sz w:val="28"/>
          <w:szCs w:val="28"/>
        </w:rPr>
        <w:t>“</w:t>
      </w:r>
      <w:r w:rsidR="00686035" w:rsidRPr="006472F2">
        <w:rPr>
          <w:rFonts w:ascii="Times New Roman" w:hAnsi="Times New Roman" w:cs="Times New Roman"/>
          <w:sz w:val="28"/>
          <w:szCs w:val="28"/>
        </w:rPr>
        <w:t xml:space="preserve"> щодо відповідності Конституції України (конституційності) </w:t>
      </w:r>
      <w:r w:rsidR="00F63F34" w:rsidRPr="006472F2">
        <w:rPr>
          <w:rFonts w:ascii="Times New Roman" w:eastAsia="Times New Roman" w:hAnsi="Times New Roman" w:cs="Times New Roman"/>
          <w:color w:val="000000"/>
          <w:sz w:val="28"/>
          <w:szCs w:val="28"/>
          <w:lang w:eastAsia="ru-RU"/>
        </w:rPr>
        <w:t>частини п’ятої статті 56 Закону</w:t>
      </w:r>
      <w:r w:rsidR="00DC453A" w:rsidRPr="006472F2">
        <w:rPr>
          <w:rFonts w:ascii="Times New Roman" w:eastAsia="Times New Roman" w:hAnsi="Times New Roman" w:cs="Times New Roman"/>
          <w:color w:val="000000"/>
          <w:sz w:val="28"/>
          <w:szCs w:val="28"/>
          <w:lang w:eastAsia="ru-RU"/>
        </w:rPr>
        <w:t xml:space="preserve"> </w:t>
      </w:r>
      <w:r w:rsidR="00DC453A" w:rsidRPr="006472F2">
        <w:rPr>
          <w:rFonts w:ascii="Times New Roman" w:hAnsi="Times New Roman" w:cs="Times New Roman"/>
          <w:sz w:val="28"/>
          <w:szCs w:val="28"/>
        </w:rPr>
        <w:t xml:space="preserve">України </w:t>
      </w:r>
      <w:r w:rsidR="00DC453A" w:rsidRPr="006472F2">
        <w:rPr>
          <w:rFonts w:ascii="Times New Roman" w:hAnsi="Times New Roman" w:cs="Times New Roman"/>
          <w:sz w:val="28"/>
          <w:szCs w:val="28"/>
          <w:lang w:eastAsia="ru-RU"/>
        </w:rPr>
        <w:t>„Про захист економічної конкуренції</w:t>
      </w:r>
      <w:r w:rsidR="00DC453A" w:rsidRPr="006472F2">
        <w:rPr>
          <w:rFonts w:ascii="Times New Roman" w:hAnsi="Times New Roman" w:cs="Times New Roman"/>
          <w:color w:val="000000"/>
          <w:sz w:val="28"/>
          <w:szCs w:val="28"/>
        </w:rPr>
        <w:t>“</w:t>
      </w:r>
      <w:r w:rsidR="00924A11" w:rsidRPr="006472F2">
        <w:rPr>
          <w:rFonts w:ascii="Times New Roman" w:hAnsi="Times New Roman" w:cs="Times New Roman"/>
          <w:color w:val="000000"/>
          <w:sz w:val="28"/>
          <w:szCs w:val="28"/>
        </w:rPr>
        <w:t xml:space="preserve"> </w:t>
      </w:r>
      <w:r w:rsidR="00924A11" w:rsidRPr="006472F2">
        <w:rPr>
          <w:rFonts w:ascii="Times New Roman" w:hAnsi="Times New Roman" w:cs="Times New Roman"/>
          <w:sz w:val="28"/>
          <w:szCs w:val="28"/>
        </w:rPr>
        <w:t xml:space="preserve">від </w:t>
      </w:r>
      <w:r w:rsidR="006472F2" w:rsidRPr="006472F2">
        <w:rPr>
          <w:rStyle w:val="rvts44"/>
          <w:rFonts w:ascii="Times New Roman" w:hAnsi="Times New Roman" w:cs="Times New Roman"/>
          <w:bCs/>
          <w:sz w:val="28"/>
          <w:szCs w:val="28"/>
          <w:shd w:val="clear" w:color="auto" w:fill="FFFFFF"/>
        </w:rPr>
        <w:t>11 січня</w:t>
      </w:r>
      <w:r w:rsidR="006472F2" w:rsidRPr="006472F2">
        <w:rPr>
          <w:rStyle w:val="rvts44"/>
          <w:rFonts w:ascii="Times New Roman" w:hAnsi="Times New Roman" w:cs="Times New Roman"/>
          <w:bCs/>
          <w:sz w:val="28"/>
          <w:szCs w:val="28"/>
          <w:shd w:val="clear" w:color="auto" w:fill="FFFFFF"/>
        </w:rPr>
        <w:br/>
      </w:r>
      <w:r w:rsidR="00924A11" w:rsidRPr="006472F2">
        <w:rPr>
          <w:rStyle w:val="rvts44"/>
          <w:rFonts w:ascii="Times New Roman" w:hAnsi="Times New Roman" w:cs="Times New Roman"/>
          <w:bCs/>
          <w:sz w:val="28"/>
          <w:szCs w:val="28"/>
          <w:shd w:val="clear" w:color="auto" w:fill="FFFFFF"/>
        </w:rPr>
        <w:t>2001 року</w:t>
      </w:r>
      <w:r w:rsidR="00924A11" w:rsidRPr="006472F2">
        <w:rPr>
          <w:rFonts w:ascii="Times New Roman" w:hAnsi="Times New Roman" w:cs="Times New Roman"/>
          <w:sz w:val="28"/>
          <w:szCs w:val="28"/>
        </w:rPr>
        <w:t xml:space="preserve"> </w:t>
      </w:r>
      <w:r w:rsidR="006F5E0C" w:rsidRPr="006472F2">
        <w:rPr>
          <w:rStyle w:val="rvts44"/>
          <w:rFonts w:ascii="Times New Roman" w:hAnsi="Times New Roman" w:cs="Times New Roman"/>
          <w:bCs/>
          <w:sz w:val="28"/>
          <w:szCs w:val="28"/>
          <w:shd w:val="clear" w:color="auto" w:fill="FFFFFF"/>
        </w:rPr>
        <w:t>№ 2210</w:t>
      </w:r>
      <w:r w:rsidR="006F5E0C" w:rsidRPr="006472F2">
        <w:rPr>
          <w:rFonts w:ascii="Times New Roman" w:hAnsi="Times New Roman" w:cs="Times New Roman"/>
          <w:color w:val="000000"/>
          <w:sz w:val="28"/>
          <w:szCs w:val="28"/>
        </w:rPr>
        <w:t>–</w:t>
      </w:r>
      <w:r w:rsidR="00924A11" w:rsidRPr="006472F2">
        <w:rPr>
          <w:rStyle w:val="rvts44"/>
          <w:rFonts w:ascii="Times New Roman" w:hAnsi="Times New Roman" w:cs="Times New Roman"/>
          <w:bCs/>
          <w:sz w:val="28"/>
          <w:szCs w:val="28"/>
          <w:shd w:val="clear" w:color="auto" w:fill="FFFFFF"/>
        </w:rPr>
        <w:t>III</w:t>
      </w:r>
      <w:r w:rsidR="004D7FCB" w:rsidRPr="006472F2">
        <w:rPr>
          <w:rFonts w:ascii="Times New Roman" w:eastAsia="Times New Roman" w:hAnsi="Times New Roman" w:cs="Times New Roman"/>
          <w:color w:val="000000"/>
          <w:sz w:val="28"/>
          <w:szCs w:val="28"/>
          <w:lang w:eastAsia="ru-RU"/>
        </w:rPr>
        <w:t xml:space="preserve"> </w:t>
      </w:r>
      <w:r w:rsidR="006F5E0C" w:rsidRPr="006472F2">
        <w:rPr>
          <w:rFonts w:ascii="Times New Roman" w:eastAsia="Times New Roman" w:hAnsi="Times New Roman" w:cs="Times New Roman"/>
          <w:color w:val="000000"/>
          <w:sz w:val="28"/>
          <w:szCs w:val="28"/>
          <w:lang w:eastAsia="ru-RU"/>
        </w:rPr>
        <w:t xml:space="preserve">зі змінами </w:t>
      </w:r>
      <w:r w:rsidR="004D7FCB" w:rsidRPr="006472F2">
        <w:rPr>
          <w:rFonts w:ascii="Times New Roman" w:eastAsia="Times New Roman" w:hAnsi="Times New Roman" w:cs="Times New Roman"/>
          <w:color w:val="000000"/>
          <w:sz w:val="28"/>
          <w:szCs w:val="28"/>
          <w:lang w:eastAsia="ru-RU"/>
        </w:rPr>
        <w:t>на підставі</w:t>
      </w:r>
      <w:r w:rsidR="00F63F34" w:rsidRPr="006472F2">
        <w:rPr>
          <w:rFonts w:ascii="Times New Roman" w:eastAsia="Times New Roman" w:hAnsi="Times New Roman" w:cs="Times New Roman"/>
          <w:color w:val="000000"/>
          <w:sz w:val="28"/>
          <w:szCs w:val="28"/>
          <w:lang w:eastAsia="ru-RU"/>
        </w:rPr>
        <w:t xml:space="preserve"> </w:t>
      </w:r>
      <w:r w:rsidR="004D7FCB" w:rsidRPr="006472F2">
        <w:rPr>
          <w:rFonts w:ascii="Times New Roman" w:eastAsia="Times New Roman" w:hAnsi="Times New Roman" w:cs="Times New Roman"/>
          <w:color w:val="000000"/>
          <w:sz w:val="28"/>
          <w:szCs w:val="28"/>
          <w:lang w:eastAsia="ru-RU"/>
        </w:rPr>
        <w:t>пункту</w:t>
      </w:r>
      <w:r w:rsidR="00F63F34" w:rsidRPr="006472F2">
        <w:rPr>
          <w:rFonts w:ascii="Times New Roman" w:eastAsia="Times New Roman" w:hAnsi="Times New Roman" w:cs="Times New Roman"/>
          <w:color w:val="000000"/>
          <w:sz w:val="28"/>
          <w:szCs w:val="28"/>
          <w:lang w:eastAsia="ru-RU"/>
        </w:rPr>
        <w:t xml:space="preserve"> 1 статті 62 </w:t>
      </w:r>
      <w:r w:rsidR="00F63F34" w:rsidRPr="006472F2">
        <w:rPr>
          <w:rFonts w:ascii="Times New Roman" w:eastAsia="Times New Roman" w:hAnsi="Times New Roman" w:cs="Times New Roman"/>
          <w:color w:val="000000"/>
          <w:sz w:val="28"/>
          <w:szCs w:val="28"/>
          <w:lang w:eastAsia="uk-UA"/>
        </w:rPr>
        <w:t xml:space="preserve">Закону України „Про Конституційний Суд України“ </w:t>
      </w:r>
      <w:r w:rsidR="00F63F34" w:rsidRPr="006472F2">
        <w:rPr>
          <w:rFonts w:ascii="Times New Roman" w:eastAsia="Times New Roman" w:hAnsi="Times New Roman" w:cs="Times New Roman"/>
          <w:color w:val="000000"/>
          <w:sz w:val="28"/>
          <w:szCs w:val="28"/>
          <w:lang w:eastAsia="ru-RU"/>
        </w:rPr>
        <w:t>– звернення до Конституційного Суду України неналежним суб’єктом</w:t>
      </w:r>
      <w:r w:rsidR="006F5E0C" w:rsidRPr="006472F2">
        <w:rPr>
          <w:rFonts w:ascii="Times New Roman" w:eastAsia="Times New Roman" w:hAnsi="Times New Roman" w:cs="Times New Roman"/>
          <w:color w:val="000000"/>
          <w:sz w:val="28"/>
          <w:szCs w:val="28"/>
          <w:lang w:eastAsia="ru-RU"/>
        </w:rPr>
        <w:t>;</w:t>
      </w:r>
      <w:r w:rsidR="00686035" w:rsidRPr="006472F2">
        <w:rPr>
          <w:rFonts w:ascii="Times New Roman" w:hAnsi="Times New Roman" w:cs="Times New Roman"/>
          <w:sz w:val="28"/>
          <w:szCs w:val="28"/>
        </w:rPr>
        <w:t xml:space="preserve"> абзаців першого, другого </w:t>
      </w:r>
      <w:r w:rsidR="00DC453A" w:rsidRPr="006472F2">
        <w:rPr>
          <w:rFonts w:ascii="Times New Roman" w:hAnsi="Times New Roman" w:cs="Times New Roman"/>
          <w:sz w:val="28"/>
          <w:szCs w:val="28"/>
        </w:rPr>
        <w:t xml:space="preserve">частини другої </w:t>
      </w:r>
      <w:r w:rsidR="00154BF9" w:rsidRPr="006472F2">
        <w:rPr>
          <w:rFonts w:ascii="Times New Roman" w:hAnsi="Times New Roman" w:cs="Times New Roman"/>
          <w:sz w:val="28"/>
          <w:szCs w:val="28"/>
        </w:rPr>
        <w:br/>
      </w:r>
      <w:r w:rsidR="00DC453A" w:rsidRPr="006472F2">
        <w:rPr>
          <w:rFonts w:ascii="Times New Roman" w:hAnsi="Times New Roman" w:cs="Times New Roman"/>
          <w:sz w:val="28"/>
          <w:szCs w:val="28"/>
        </w:rPr>
        <w:t>статті 52, ок</w:t>
      </w:r>
      <w:r w:rsidR="00686035" w:rsidRPr="006472F2">
        <w:rPr>
          <w:rFonts w:ascii="Times New Roman" w:hAnsi="Times New Roman" w:cs="Times New Roman"/>
          <w:sz w:val="28"/>
          <w:szCs w:val="28"/>
        </w:rPr>
        <w:t xml:space="preserve">ремих приписів статті 60 Закону України </w:t>
      </w:r>
      <w:r w:rsidR="00686035" w:rsidRPr="006472F2">
        <w:rPr>
          <w:rFonts w:ascii="Times New Roman" w:hAnsi="Times New Roman" w:cs="Times New Roman"/>
          <w:sz w:val="28"/>
          <w:szCs w:val="28"/>
          <w:lang w:eastAsia="ru-RU"/>
        </w:rPr>
        <w:t>„Про захист економічної конкуренції</w:t>
      </w:r>
      <w:r w:rsidR="00686035" w:rsidRPr="006472F2">
        <w:rPr>
          <w:rFonts w:ascii="Times New Roman" w:hAnsi="Times New Roman" w:cs="Times New Roman"/>
          <w:color w:val="000000"/>
          <w:sz w:val="28"/>
          <w:szCs w:val="28"/>
        </w:rPr>
        <w:t xml:space="preserve">“ </w:t>
      </w:r>
      <w:r w:rsidR="00924A11" w:rsidRPr="006472F2">
        <w:rPr>
          <w:rFonts w:ascii="Times New Roman" w:hAnsi="Times New Roman" w:cs="Times New Roman"/>
          <w:sz w:val="28"/>
          <w:szCs w:val="28"/>
        </w:rPr>
        <w:t xml:space="preserve">від </w:t>
      </w:r>
      <w:r w:rsidR="00924A11" w:rsidRPr="006472F2">
        <w:rPr>
          <w:rStyle w:val="rvts44"/>
          <w:rFonts w:ascii="Times New Roman" w:hAnsi="Times New Roman" w:cs="Times New Roman"/>
          <w:bCs/>
          <w:sz w:val="28"/>
          <w:szCs w:val="28"/>
          <w:shd w:val="clear" w:color="auto" w:fill="FFFFFF"/>
        </w:rPr>
        <w:t>11 січня 2001 року</w:t>
      </w:r>
      <w:r w:rsidR="00924A11" w:rsidRPr="006472F2">
        <w:rPr>
          <w:rFonts w:ascii="Times New Roman" w:hAnsi="Times New Roman" w:cs="Times New Roman"/>
          <w:sz w:val="28"/>
          <w:szCs w:val="28"/>
        </w:rPr>
        <w:t xml:space="preserve"> </w:t>
      </w:r>
      <w:r w:rsidR="006F5E0C" w:rsidRPr="006472F2">
        <w:rPr>
          <w:rStyle w:val="rvts44"/>
          <w:rFonts w:ascii="Times New Roman" w:hAnsi="Times New Roman" w:cs="Times New Roman"/>
          <w:bCs/>
          <w:sz w:val="28"/>
          <w:szCs w:val="28"/>
          <w:shd w:val="clear" w:color="auto" w:fill="FFFFFF"/>
        </w:rPr>
        <w:t>№ 2210</w:t>
      </w:r>
      <w:r w:rsidR="006F5E0C" w:rsidRPr="006472F2">
        <w:rPr>
          <w:rFonts w:ascii="Times New Roman" w:hAnsi="Times New Roman" w:cs="Times New Roman"/>
          <w:color w:val="000000"/>
          <w:sz w:val="28"/>
          <w:szCs w:val="28"/>
        </w:rPr>
        <w:t>–</w:t>
      </w:r>
      <w:r w:rsidR="00924A11" w:rsidRPr="006472F2">
        <w:rPr>
          <w:rStyle w:val="rvts44"/>
          <w:rFonts w:ascii="Times New Roman" w:hAnsi="Times New Roman" w:cs="Times New Roman"/>
          <w:bCs/>
          <w:sz w:val="28"/>
          <w:szCs w:val="28"/>
          <w:shd w:val="clear" w:color="auto" w:fill="FFFFFF"/>
        </w:rPr>
        <w:t xml:space="preserve">III </w:t>
      </w:r>
      <w:r w:rsidR="00C57B94" w:rsidRPr="006472F2">
        <w:rPr>
          <w:rStyle w:val="rvts44"/>
          <w:rFonts w:ascii="Times New Roman" w:hAnsi="Times New Roman" w:cs="Times New Roman"/>
          <w:bCs/>
          <w:sz w:val="28"/>
          <w:szCs w:val="28"/>
          <w:shd w:val="clear" w:color="auto" w:fill="FFFFFF"/>
        </w:rPr>
        <w:t xml:space="preserve">зі змінами </w:t>
      </w:r>
      <w:r w:rsidR="00DC1EFF" w:rsidRPr="006472F2">
        <w:rPr>
          <w:rFonts w:ascii="Times New Roman" w:eastAsia="Times New Roman" w:hAnsi="Times New Roman" w:cs="Times New Roman"/>
          <w:sz w:val="28"/>
          <w:szCs w:val="28"/>
          <w:lang w:eastAsia="ru-RU"/>
        </w:rPr>
        <w:t>на підставі пункту</w:t>
      </w:r>
      <w:r w:rsidR="00472F92" w:rsidRPr="006472F2">
        <w:rPr>
          <w:rFonts w:ascii="Times New Roman" w:eastAsia="Times New Roman" w:hAnsi="Times New Roman" w:cs="Times New Roman"/>
          <w:sz w:val="28"/>
          <w:szCs w:val="28"/>
          <w:lang w:eastAsia="ru-RU"/>
        </w:rPr>
        <w:t xml:space="preserve"> </w:t>
      </w:r>
      <w:r w:rsidRPr="006472F2">
        <w:rPr>
          <w:rFonts w:ascii="Times New Roman" w:eastAsia="Times New Roman" w:hAnsi="Times New Roman" w:cs="Times New Roman"/>
          <w:sz w:val="28"/>
          <w:szCs w:val="28"/>
          <w:lang w:eastAsia="ru-RU"/>
        </w:rPr>
        <w:t>4</w:t>
      </w:r>
      <w:r w:rsidR="00472F92" w:rsidRPr="006472F2">
        <w:rPr>
          <w:rFonts w:ascii="Times New Roman" w:eastAsia="Times New Roman" w:hAnsi="Times New Roman" w:cs="Times New Roman"/>
          <w:sz w:val="28"/>
          <w:szCs w:val="28"/>
          <w:lang w:eastAsia="ru-RU"/>
        </w:rPr>
        <w:t xml:space="preserve"> </w:t>
      </w:r>
      <w:r w:rsidRPr="006472F2">
        <w:rPr>
          <w:rFonts w:ascii="Times New Roman" w:eastAsia="Times New Roman" w:hAnsi="Times New Roman" w:cs="Times New Roman"/>
          <w:sz w:val="28"/>
          <w:szCs w:val="28"/>
          <w:lang w:eastAsia="ru-RU"/>
        </w:rPr>
        <w:t>статті 62 Закону України „Про Конституційний Суд України“ –</w:t>
      </w:r>
      <w:r w:rsidR="00315896" w:rsidRPr="006472F2">
        <w:rPr>
          <w:rFonts w:ascii="Times New Roman" w:eastAsia="Times New Roman" w:hAnsi="Times New Roman" w:cs="Times New Roman"/>
          <w:sz w:val="28"/>
          <w:szCs w:val="28"/>
          <w:lang w:eastAsia="ru-RU"/>
        </w:rPr>
        <w:t xml:space="preserve"> </w:t>
      </w:r>
      <w:r w:rsidRPr="006472F2">
        <w:rPr>
          <w:rFonts w:ascii="Times New Roman" w:eastAsia="Times New Roman" w:hAnsi="Times New Roman" w:cs="Times New Roman"/>
          <w:sz w:val="28"/>
          <w:szCs w:val="28"/>
          <w:lang w:eastAsia="ru-RU"/>
        </w:rPr>
        <w:t>неприйнятність конституційної скарги.</w:t>
      </w:r>
    </w:p>
    <w:p w:rsidR="00D273FE" w:rsidRPr="006472F2" w:rsidRDefault="00D273FE" w:rsidP="006472F2">
      <w:pPr>
        <w:pStyle w:val="2"/>
        <w:widowControl/>
        <w:shd w:val="clear" w:color="auto" w:fill="auto"/>
        <w:spacing w:before="0" w:after="0" w:line="360" w:lineRule="auto"/>
        <w:ind w:firstLine="567"/>
        <w:rPr>
          <w:sz w:val="28"/>
          <w:szCs w:val="28"/>
        </w:rPr>
      </w:pPr>
    </w:p>
    <w:p w:rsidR="00F51AE5" w:rsidRPr="006472F2" w:rsidRDefault="00F51AE5" w:rsidP="006472F2">
      <w:pPr>
        <w:spacing w:after="0" w:line="360" w:lineRule="auto"/>
        <w:ind w:firstLine="567"/>
        <w:contextualSpacing/>
        <w:jc w:val="both"/>
        <w:rPr>
          <w:rFonts w:ascii="Times New Roman" w:eastAsia="Times New Roman" w:hAnsi="Times New Roman" w:cs="Times New Roman"/>
          <w:sz w:val="28"/>
          <w:szCs w:val="28"/>
          <w:lang w:eastAsia="ru-RU"/>
        </w:rPr>
      </w:pPr>
      <w:r w:rsidRPr="006472F2">
        <w:rPr>
          <w:rFonts w:ascii="Times New Roman" w:eastAsia="Times New Roman" w:hAnsi="Times New Roman" w:cs="Times New Roman"/>
          <w:sz w:val="28"/>
          <w:szCs w:val="28"/>
          <w:lang w:eastAsia="ru-RU"/>
        </w:rPr>
        <w:t>2.  Ухвала є остаточною.</w:t>
      </w:r>
    </w:p>
    <w:p w:rsidR="006472F2" w:rsidRDefault="006472F2" w:rsidP="006472F2">
      <w:pPr>
        <w:spacing w:after="0" w:line="240" w:lineRule="auto"/>
        <w:ind w:firstLine="567"/>
        <w:contextualSpacing/>
        <w:jc w:val="both"/>
        <w:rPr>
          <w:rFonts w:ascii="Times New Roman" w:eastAsia="Times New Roman" w:hAnsi="Times New Roman" w:cs="Times New Roman"/>
          <w:sz w:val="28"/>
          <w:szCs w:val="28"/>
          <w:lang w:eastAsia="ru-RU"/>
        </w:rPr>
      </w:pPr>
    </w:p>
    <w:p w:rsidR="006472F2" w:rsidRPr="006472F2" w:rsidRDefault="006472F2" w:rsidP="006472F2">
      <w:pPr>
        <w:spacing w:after="0" w:line="240" w:lineRule="auto"/>
        <w:ind w:firstLine="567"/>
        <w:contextualSpacing/>
        <w:jc w:val="both"/>
        <w:rPr>
          <w:rFonts w:ascii="Times New Roman" w:eastAsia="Times New Roman" w:hAnsi="Times New Roman" w:cs="Times New Roman"/>
          <w:sz w:val="28"/>
          <w:szCs w:val="28"/>
          <w:lang w:eastAsia="ru-RU"/>
        </w:rPr>
      </w:pPr>
    </w:p>
    <w:p w:rsidR="006472F2" w:rsidRDefault="006472F2" w:rsidP="006472F2">
      <w:pPr>
        <w:spacing w:after="0" w:line="240" w:lineRule="auto"/>
        <w:ind w:firstLine="567"/>
        <w:contextualSpacing/>
        <w:jc w:val="both"/>
        <w:rPr>
          <w:rFonts w:ascii="Times New Roman" w:eastAsia="Times New Roman" w:hAnsi="Times New Roman" w:cs="Times New Roman"/>
          <w:sz w:val="28"/>
          <w:szCs w:val="28"/>
          <w:lang w:eastAsia="ru-RU"/>
        </w:rPr>
      </w:pPr>
      <w:bookmarkStart w:id="21" w:name="_GoBack"/>
      <w:bookmarkEnd w:id="21"/>
    </w:p>
    <w:p w:rsidR="00987B89" w:rsidRPr="00987B89" w:rsidRDefault="00987B89" w:rsidP="00987B89">
      <w:pPr>
        <w:spacing w:after="0" w:line="240" w:lineRule="auto"/>
        <w:ind w:left="4254"/>
        <w:contextualSpacing/>
        <w:jc w:val="center"/>
        <w:rPr>
          <w:rFonts w:ascii="Times New Roman" w:eastAsia="Times New Roman" w:hAnsi="Times New Roman" w:cs="Times New Roman"/>
          <w:b/>
          <w:caps/>
          <w:sz w:val="28"/>
          <w:szCs w:val="28"/>
          <w:lang w:eastAsia="ru-RU"/>
        </w:rPr>
      </w:pPr>
      <w:r w:rsidRPr="00987B89">
        <w:rPr>
          <w:rFonts w:ascii="Times New Roman" w:eastAsia="Times New Roman" w:hAnsi="Times New Roman" w:cs="Times New Roman"/>
          <w:b/>
          <w:caps/>
          <w:sz w:val="28"/>
          <w:szCs w:val="28"/>
          <w:lang w:eastAsia="ru-RU"/>
        </w:rPr>
        <w:t>Перша колегія суддів</w:t>
      </w:r>
    </w:p>
    <w:p w:rsidR="00987B89" w:rsidRPr="00987B89" w:rsidRDefault="00987B89" w:rsidP="00987B89">
      <w:pPr>
        <w:spacing w:after="0" w:line="240" w:lineRule="auto"/>
        <w:ind w:left="4254"/>
        <w:contextualSpacing/>
        <w:jc w:val="center"/>
        <w:rPr>
          <w:rFonts w:ascii="Times New Roman" w:eastAsia="Times New Roman" w:hAnsi="Times New Roman" w:cs="Times New Roman"/>
          <w:b/>
          <w:caps/>
          <w:sz w:val="28"/>
          <w:szCs w:val="28"/>
          <w:lang w:eastAsia="ru-RU"/>
        </w:rPr>
      </w:pPr>
      <w:r w:rsidRPr="00987B89">
        <w:rPr>
          <w:rFonts w:ascii="Times New Roman" w:eastAsia="Times New Roman" w:hAnsi="Times New Roman" w:cs="Times New Roman"/>
          <w:b/>
          <w:caps/>
          <w:sz w:val="28"/>
          <w:szCs w:val="28"/>
          <w:lang w:eastAsia="ru-RU"/>
        </w:rPr>
        <w:t>Першого сенату</w:t>
      </w:r>
    </w:p>
    <w:p w:rsidR="006472F2" w:rsidRPr="00987B89" w:rsidRDefault="00987B89" w:rsidP="00987B89">
      <w:pPr>
        <w:spacing w:after="0" w:line="240" w:lineRule="auto"/>
        <w:ind w:left="4254"/>
        <w:contextualSpacing/>
        <w:jc w:val="center"/>
        <w:rPr>
          <w:rFonts w:ascii="Times New Roman" w:eastAsia="Times New Roman" w:hAnsi="Times New Roman" w:cs="Times New Roman"/>
          <w:b/>
          <w:caps/>
          <w:sz w:val="28"/>
          <w:szCs w:val="28"/>
          <w:lang w:eastAsia="ru-RU"/>
        </w:rPr>
      </w:pPr>
      <w:r w:rsidRPr="00987B89">
        <w:rPr>
          <w:rFonts w:ascii="Times New Roman" w:eastAsia="Times New Roman" w:hAnsi="Times New Roman" w:cs="Times New Roman"/>
          <w:b/>
          <w:caps/>
          <w:sz w:val="28"/>
          <w:szCs w:val="28"/>
          <w:lang w:eastAsia="ru-RU"/>
        </w:rPr>
        <w:t>Конституційного Суду України</w:t>
      </w:r>
    </w:p>
    <w:sectPr w:rsidR="006472F2" w:rsidRPr="00987B89" w:rsidSect="006472F2">
      <w:headerReference w:type="default" r:id="rId15"/>
      <w:footerReference w:type="default" r:id="rId16"/>
      <w:footerReference w:type="first" r:id="rId1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8A" w:rsidRDefault="00C3218A">
      <w:pPr>
        <w:spacing w:after="0" w:line="240" w:lineRule="auto"/>
      </w:pPr>
      <w:r>
        <w:separator/>
      </w:r>
    </w:p>
  </w:endnote>
  <w:endnote w:type="continuationSeparator" w:id="0">
    <w:p w:rsidR="00C3218A" w:rsidRDefault="00C3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F2" w:rsidRPr="006472F2" w:rsidRDefault="006472F2">
    <w:pPr>
      <w:pStyle w:val="a5"/>
      <w:rPr>
        <w:sz w:val="10"/>
        <w:szCs w:val="10"/>
      </w:rPr>
    </w:pPr>
    <w:r w:rsidRPr="006472F2">
      <w:rPr>
        <w:sz w:val="10"/>
        <w:szCs w:val="10"/>
      </w:rPr>
      <w:fldChar w:fldCharType="begin"/>
    </w:r>
    <w:r w:rsidRPr="006472F2">
      <w:rPr>
        <w:sz w:val="10"/>
        <w:szCs w:val="10"/>
      </w:rPr>
      <w:instrText xml:space="preserve"> FILENAME \p \* MERGEFORMAT </w:instrText>
    </w:r>
    <w:r w:rsidRPr="006472F2">
      <w:rPr>
        <w:sz w:val="10"/>
        <w:szCs w:val="10"/>
      </w:rPr>
      <w:fldChar w:fldCharType="separate"/>
    </w:r>
    <w:r w:rsidR="00987B89">
      <w:rPr>
        <w:noProof/>
        <w:sz w:val="10"/>
        <w:szCs w:val="10"/>
      </w:rPr>
      <w:t>G:\2024\Suddi\I senat\I koleg\18.docx</w:t>
    </w:r>
    <w:r w:rsidRPr="006472F2">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F2" w:rsidRPr="006472F2" w:rsidRDefault="006472F2">
    <w:pPr>
      <w:pStyle w:val="a5"/>
      <w:rPr>
        <w:sz w:val="10"/>
        <w:szCs w:val="10"/>
      </w:rPr>
    </w:pPr>
    <w:r w:rsidRPr="006472F2">
      <w:rPr>
        <w:sz w:val="10"/>
        <w:szCs w:val="10"/>
      </w:rPr>
      <w:fldChar w:fldCharType="begin"/>
    </w:r>
    <w:r w:rsidRPr="006472F2">
      <w:rPr>
        <w:sz w:val="10"/>
        <w:szCs w:val="10"/>
      </w:rPr>
      <w:instrText xml:space="preserve"> FILENAME \p \* MERGEFORMAT </w:instrText>
    </w:r>
    <w:r w:rsidRPr="006472F2">
      <w:rPr>
        <w:sz w:val="10"/>
        <w:szCs w:val="10"/>
      </w:rPr>
      <w:fldChar w:fldCharType="separate"/>
    </w:r>
    <w:r w:rsidR="00987B89">
      <w:rPr>
        <w:noProof/>
        <w:sz w:val="10"/>
        <w:szCs w:val="10"/>
      </w:rPr>
      <w:t>G:\2024\Suddi\I senat\I koleg\18.docx</w:t>
    </w:r>
    <w:r w:rsidRPr="006472F2">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8A" w:rsidRDefault="00C3218A">
      <w:pPr>
        <w:spacing w:after="0" w:line="240" w:lineRule="auto"/>
      </w:pPr>
      <w:r>
        <w:separator/>
      </w:r>
    </w:p>
  </w:footnote>
  <w:footnote w:type="continuationSeparator" w:id="0">
    <w:p w:rsidR="00C3218A" w:rsidRDefault="00C3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577329634"/>
      <w:docPartObj>
        <w:docPartGallery w:val="Page Numbers (Top of Page)"/>
        <w:docPartUnique/>
      </w:docPartObj>
    </w:sdtPr>
    <w:sdtEndPr/>
    <w:sdtContent>
      <w:p w:rsidR="006472F2" w:rsidRPr="006472F2" w:rsidRDefault="006472F2">
        <w:pPr>
          <w:pStyle w:val="a3"/>
          <w:jc w:val="center"/>
          <w:rPr>
            <w:sz w:val="28"/>
            <w:szCs w:val="28"/>
          </w:rPr>
        </w:pPr>
        <w:r w:rsidRPr="006472F2">
          <w:rPr>
            <w:sz w:val="28"/>
            <w:szCs w:val="28"/>
          </w:rPr>
          <w:fldChar w:fldCharType="begin"/>
        </w:r>
        <w:r w:rsidRPr="006472F2">
          <w:rPr>
            <w:sz w:val="28"/>
            <w:szCs w:val="28"/>
          </w:rPr>
          <w:instrText>PAGE   \* MERGEFORMAT</w:instrText>
        </w:r>
        <w:r w:rsidRPr="006472F2">
          <w:rPr>
            <w:sz w:val="28"/>
            <w:szCs w:val="28"/>
          </w:rPr>
          <w:fldChar w:fldCharType="separate"/>
        </w:r>
        <w:r w:rsidR="00987B89">
          <w:rPr>
            <w:noProof/>
            <w:sz w:val="28"/>
            <w:szCs w:val="28"/>
          </w:rPr>
          <w:t>5</w:t>
        </w:r>
        <w:r w:rsidRPr="006472F2">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E5"/>
    <w:rsid w:val="00004D7D"/>
    <w:rsid w:val="000107E1"/>
    <w:rsid w:val="000176AA"/>
    <w:rsid w:val="00024360"/>
    <w:rsid w:val="00040675"/>
    <w:rsid w:val="0004352B"/>
    <w:rsid w:val="0004471B"/>
    <w:rsid w:val="000564BE"/>
    <w:rsid w:val="00057621"/>
    <w:rsid w:val="00064E72"/>
    <w:rsid w:val="00070F1F"/>
    <w:rsid w:val="00082693"/>
    <w:rsid w:val="000849F3"/>
    <w:rsid w:val="00093462"/>
    <w:rsid w:val="000B7A88"/>
    <w:rsid w:val="000C4F3C"/>
    <w:rsid w:val="000C5F6E"/>
    <w:rsid w:val="000E60EA"/>
    <w:rsid w:val="000F1283"/>
    <w:rsid w:val="000F7436"/>
    <w:rsid w:val="0010439C"/>
    <w:rsid w:val="001059EE"/>
    <w:rsid w:val="001203AE"/>
    <w:rsid w:val="00125DD2"/>
    <w:rsid w:val="0013113E"/>
    <w:rsid w:val="00143621"/>
    <w:rsid w:val="00154BF9"/>
    <w:rsid w:val="00160F64"/>
    <w:rsid w:val="00171E9C"/>
    <w:rsid w:val="001760C3"/>
    <w:rsid w:val="00185FE9"/>
    <w:rsid w:val="00197251"/>
    <w:rsid w:val="001B16D1"/>
    <w:rsid w:val="001B50FF"/>
    <w:rsid w:val="001C3D2A"/>
    <w:rsid w:val="001D5201"/>
    <w:rsid w:val="001D7014"/>
    <w:rsid w:val="001F086F"/>
    <w:rsid w:val="00203415"/>
    <w:rsid w:val="00224346"/>
    <w:rsid w:val="002246F2"/>
    <w:rsid w:val="002325F6"/>
    <w:rsid w:val="00237275"/>
    <w:rsid w:val="00242443"/>
    <w:rsid w:val="00250F9F"/>
    <w:rsid w:val="0026030D"/>
    <w:rsid w:val="00264D98"/>
    <w:rsid w:val="00270ECE"/>
    <w:rsid w:val="00271D6B"/>
    <w:rsid w:val="0028423B"/>
    <w:rsid w:val="00284B3E"/>
    <w:rsid w:val="002907A5"/>
    <w:rsid w:val="00292B1E"/>
    <w:rsid w:val="00293EAF"/>
    <w:rsid w:val="002A2424"/>
    <w:rsid w:val="002A3304"/>
    <w:rsid w:val="002A463C"/>
    <w:rsid w:val="002C45FE"/>
    <w:rsid w:val="002F1AF9"/>
    <w:rsid w:val="002F50B5"/>
    <w:rsid w:val="002F574A"/>
    <w:rsid w:val="002F6585"/>
    <w:rsid w:val="003134B2"/>
    <w:rsid w:val="00315896"/>
    <w:rsid w:val="003255F5"/>
    <w:rsid w:val="00331E5E"/>
    <w:rsid w:val="003327C3"/>
    <w:rsid w:val="0033309D"/>
    <w:rsid w:val="003337C3"/>
    <w:rsid w:val="003603AC"/>
    <w:rsid w:val="003757E4"/>
    <w:rsid w:val="00375E5E"/>
    <w:rsid w:val="003765A3"/>
    <w:rsid w:val="00385261"/>
    <w:rsid w:val="003909E9"/>
    <w:rsid w:val="003967F9"/>
    <w:rsid w:val="003B3CED"/>
    <w:rsid w:val="003C445F"/>
    <w:rsid w:val="003C73D6"/>
    <w:rsid w:val="003D3485"/>
    <w:rsid w:val="003F2DF3"/>
    <w:rsid w:val="00401D65"/>
    <w:rsid w:val="00407B2A"/>
    <w:rsid w:val="004153F7"/>
    <w:rsid w:val="00432825"/>
    <w:rsid w:val="00433AEA"/>
    <w:rsid w:val="004360A8"/>
    <w:rsid w:val="00440874"/>
    <w:rsid w:val="004422A3"/>
    <w:rsid w:val="00471B2B"/>
    <w:rsid w:val="00472F92"/>
    <w:rsid w:val="00474AD4"/>
    <w:rsid w:val="004901A3"/>
    <w:rsid w:val="00494D64"/>
    <w:rsid w:val="004971FF"/>
    <w:rsid w:val="004A16E3"/>
    <w:rsid w:val="004A5E54"/>
    <w:rsid w:val="004B57B7"/>
    <w:rsid w:val="004C78AE"/>
    <w:rsid w:val="004C797B"/>
    <w:rsid w:val="004D4AA9"/>
    <w:rsid w:val="004D7FCB"/>
    <w:rsid w:val="004E4382"/>
    <w:rsid w:val="004F3833"/>
    <w:rsid w:val="004F68E5"/>
    <w:rsid w:val="0051159C"/>
    <w:rsid w:val="00522381"/>
    <w:rsid w:val="00525741"/>
    <w:rsid w:val="00536F75"/>
    <w:rsid w:val="00550082"/>
    <w:rsid w:val="00564134"/>
    <w:rsid w:val="00574C4B"/>
    <w:rsid w:val="00582CC9"/>
    <w:rsid w:val="005845E1"/>
    <w:rsid w:val="00591B43"/>
    <w:rsid w:val="00593906"/>
    <w:rsid w:val="005C1F2C"/>
    <w:rsid w:val="005E4633"/>
    <w:rsid w:val="005E6692"/>
    <w:rsid w:val="005E7827"/>
    <w:rsid w:val="005F7D35"/>
    <w:rsid w:val="00605796"/>
    <w:rsid w:val="00611AF7"/>
    <w:rsid w:val="00617E40"/>
    <w:rsid w:val="00620B15"/>
    <w:rsid w:val="00627B64"/>
    <w:rsid w:val="0063269C"/>
    <w:rsid w:val="0064012D"/>
    <w:rsid w:val="006472F2"/>
    <w:rsid w:val="0066713F"/>
    <w:rsid w:val="00672492"/>
    <w:rsid w:val="00686035"/>
    <w:rsid w:val="006917C3"/>
    <w:rsid w:val="006A6E73"/>
    <w:rsid w:val="006D793D"/>
    <w:rsid w:val="006D7CDA"/>
    <w:rsid w:val="006F316E"/>
    <w:rsid w:val="006F3471"/>
    <w:rsid w:val="006F5E0C"/>
    <w:rsid w:val="00705EF3"/>
    <w:rsid w:val="00726FB3"/>
    <w:rsid w:val="00727DBB"/>
    <w:rsid w:val="007304E7"/>
    <w:rsid w:val="00734B48"/>
    <w:rsid w:val="007435AB"/>
    <w:rsid w:val="0074444E"/>
    <w:rsid w:val="00752061"/>
    <w:rsid w:val="00761965"/>
    <w:rsid w:val="0076278F"/>
    <w:rsid w:val="00765799"/>
    <w:rsid w:val="00777EF4"/>
    <w:rsid w:val="00783AFE"/>
    <w:rsid w:val="00793C63"/>
    <w:rsid w:val="00795205"/>
    <w:rsid w:val="00796CAB"/>
    <w:rsid w:val="007A1EE8"/>
    <w:rsid w:val="007A4A22"/>
    <w:rsid w:val="007B0417"/>
    <w:rsid w:val="007C4CE2"/>
    <w:rsid w:val="007D08D2"/>
    <w:rsid w:val="007E40AB"/>
    <w:rsid w:val="008078E9"/>
    <w:rsid w:val="00817667"/>
    <w:rsid w:val="00817952"/>
    <w:rsid w:val="00833DEE"/>
    <w:rsid w:val="00842D91"/>
    <w:rsid w:val="00865443"/>
    <w:rsid w:val="00865A1A"/>
    <w:rsid w:val="0088139A"/>
    <w:rsid w:val="00883353"/>
    <w:rsid w:val="008A230E"/>
    <w:rsid w:val="008D1163"/>
    <w:rsid w:val="008E37AA"/>
    <w:rsid w:val="008E396D"/>
    <w:rsid w:val="008F5320"/>
    <w:rsid w:val="008F68E8"/>
    <w:rsid w:val="008F6B8C"/>
    <w:rsid w:val="0091393D"/>
    <w:rsid w:val="00924A11"/>
    <w:rsid w:val="00940409"/>
    <w:rsid w:val="00954850"/>
    <w:rsid w:val="0095714D"/>
    <w:rsid w:val="00964B27"/>
    <w:rsid w:val="009706CA"/>
    <w:rsid w:val="00970C6C"/>
    <w:rsid w:val="00987B89"/>
    <w:rsid w:val="009D0B1C"/>
    <w:rsid w:val="009D4510"/>
    <w:rsid w:val="009D5FA4"/>
    <w:rsid w:val="009D7247"/>
    <w:rsid w:val="009E20AC"/>
    <w:rsid w:val="009E592B"/>
    <w:rsid w:val="009E63F8"/>
    <w:rsid w:val="00A065AC"/>
    <w:rsid w:val="00A10F4D"/>
    <w:rsid w:val="00A32198"/>
    <w:rsid w:val="00A35801"/>
    <w:rsid w:val="00A35CEB"/>
    <w:rsid w:val="00A45CBE"/>
    <w:rsid w:val="00A559CB"/>
    <w:rsid w:val="00A6235D"/>
    <w:rsid w:val="00A6514B"/>
    <w:rsid w:val="00A66979"/>
    <w:rsid w:val="00A74D34"/>
    <w:rsid w:val="00A831C7"/>
    <w:rsid w:val="00A861D4"/>
    <w:rsid w:val="00AA22F0"/>
    <w:rsid w:val="00AA2510"/>
    <w:rsid w:val="00AA2DCF"/>
    <w:rsid w:val="00AB26B6"/>
    <w:rsid w:val="00AC6605"/>
    <w:rsid w:val="00AC6963"/>
    <w:rsid w:val="00AC7F3E"/>
    <w:rsid w:val="00AE07F1"/>
    <w:rsid w:val="00AE5C60"/>
    <w:rsid w:val="00B127DA"/>
    <w:rsid w:val="00B346F1"/>
    <w:rsid w:val="00B349D3"/>
    <w:rsid w:val="00B40FB1"/>
    <w:rsid w:val="00B7252F"/>
    <w:rsid w:val="00B7607D"/>
    <w:rsid w:val="00BA1E13"/>
    <w:rsid w:val="00BB2F07"/>
    <w:rsid w:val="00BE2095"/>
    <w:rsid w:val="00BE2272"/>
    <w:rsid w:val="00BE767F"/>
    <w:rsid w:val="00BF5D1A"/>
    <w:rsid w:val="00C07AD1"/>
    <w:rsid w:val="00C11751"/>
    <w:rsid w:val="00C15582"/>
    <w:rsid w:val="00C228A0"/>
    <w:rsid w:val="00C3218A"/>
    <w:rsid w:val="00C3741B"/>
    <w:rsid w:val="00C57B94"/>
    <w:rsid w:val="00C6682A"/>
    <w:rsid w:val="00C6695B"/>
    <w:rsid w:val="00C7290E"/>
    <w:rsid w:val="00C83FC9"/>
    <w:rsid w:val="00C90777"/>
    <w:rsid w:val="00C96C2E"/>
    <w:rsid w:val="00CA620E"/>
    <w:rsid w:val="00CB2C0C"/>
    <w:rsid w:val="00CB31D7"/>
    <w:rsid w:val="00CD460D"/>
    <w:rsid w:val="00D0065F"/>
    <w:rsid w:val="00D06F23"/>
    <w:rsid w:val="00D07C16"/>
    <w:rsid w:val="00D21B55"/>
    <w:rsid w:val="00D273FE"/>
    <w:rsid w:val="00D72BC3"/>
    <w:rsid w:val="00D740B2"/>
    <w:rsid w:val="00D81109"/>
    <w:rsid w:val="00D84F5E"/>
    <w:rsid w:val="00D93C90"/>
    <w:rsid w:val="00DB45BB"/>
    <w:rsid w:val="00DB5D7F"/>
    <w:rsid w:val="00DC1EFF"/>
    <w:rsid w:val="00DC453A"/>
    <w:rsid w:val="00DE6E68"/>
    <w:rsid w:val="00DF48F9"/>
    <w:rsid w:val="00E15AC2"/>
    <w:rsid w:val="00E4184A"/>
    <w:rsid w:val="00E557BB"/>
    <w:rsid w:val="00E64EC9"/>
    <w:rsid w:val="00E74AF7"/>
    <w:rsid w:val="00EB0238"/>
    <w:rsid w:val="00EB39AE"/>
    <w:rsid w:val="00EC3580"/>
    <w:rsid w:val="00EE3862"/>
    <w:rsid w:val="00EF16B1"/>
    <w:rsid w:val="00F11688"/>
    <w:rsid w:val="00F1566E"/>
    <w:rsid w:val="00F3153B"/>
    <w:rsid w:val="00F41180"/>
    <w:rsid w:val="00F4333A"/>
    <w:rsid w:val="00F51AE5"/>
    <w:rsid w:val="00F540D4"/>
    <w:rsid w:val="00F57EA1"/>
    <w:rsid w:val="00F620B7"/>
    <w:rsid w:val="00F63F34"/>
    <w:rsid w:val="00F84232"/>
    <w:rsid w:val="00F945DF"/>
    <w:rsid w:val="00F97618"/>
    <w:rsid w:val="00FB048B"/>
    <w:rsid w:val="00FC140E"/>
    <w:rsid w:val="00FC405D"/>
    <w:rsid w:val="00FC53F2"/>
    <w:rsid w:val="00FD33F5"/>
    <w:rsid w:val="00FD6F95"/>
    <w:rsid w:val="00FE6D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24F4"/>
  <w15:chartTrackingRefBased/>
  <w15:docId w15:val="{DFB31490-FEC0-41E4-AFE0-9893CB2C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472F2"/>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1AE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4">
    <w:name w:val="Верхній колонтитул Знак"/>
    <w:basedOn w:val="a0"/>
    <w:link w:val="a3"/>
    <w:rsid w:val="00F51AE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51AE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6">
    <w:name w:val="Нижній колонтитул Знак"/>
    <w:basedOn w:val="a0"/>
    <w:link w:val="a5"/>
    <w:uiPriority w:val="99"/>
    <w:rsid w:val="00F51AE5"/>
    <w:rPr>
      <w:rFonts w:ascii="Times New Roman" w:eastAsia="Times New Roman" w:hAnsi="Times New Roman" w:cs="Times New Roman"/>
      <w:sz w:val="24"/>
      <w:szCs w:val="24"/>
      <w:lang w:eastAsia="ru-RU"/>
    </w:rPr>
  </w:style>
  <w:style w:type="paragraph" w:customStyle="1" w:styleId="2">
    <w:name w:val="Основной текст (2)"/>
    <w:basedOn w:val="a"/>
    <w:rsid w:val="008F68E8"/>
    <w:pPr>
      <w:widowControl w:val="0"/>
      <w:shd w:val="clear" w:color="000000" w:fill="FFFFFF"/>
      <w:spacing w:before="300" w:after="720" w:line="240" w:lineRule="atLeast"/>
      <w:jc w:val="both"/>
    </w:pPr>
    <w:rPr>
      <w:rFonts w:ascii="Times New Roman" w:eastAsia="Calibri" w:hAnsi="Times New Roman" w:cs="Times New Roman"/>
      <w:sz w:val="26"/>
      <w:szCs w:val="26"/>
      <w:lang w:eastAsia="uk-UA"/>
    </w:rPr>
  </w:style>
  <w:style w:type="paragraph" w:customStyle="1" w:styleId="3">
    <w:name w:val="Основной текст (3)"/>
    <w:basedOn w:val="a"/>
    <w:rsid w:val="00793C63"/>
    <w:pPr>
      <w:widowControl w:val="0"/>
      <w:shd w:val="clear" w:color="000000" w:fill="FFFFFF"/>
      <w:spacing w:after="0" w:line="322" w:lineRule="exact"/>
      <w:jc w:val="center"/>
    </w:pPr>
    <w:rPr>
      <w:rFonts w:ascii="Times New Roman" w:eastAsia="Calibri" w:hAnsi="Times New Roman" w:cs="Times New Roman"/>
      <w:b/>
      <w:sz w:val="26"/>
      <w:szCs w:val="26"/>
      <w:lang w:eastAsia="uk-UA"/>
    </w:rPr>
  </w:style>
  <w:style w:type="character" w:styleId="a7">
    <w:name w:val="Hyperlink"/>
    <w:semiHidden/>
    <w:rsid w:val="00793C63"/>
    <w:rPr>
      <w:rFonts w:cs="Times New Roman"/>
      <w:color w:val="0000FF"/>
      <w:u w:val="single"/>
    </w:rPr>
  </w:style>
  <w:style w:type="paragraph" w:customStyle="1" w:styleId="rvps2">
    <w:name w:val="rvps2"/>
    <w:basedOn w:val="a"/>
    <w:rsid w:val="008A23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7C4CE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C4CE2"/>
    <w:rPr>
      <w:rFonts w:ascii="Segoe UI" w:hAnsi="Segoe UI" w:cs="Segoe UI"/>
      <w:sz w:val="18"/>
      <w:szCs w:val="18"/>
    </w:rPr>
  </w:style>
  <w:style w:type="character" w:customStyle="1" w:styleId="rvts46">
    <w:name w:val="rvts46"/>
    <w:basedOn w:val="a0"/>
    <w:rsid w:val="00A559CB"/>
  </w:style>
  <w:style w:type="character" w:customStyle="1" w:styleId="rvts44">
    <w:name w:val="rvts44"/>
    <w:basedOn w:val="a0"/>
    <w:rsid w:val="009706CA"/>
  </w:style>
  <w:style w:type="character" w:customStyle="1" w:styleId="10">
    <w:name w:val="Заголовок 1 Знак"/>
    <w:basedOn w:val="a0"/>
    <w:link w:val="1"/>
    <w:rsid w:val="006472F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91467">
      <w:bodyDiv w:val="1"/>
      <w:marLeft w:val="0"/>
      <w:marRight w:val="0"/>
      <w:marTop w:val="0"/>
      <w:marBottom w:val="0"/>
      <w:divBdr>
        <w:top w:val="none" w:sz="0" w:space="0" w:color="auto"/>
        <w:left w:val="none" w:sz="0" w:space="0" w:color="auto"/>
        <w:bottom w:val="none" w:sz="0" w:space="0" w:color="auto"/>
        <w:right w:val="none" w:sz="0" w:space="0" w:color="auto"/>
      </w:divBdr>
    </w:div>
    <w:div w:id="853767620">
      <w:bodyDiv w:val="1"/>
      <w:marLeft w:val="0"/>
      <w:marRight w:val="0"/>
      <w:marTop w:val="0"/>
      <w:marBottom w:val="0"/>
      <w:divBdr>
        <w:top w:val="none" w:sz="0" w:space="0" w:color="auto"/>
        <w:left w:val="none" w:sz="0" w:space="0" w:color="auto"/>
        <w:bottom w:val="none" w:sz="0" w:space="0" w:color="auto"/>
        <w:right w:val="none" w:sz="0" w:space="0" w:color="auto"/>
      </w:divBdr>
    </w:div>
    <w:div w:id="1080179821">
      <w:bodyDiv w:val="1"/>
      <w:marLeft w:val="0"/>
      <w:marRight w:val="0"/>
      <w:marTop w:val="0"/>
      <w:marBottom w:val="0"/>
      <w:divBdr>
        <w:top w:val="none" w:sz="0" w:space="0" w:color="auto"/>
        <w:left w:val="none" w:sz="0" w:space="0" w:color="auto"/>
        <w:bottom w:val="none" w:sz="0" w:space="0" w:color="auto"/>
        <w:right w:val="none" w:sz="0" w:space="0" w:color="auto"/>
      </w:divBdr>
    </w:div>
    <w:div w:id="1138844679">
      <w:bodyDiv w:val="1"/>
      <w:marLeft w:val="0"/>
      <w:marRight w:val="0"/>
      <w:marTop w:val="0"/>
      <w:marBottom w:val="0"/>
      <w:divBdr>
        <w:top w:val="none" w:sz="0" w:space="0" w:color="auto"/>
        <w:left w:val="none" w:sz="0" w:space="0" w:color="auto"/>
        <w:bottom w:val="none" w:sz="0" w:space="0" w:color="auto"/>
        <w:right w:val="none" w:sz="0" w:space="0" w:color="auto"/>
      </w:divBdr>
    </w:div>
    <w:div w:id="1357122074">
      <w:bodyDiv w:val="1"/>
      <w:marLeft w:val="0"/>
      <w:marRight w:val="0"/>
      <w:marTop w:val="0"/>
      <w:marBottom w:val="0"/>
      <w:divBdr>
        <w:top w:val="none" w:sz="0" w:space="0" w:color="auto"/>
        <w:left w:val="none" w:sz="0" w:space="0" w:color="auto"/>
        <w:bottom w:val="none" w:sz="0" w:space="0" w:color="auto"/>
        <w:right w:val="none" w:sz="0" w:space="0" w:color="auto"/>
      </w:divBdr>
    </w:div>
    <w:div w:id="1724868176">
      <w:bodyDiv w:val="1"/>
      <w:marLeft w:val="0"/>
      <w:marRight w:val="0"/>
      <w:marTop w:val="0"/>
      <w:marBottom w:val="0"/>
      <w:divBdr>
        <w:top w:val="none" w:sz="0" w:space="0" w:color="auto"/>
        <w:left w:val="none" w:sz="0" w:space="0" w:color="auto"/>
        <w:bottom w:val="none" w:sz="0" w:space="0" w:color="auto"/>
        <w:right w:val="none" w:sz="0" w:space="0" w:color="auto"/>
      </w:divBdr>
    </w:div>
    <w:div w:id="21283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36/96-%D0%B2%D1%8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6307</Words>
  <Characters>3596</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 Члевик</dc:creator>
  <cp:keywords/>
  <dc:description/>
  <cp:lastModifiedBy>Валентина М. Поліщук</cp:lastModifiedBy>
  <cp:revision>8</cp:revision>
  <cp:lastPrinted>2024-04-12T06:12:00Z</cp:lastPrinted>
  <dcterms:created xsi:type="dcterms:W3CDTF">2024-04-10T08:13:00Z</dcterms:created>
  <dcterms:modified xsi:type="dcterms:W3CDTF">2024-04-12T06:12:00Z</dcterms:modified>
</cp:coreProperties>
</file>