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16F" w:rsidRDefault="00D4316F" w:rsidP="00D4316F">
      <w:pPr>
        <w:jc w:val="both"/>
        <w:rPr>
          <w:b/>
          <w:color w:val="000000" w:themeColor="text1"/>
          <w:sz w:val="28"/>
          <w:szCs w:val="28"/>
          <w:lang w:val="uk-UA" w:eastAsia="uk-UA"/>
        </w:rPr>
      </w:pPr>
    </w:p>
    <w:p w:rsidR="00D4316F" w:rsidRDefault="00D4316F" w:rsidP="00D4316F">
      <w:pPr>
        <w:jc w:val="both"/>
        <w:rPr>
          <w:b/>
          <w:color w:val="000000" w:themeColor="text1"/>
          <w:sz w:val="28"/>
          <w:szCs w:val="28"/>
          <w:lang w:val="uk-UA" w:eastAsia="uk-UA"/>
        </w:rPr>
      </w:pPr>
    </w:p>
    <w:p w:rsidR="00D4316F" w:rsidRDefault="00D4316F" w:rsidP="00D4316F">
      <w:pPr>
        <w:jc w:val="both"/>
        <w:rPr>
          <w:b/>
          <w:color w:val="000000" w:themeColor="text1"/>
          <w:sz w:val="28"/>
          <w:szCs w:val="28"/>
          <w:lang w:val="uk-UA" w:eastAsia="uk-UA"/>
        </w:rPr>
      </w:pPr>
    </w:p>
    <w:p w:rsidR="00D4316F" w:rsidRDefault="00D4316F" w:rsidP="00D4316F">
      <w:pPr>
        <w:jc w:val="both"/>
        <w:rPr>
          <w:b/>
          <w:color w:val="000000" w:themeColor="text1"/>
          <w:sz w:val="28"/>
          <w:szCs w:val="28"/>
          <w:lang w:val="uk-UA" w:eastAsia="uk-UA"/>
        </w:rPr>
      </w:pPr>
    </w:p>
    <w:p w:rsidR="00D4316F" w:rsidRDefault="00D4316F" w:rsidP="00D4316F">
      <w:pPr>
        <w:jc w:val="both"/>
        <w:rPr>
          <w:b/>
          <w:color w:val="000000" w:themeColor="text1"/>
          <w:sz w:val="28"/>
          <w:szCs w:val="28"/>
          <w:lang w:val="uk-UA" w:eastAsia="uk-UA"/>
        </w:rPr>
      </w:pPr>
    </w:p>
    <w:p w:rsidR="00D4316F" w:rsidRDefault="00D4316F" w:rsidP="00D4316F">
      <w:pPr>
        <w:jc w:val="both"/>
        <w:rPr>
          <w:b/>
          <w:color w:val="000000" w:themeColor="text1"/>
          <w:sz w:val="28"/>
          <w:szCs w:val="28"/>
          <w:lang w:val="uk-UA" w:eastAsia="uk-UA"/>
        </w:rPr>
      </w:pPr>
    </w:p>
    <w:p w:rsidR="00D4316F" w:rsidRDefault="00D4316F" w:rsidP="00D4316F">
      <w:pPr>
        <w:jc w:val="both"/>
        <w:rPr>
          <w:b/>
          <w:color w:val="000000" w:themeColor="text1"/>
          <w:sz w:val="28"/>
          <w:szCs w:val="28"/>
          <w:lang w:val="uk-UA" w:eastAsia="uk-UA"/>
        </w:rPr>
      </w:pPr>
    </w:p>
    <w:p w:rsidR="00EA254C" w:rsidRPr="00D4316F" w:rsidRDefault="00EF15B9" w:rsidP="00D4316F">
      <w:pPr>
        <w:tabs>
          <w:tab w:val="center" w:pos="4820"/>
        </w:tabs>
        <w:jc w:val="both"/>
        <w:rPr>
          <w:sz w:val="28"/>
          <w:szCs w:val="28"/>
          <w:lang w:val="uk-UA" w:eastAsia="uk-UA"/>
        </w:rPr>
      </w:pPr>
      <w:r w:rsidRPr="00D4316F">
        <w:rPr>
          <w:b/>
          <w:color w:val="000000" w:themeColor="text1"/>
          <w:sz w:val="28"/>
          <w:szCs w:val="28"/>
          <w:lang w:val="uk-UA" w:eastAsia="uk-UA"/>
        </w:rPr>
        <w:t>про закриття</w:t>
      </w:r>
      <w:r w:rsidR="00983079" w:rsidRPr="00D4316F">
        <w:rPr>
          <w:b/>
          <w:color w:val="000000" w:themeColor="text1"/>
          <w:sz w:val="28"/>
          <w:szCs w:val="28"/>
          <w:lang w:val="uk-UA" w:eastAsia="uk-UA"/>
        </w:rPr>
        <w:t xml:space="preserve"> </w:t>
      </w:r>
      <w:r w:rsidRPr="00D4316F">
        <w:rPr>
          <w:b/>
          <w:color w:val="000000" w:themeColor="text1"/>
          <w:sz w:val="28"/>
          <w:szCs w:val="28"/>
          <w:lang w:val="uk-UA" w:eastAsia="uk-UA"/>
        </w:rPr>
        <w:t xml:space="preserve">конституційного провадження у </w:t>
      </w:r>
      <w:r w:rsidR="00983079" w:rsidRPr="00D4316F">
        <w:rPr>
          <w:b/>
          <w:color w:val="000000" w:themeColor="text1"/>
          <w:sz w:val="28"/>
          <w:szCs w:val="28"/>
          <w:lang w:val="uk-UA" w:eastAsia="uk-UA"/>
        </w:rPr>
        <w:t xml:space="preserve">справі </w:t>
      </w:r>
      <w:r w:rsidR="00EA254C" w:rsidRPr="00D4316F">
        <w:rPr>
          <w:b/>
          <w:sz w:val="28"/>
          <w:szCs w:val="28"/>
          <w:lang w:val="uk-UA" w:eastAsia="uk-UA"/>
        </w:rPr>
        <w:t xml:space="preserve">за </w:t>
      </w:r>
      <w:r w:rsidR="0085346B" w:rsidRPr="00D4316F">
        <w:rPr>
          <w:b/>
          <w:sz w:val="28"/>
          <w:szCs w:val="28"/>
          <w:lang w:val="uk-UA" w:eastAsia="uk-UA"/>
        </w:rPr>
        <w:t>конституційним</w:t>
      </w:r>
      <w:r w:rsidR="004531F9" w:rsidRPr="00D4316F">
        <w:rPr>
          <w:b/>
          <w:sz w:val="28"/>
          <w:szCs w:val="28"/>
          <w:lang w:val="uk-UA" w:eastAsia="uk-UA"/>
        </w:rPr>
        <w:t>и скаргами</w:t>
      </w:r>
      <w:r w:rsidR="0085346B" w:rsidRPr="00D4316F">
        <w:rPr>
          <w:b/>
          <w:sz w:val="28"/>
          <w:szCs w:val="28"/>
          <w:lang w:val="uk-UA" w:eastAsia="uk-UA"/>
        </w:rPr>
        <w:t xml:space="preserve"> </w:t>
      </w:r>
      <w:proofErr w:type="spellStart"/>
      <w:r w:rsidR="004531F9" w:rsidRPr="00D4316F">
        <w:rPr>
          <w:b/>
          <w:sz w:val="28"/>
          <w:szCs w:val="28"/>
          <w:lang w:val="uk-UA" w:eastAsia="uk-UA"/>
        </w:rPr>
        <w:t>Дем’яносова</w:t>
      </w:r>
      <w:proofErr w:type="spellEnd"/>
      <w:r w:rsidR="004531F9" w:rsidRPr="00D4316F">
        <w:rPr>
          <w:b/>
          <w:sz w:val="28"/>
          <w:szCs w:val="28"/>
          <w:lang w:val="uk-UA" w:eastAsia="uk-UA"/>
        </w:rPr>
        <w:t xml:space="preserve"> Миколи Власовича та </w:t>
      </w:r>
      <w:proofErr w:type="spellStart"/>
      <w:r w:rsidR="004531F9" w:rsidRPr="00D4316F">
        <w:rPr>
          <w:b/>
          <w:sz w:val="28"/>
          <w:szCs w:val="28"/>
          <w:lang w:val="uk-UA" w:eastAsia="uk-UA"/>
        </w:rPr>
        <w:t>Наумчука</w:t>
      </w:r>
      <w:proofErr w:type="spellEnd"/>
      <w:r w:rsidR="004531F9" w:rsidRPr="00D4316F">
        <w:rPr>
          <w:b/>
          <w:sz w:val="28"/>
          <w:szCs w:val="28"/>
          <w:lang w:val="uk-UA" w:eastAsia="uk-UA"/>
        </w:rPr>
        <w:t xml:space="preserve"> Миколи Ілліча </w:t>
      </w:r>
      <w:r w:rsidR="0085346B" w:rsidRPr="00D4316F">
        <w:rPr>
          <w:b/>
          <w:sz w:val="28"/>
          <w:szCs w:val="28"/>
          <w:lang w:val="uk-UA" w:eastAsia="uk-UA"/>
        </w:rPr>
        <w:t xml:space="preserve">щодо відповідності Конституції України (конституційності) </w:t>
      </w:r>
      <w:r w:rsidR="00CC0F39" w:rsidRPr="00D4316F">
        <w:rPr>
          <w:b/>
          <w:sz w:val="28"/>
          <w:szCs w:val="28"/>
          <w:lang w:val="uk-UA" w:eastAsia="uk-UA"/>
        </w:rPr>
        <w:t>положень пунктів 3, 9</w:t>
      </w:r>
      <w:r w:rsidR="004531F9" w:rsidRPr="00D4316F">
        <w:rPr>
          <w:b/>
          <w:sz w:val="28"/>
          <w:szCs w:val="28"/>
          <w:lang w:val="uk-UA" w:eastAsia="uk-UA"/>
        </w:rPr>
        <w:t xml:space="preserve"> розділу ІІ „Прикінцеві та перехідні положення“ </w:t>
      </w:r>
      <w:r w:rsidR="0085346B" w:rsidRPr="00D4316F">
        <w:rPr>
          <w:b/>
          <w:sz w:val="28"/>
          <w:szCs w:val="28"/>
          <w:lang w:val="uk-UA" w:eastAsia="uk-UA"/>
        </w:rPr>
        <w:t xml:space="preserve">Закону України „Про внесення змін до </w:t>
      </w:r>
      <w:r w:rsidR="004531F9" w:rsidRPr="00D4316F">
        <w:rPr>
          <w:b/>
          <w:sz w:val="28"/>
          <w:szCs w:val="28"/>
          <w:lang w:val="uk-UA" w:eastAsia="uk-UA"/>
        </w:rPr>
        <w:t>деяких законодавчих актів України</w:t>
      </w:r>
      <w:r w:rsidR="0085346B" w:rsidRPr="00D4316F">
        <w:rPr>
          <w:b/>
          <w:sz w:val="28"/>
          <w:szCs w:val="28"/>
          <w:lang w:val="uk-UA" w:eastAsia="uk-UA"/>
        </w:rPr>
        <w:t>“</w:t>
      </w:r>
      <w:r w:rsidR="004531F9" w:rsidRPr="00D4316F">
        <w:rPr>
          <w:b/>
          <w:sz w:val="28"/>
          <w:szCs w:val="28"/>
          <w:lang w:val="uk-UA" w:eastAsia="uk-UA"/>
        </w:rPr>
        <w:t xml:space="preserve"> від </w:t>
      </w:r>
      <w:r w:rsidR="004E1B6F" w:rsidRPr="00D4316F">
        <w:rPr>
          <w:sz w:val="28"/>
          <w:szCs w:val="28"/>
          <w:lang w:val="uk-UA"/>
        </w:rPr>
        <w:br/>
      </w:r>
      <w:r w:rsidR="00D4316F">
        <w:rPr>
          <w:b/>
          <w:sz w:val="28"/>
          <w:szCs w:val="28"/>
          <w:lang w:val="uk-UA" w:eastAsia="uk-UA"/>
        </w:rPr>
        <w:tab/>
      </w:r>
      <w:r w:rsidR="004531F9" w:rsidRPr="00D4316F">
        <w:rPr>
          <w:b/>
          <w:sz w:val="28"/>
          <w:szCs w:val="28"/>
          <w:lang w:val="uk-UA" w:eastAsia="uk-UA"/>
        </w:rPr>
        <w:t xml:space="preserve">6 грудня </w:t>
      </w:r>
      <w:r w:rsidR="00B964F6" w:rsidRPr="00D4316F">
        <w:rPr>
          <w:b/>
          <w:sz w:val="28"/>
          <w:szCs w:val="28"/>
          <w:lang w:val="uk-UA" w:eastAsia="uk-UA"/>
        </w:rPr>
        <w:t>2016 року № 1774–VІІІ</w:t>
      </w:r>
    </w:p>
    <w:p w:rsidR="00EA4EA7" w:rsidRPr="00D4316F" w:rsidRDefault="00EA4EA7" w:rsidP="00D4316F">
      <w:pPr>
        <w:jc w:val="both"/>
        <w:rPr>
          <w:sz w:val="28"/>
          <w:szCs w:val="28"/>
          <w:lang w:val="uk-UA" w:eastAsia="uk-UA"/>
        </w:rPr>
      </w:pPr>
    </w:p>
    <w:p w:rsidR="00EA254C" w:rsidRPr="00D4316F" w:rsidRDefault="00EA254C" w:rsidP="00D4316F">
      <w:pPr>
        <w:tabs>
          <w:tab w:val="right" w:pos="9638"/>
        </w:tabs>
        <w:jc w:val="both"/>
        <w:rPr>
          <w:sz w:val="28"/>
          <w:szCs w:val="28"/>
          <w:lang w:val="uk-UA" w:eastAsia="uk-UA"/>
        </w:rPr>
      </w:pPr>
      <w:r w:rsidRPr="00D4316F">
        <w:rPr>
          <w:sz w:val="28"/>
          <w:szCs w:val="28"/>
          <w:lang w:val="uk-UA" w:eastAsia="uk-UA"/>
        </w:rPr>
        <w:t>К и ї в</w:t>
      </w:r>
      <w:r w:rsidR="00D4316F">
        <w:rPr>
          <w:sz w:val="28"/>
          <w:szCs w:val="28"/>
          <w:lang w:val="uk-UA" w:eastAsia="uk-UA"/>
        </w:rPr>
        <w:t xml:space="preserve"> </w:t>
      </w:r>
      <w:r w:rsidR="00D4316F">
        <w:rPr>
          <w:sz w:val="28"/>
          <w:szCs w:val="28"/>
          <w:lang w:val="uk-UA" w:eastAsia="uk-UA"/>
        </w:rPr>
        <w:tab/>
      </w:r>
      <w:r w:rsidR="004531F9" w:rsidRPr="00D4316F">
        <w:rPr>
          <w:sz w:val="28"/>
          <w:szCs w:val="28"/>
          <w:lang w:val="uk-UA" w:eastAsia="uk-UA"/>
        </w:rPr>
        <w:t>Справа № 3</w:t>
      </w:r>
      <w:r w:rsidRPr="00D4316F">
        <w:rPr>
          <w:sz w:val="28"/>
          <w:szCs w:val="28"/>
          <w:lang w:val="uk-UA" w:eastAsia="uk-UA"/>
        </w:rPr>
        <w:t>-</w:t>
      </w:r>
      <w:r w:rsidR="004531F9" w:rsidRPr="00D4316F">
        <w:rPr>
          <w:sz w:val="28"/>
          <w:szCs w:val="28"/>
          <w:lang w:val="uk-UA" w:eastAsia="uk-UA"/>
        </w:rPr>
        <w:t>21</w:t>
      </w:r>
      <w:r w:rsidR="00303A10" w:rsidRPr="00D4316F">
        <w:rPr>
          <w:sz w:val="28"/>
          <w:szCs w:val="28"/>
          <w:lang w:val="uk-UA" w:eastAsia="uk-UA"/>
        </w:rPr>
        <w:t>3</w:t>
      </w:r>
      <w:r w:rsidRPr="00D4316F">
        <w:rPr>
          <w:sz w:val="28"/>
          <w:szCs w:val="28"/>
          <w:lang w:val="uk-UA" w:eastAsia="uk-UA"/>
        </w:rPr>
        <w:t>/20</w:t>
      </w:r>
      <w:r w:rsidR="004531F9" w:rsidRPr="00D4316F">
        <w:rPr>
          <w:sz w:val="28"/>
          <w:szCs w:val="28"/>
          <w:lang w:val="uk-UA" w:eastAsia="uk-UA"/>
        </w:rPr>
        <w:t>1</w:t>
      </w:r>
      <w:r w:rsidR="00303A10" w:rsidRPr="00D4316F">
        <w:rPr>
          <w:sz w:val="28"/>
          <w:szCs w:val="28"/>
          <w:lang w:val="uk-UA" w:eastAsia="uk-UA"/>
        </w:rPr>
        <w:t>8</w:t>
      </w:r>
      <w:r w:rsidRPr="00D4316F">
        <w:rPr>
          <w:sz w:val="28"/>
          <w:szCs w:val="28"/>
          <w:lang w:val="uk-UA" w:eastAsia="uk-UA"/>
        </w:rPr>
        <w:t>(</w:t>
      </w:r>
      <w:r w:rsidR="00303A10" w:rsidRPr="00D4316F">
        <w:rPr>
          <w:sz w:val="28"/>
          <w:szCs w:val="28"/>
          <w:lang w:val="uk-UA" w:eastAsia="uk-UA"/>
        </w:rPr>
        <w:t>2642</w:t>
      </w:r>
      <w:r w:rsidR="001100B2" w:rsidRPr="00D4316F">
        <w:rPr>
          <w:sz w:val="28"/>
          <w:szCs w:val="28"/>
          <w:lang w:val="uk-UA" w:eastAsia="uk-UA"/>
        </w:rPr>
        <w:t>/</w:t>
      </w:r>
      <w:r w:rsidR="004531F9" w:rsidRPr="00D4316F">
        <w:rPr>
          <w:sz w:val="28"/>
          <w:szCs w:val="28"/>
          <w:lang w:val="uk-UA" w:eastAsia="uk-UA"/>
        </w:rPr>
        <w:t>1</w:t>
      </w:r>
      <w:r w:rsidR="00303A10" w:rsidRPr="00D4316F">
        <w:rPr>
          <w:sz w:val="28"/>
          <w:szCs w:val="28"/>
          <w:lang w:val="uk-UA" w:eastAsia="uk-UA"/>
        </w:rPr>
        <w:t>8</w:t>
      </w:r>
      <w:r w:rsidR="004531F9" w:rsidRPr="00D4316F">
        <w:rPr>
          <w:sz w:val="28"/>
          <w:szCs w:val="28"/>
          <w:lang w:val="uk-UA" w:eastAsia="uk-UA"/>
        </w:rPr>
        <w:t xml:space="preserve">, </w:t>
      </w:r>
      <w:r w:rsidR="00303A10" w:rsidRPr="00D4316F">
        <w:rPr>
          <w:sz w:val="28"/>
          <w:szCs w:val="28"/>
          <w:lang w:val="uk-UA" w:eastAsia="uk-UA"/>
        </w:rPr>
        <w:t>3652</w:t>
      </w:r>
      <w:r w:rsidR="004531F9" w:rsidRPr="00D4316F">
        <w:rPr>
          <w:sz w:val="28"/>
          <w:szCs w:val="28"/>
          <w:lang w:val="uk-UA" w:eastAsia="uk-UA"/>
        </w:rPr>
        <w:t>/</w:t>
      </w:r>
      <w:r w:rsidR="00303A10" w:rsidRPr="00D4316F">
        <w:rPr>
          <w:sz w:val="28"/>
          <w:szCs w:val="28"/>
          <w:lang w:val="uk-UA" w:eastAsia="uk-UA"/>
        </w:rPr>
        <w:t>18</w:t>
      </w:r>
      <w:r w:rsidRPr="00D4316F">
        <w:rPr>
          <w:sz w:val="28"/>
          <w:szCs w:val="28"/>
          <w:lang w:val="uk-UA" w:eastAsia="uk-UA"/>
        </w:rPr>
        <w:t>)</w:t>
      </w:r>
    </w:p>
    <w:p w:rsidR="00EA254C" w:rsidRPr="00D4316F" w:rsidRDefault="00B451CC" w:rsidP="00D4316F">
      <w:pPr>
        <w:jc w:val="both"/>
        <w:rPr>
          <w:sz w:val="28"/>
          <w:szCs w:val="28"/>
          <w:lang w:val="uk-UA" w:eastAsia="uk-UA"/>
        </w:rPr>
      </w:pPr>
      <w:r w:rsidRPr="00D4316F">
        <w:rPr>
          <w:sz w:val="28"/>
          <w:szCs w:val="28"/>
          <w:lang w:val="uk-UA" w:eastAsia="uk-UA"/>
        </w:rPr>
        <w:t>15 листопада</w:t>
      </w:r>
      <w:r w:rsidR="00EA254C" w:rsidRPr="00D4316F">
        <w:rPr>
          <w:sz w:val="28"/>
          <w:szCs w:val="28"/>
          <w:lang w:val="uk-UA" w:eastAsia="uk-UA"/>
        </w:rPr>
        <w:t xml:space="preserve"> 20</w:t>
      </w:r>
      <w:r w:rsidR="00707D3C" w:rsidRPr="00D4316F">
        <w:rPr>
          <w:sz w:val="28"/>
          <w:szCs w:val="28"/>
          <w:lang w:val="uk-UA" w:eastAsia="uk-UA"/>
        </w:rPr>
        <w:t>22</w:t>
      </w:r>
      <w:r w:rsidR="001100B2" w:rsidRPr="00D4316F">
        <w:rPr>
          <w:sz w:val="28"/>
          <w:szCs w:val="28"/>
          <w:lang w:val="uk-UA" w:eastAsia="uk-UA"/>
        </w:rPr>
        <w:t xml:space="preserve"> </w:t>
      </w:r>
      <w:r w:rsidR="00EA254C" w:rsidRPr="00D4316F">
        <w:rPr>
          <w:sz w:val="28"/>
          <w:szCs w:val="28"/>
          <w:lang w:val="uk-UA" w:eastAsia="uk-UA"/>
        </w:rPr>
        <w:t>року</w:t>
      </w:r>
    </w:p>
    <w:p w:rsidR="00EA254C" w:rsidRPr="00D4316F" w:rsidRDefault="00B451CC" w:rsidP="00D4316F">
      <w:pPr>
        <w:jc w:val="both"/>
        <w:rPr>
          <w:sz w:val="28"/>
          <w:szCs w:val="28"/>
          <w:lang w:val="uk-UA" w:eastAsia="uk-UA"/>
        </w:rPr>
      </w:pPr>
      <w:r w:rsidRPr="00D4316F">
        <w:rPr>
          <w:sz w:val="28"/>
          <w:szCs w:val="28"/>
          <w:lang w:val="uk-UA" w:eastAsia="uk-UA"/>
        </w:rPr>
        <w:t xml:space="preserve">№ </w:t>
      </w:r>
      <w:r w:rsidR="009F6243">
        <w:rPr>
          <w:sz w:val="28"/>
          <w:szCs w:val="28"/>
          <w:lang w:val="uk-UA" w:eastAsia="uk-UA"/>
        </w:rPr>
        <w:t>5</w:t>
      </w:r>
      <w:r w:rsidR="00EF15B9" w:rsidRPr="00D4316F">
        <w:rPr>
          <w:sz w:val="28"/>
          <w:szCs w:val="28"/>
          <w:lang w:val="uk-UA" w:eastAsia="uk-UA"/>
        </w:rPr>
        <w:t>-уп</w:t>
      </w:r>
      <w:r w:rsidR="00EA254C" w:rsidRPr="00D4316F">
        <w:rPr>
          <w:sz w:val="28"/>
          <w:szCs w:val="28"/>
          <w:lang w:val="uk-UA" w:eastAsia="uk-UA"/>
        </w:rPr>
        <w:t>/20</w:t>
      </w:r>
      <w:r w:rsidR="00782616" w:rsidRPr="00D4316F">
        <w:rPr>
          <w:sz w:val="28"/>
          <w:szCs w:val="28"/>
          <w:lang w:val="uk-UA" w:eastAsia="uk-UA"/>
        </w:rPr>
        <w:t>2</w:t>
      </w:r>
      <w:r w:rsidR="00707D3C" w:rsidRPr="00D4316F">
        <w:rPr>
          <w:sz w:val="28"/>
          <w:szCs w:val="28"/>
          <w:lang w:val="uk-UA" w:eastAsia="uk-UA"/>
        </w:rPr>
        <w:t>2</w:t>
      </w:r>
    </w:p>
    <w:p w:rsidR="00EA254C" w:rsidRPr="00D4316F" w:rsidRDefault="00EA254C" w:rsidP="00D4316F">
      <w:pPr>
        <w:jc w:val="both"/>
        <w:rPr>
          <w:sz w:val="28"/>
          <w:szCs w:val="28"/>
          <w:lang w:val="uk-UA" w:eastAsia="uk-UA"/>
        </w:rPr>
      </w:pPr>
    </w:p>
    <w:p w:rsidR="005455AC" w:rsidRPr="00D4316F" w:rsidRDefault="005455AC" w:rsidP="00D4316F">
      <w:pPr>
        <w:ind w:firstLine="567"/>
        <w:jc w:val="both"/>
        <w:rPr>
          <w:sz w:val="28"/>
          <w:szCs w:val="28"/>
          <w:lang w:val="uk-UA" w:eastAsia="uk-UA"/>
        </w:rPr>
      </w:pPr>
      <w:r w:rsidRPr="00D4316F">
        <w:rPr>
          <w:sz w:val="28"/>
          <w:szCs w:val="28"/>
          <w:lang w:val="uk-UA" w:eastAsia="uk-UA"/>
        </w:rPr>
        <w:t>Велика палата Конституційного Суду України у складі:</w:t>
      </w:r>
    </w:p>
    <w:p w:rsidR="005455AC" w:rsidRPr="00D4316F" w:rsidRDefault="005455AC" w:rsidP="00D4316F">
      <w:pPr>
        <w:ind w:firstLine="567"/>
        <w:jc w:val="both"/>
        <w:rPr>
          <w:sz w:val="28"/>
          <w:szCs w:val="28"/>
          <w:lang w:val="uk-UA" w:eastAsia="uk-UA"/>
        </w:rPr>
      </w:pPr>
    </w:p>
    <w:p w:rsidR="005455AC" w:rsidRPr="00D4316F" w:rsidRDefault="00393DAE" w:rsidP="00D4316F">
      <w:pPr>
        <w:ind w:firstLine="567"/>
        <w:jc w:val="both"/>
        <w:rPr>
          <w:sz w:val="28"/>
          <w:szCs w:val="28"/>
          <w:lang w:val="uk-UA" w:eastAsia="uk-UA"/>
        </w:rPr>
      </w:pPr>
      <w:r w:rsidRPr="00D4316F">
        <w:rPr>
          <w:sz w:val="28"/>
          <w:szCs w:val="28"/>
          <w:lang w:val="uk-UA" w:eastAsia="uk-UA"/>
        </w:rPr>
        <w:t>Головатий Сергій Петрович</w:t>
      </w:r>
      <w:r w:rsidR="005455AC" w:rsidRPr="00D4316F">
        <w:rPr>
          <w:sz w:val="28"/>
          <w:szCs w:val="28"/>
          <w:lang w:val="uk-UA" w:eastAsia="uk-UA"/>
        </w:rPr>
        <w:t xml:space="preserve"> (голова засідання),</w:t>
      </w:r>
    </w:p>
    <w:p w:rsidR="005455AC" w:rsidRPr="00D4316F" w:rsidRDefault="005455AC" w:rsidP="00D4316F">
      <w:pPr>
        <w:ind w:firstLine="567"/>
        <w:jc w:val="both"/>
        <w:rPr>
          <w:sz w:val="28"/>
          <w:szCs w:val="28"/>
          <w:lang w:val="uk-UA" w:eastAsia="uk-UA"/>
        </w:rPr>
      </w:pPr>
      <w:proofErr w:type="spellStart"/>
      <w:r w:rsidRPr="00D4316F">
        <w:rPr>
          <w:sz w:val="28"/>
          <w:szCs w:val="28"/>
          <w:lang w:val="uk-UA" w:eastAsia="uk-UA"/>
        </w:rPr>
        <w:t>Городовенко</w:t>
      </w:r>
      <w:proofErr w:type="spellEnd"/>
      <w:r w:rsidRPr="00D4316F">
        <w:rPr>
          <w:sz w:val="28"/>
          <w:szCs w:val="28"/>
          <w:lang w:val="uk-UA" w:eastAsia="uk-UA"/>
        </w:rPr>
        <w:t xml:space="preserve"> Віктор Валентинович,</w:t>
      </w:r>
    </w:p>
    <w:p w:rsidR="00393DAE" w:rsidRPr="00D4316F" w:rsidRDefault="00393DAE" w:rsidP="00D4316F">
      <w:pPr>
        <w:ind w:firstLine="567"/>
        <w:jc w:val="both"/>
        <w:rPr>
          <w:sz w:val="28"/>
          <w:szCs w:val="28"/>
          <w:lang w:val="uk-UA" w:eastAsia="uk-UA"/>
        </w:rPr>
      </w:pPr>
      <w:r w:rsidRPr="00D4316F">
        <w:rPr>
          <w:sz w:val="28"/>
          <w:szCs w:val="28"/>
          <w:lang w:val="uk-UA" w:eastAsia="uk-UA"/>
        </w:rPr>
        <w:t>Грищук Оксана Вікторівна,</w:t>
      </w:r>
    </w:p>
    <w:p w:rsidR="005455AC" w:rsidRPr="00D4316F" w:rsidRDefault="005455AC" w:rsidP="00D4316F">
      <w:pPr>
        <w:ind w:firstLine="567"/>
        <w:jc w:val="both"/>
        <w:rPr>
          <w:sz w:val="28"/>
          <w:szCs w:val="28"/>
          <w:lang w:val="uk-UA" w:eastAsia="uk-UA"/>
        </w:rPr>
      </w:pPr>
      <w:proofErr w:type="spellStart"/>
      <w:r w:rsidRPr="00D4316F">
        <w:rPr>
          <w:sz w:val="28"/>
          <w:szCs w:val="28"/>
          <w:lang w:val="uk-UA" w:eastAsia="uk-UA"/>
        </w:rPr>
        <w:t>Завгородня</w:t>
      </w:r>
      <w:proofErr w:type="spellEnd"/>
      <w:r w:rsidRPr="00D4316F">
        <w:rPr>
          <w:sz w:val="28"/>
          <w:szCs w:val="28"/>
          <w:lang w:val="uk-UA" w:eastAsia="uk-UA"/>
        </w:rPr>
        <w:t xml:space="preserve"> Ірина Миколаївна,</w:t>
      </w:r>
    </w:p>
    <w:p w:rsidR="005455AC" w:rsidRPr="00D4316F" w:rsidRDefault="005455AC" w:rsidP="00D4316F">
      <w:pPr>
        <w:ind w:firstLine="567"/>
        <w:jc w:val="both"/>
        <w:rPr>
          <w:sz w:val="28"/>
          <w:szCs w:val="28"/>
          <w:lang w:val="uk-UA" w:eastAsia="uk-UA"/>
        </w:rPr>
      </w:pPr>
      <w:proofErr w:type="spellStart"/>
      <w:r w:rsidRPr="00D4316F">
        <w:rPr>
          <w:sz w:val="28"/>
          <w:szCs w:val="28"/>
          <w:lang w:val="uk-UA" w:eastAsia="uk-UA"/>
        </w:rPr>
        <w:t>Кичун</w:t>
      </w:r>
      <w:proofErr w:type="spellEnd"/>
      <w:r w:rsidRPr="00D4316F">
        <w:rPr>
          <w:sz w:val="28"/>
          <w:szCs w:val="28"/>
          <w:lang w:val="uk-UA" w:eastAsia="uk-UA"/>
        </w:rPr>
        <w:t xml:space="preserve"> Віктор Іванович,</w:t>
      </w:r>
    </w:p>
    <w:p w:rsidR="005455AC" w:rsidRPr="00D4316F" w:rsidRDefault="005455AC" w:rsidP="00D4316F">
      <w:pPr>
        <w:ind w:firstLine="567"/>
        <w:jc w:val="both"/>
        <w:rPr>
          <w:sz w:val="28"/>
          <w:szCs w:val="28"/>
          <w:lang w:val="uk-UA" w:eastAsia="uk-UA"/>
        </w:rPr>
      </w:pPr>
      <w:r w:rsidRPr="00D4316F">
        <w:rPr>
          <w:sz w:val="28"/>
          <w:szCs w:val="28"/>
          <w:lang w:val="uk-UA" w:eastAsia="uk-UA"/>
        </w:rPr>
        <w:t>Колісник Віктор Павлович,</w:t>
      </w:r>
    </w:p>
    <w:p w:rsidR="005455AC" w:rsidRPr="00D4316F" w:rsidRDefault="005455AC" w:rsidP="00D4316F">
      <w:pPr>
        <w:ind w:firstLine="567"/>
        <w:jc w:val="both"/>
        <w:rPr>
          <w:sz w:val="28"/>
          <w:szCs w:val="28"/>
          <w:lang w:val="uk-UA" w:eastAsia="uk-UA"/>
        </w:rPr>
      </w:pPr>
      <w:r w:rsidRPr="00D4316F">
        <w:rPr>
          <w:sz w:val="28"/>
          <w:szCs w:val="28"/>
          <w:lang w:val="uk-UA" w:eastAsia="uk-UA"/>
        </w:rPr>
        <w:t>Кривенко Віктор Васильович (доповідач),</w:t>
      </w:r>
    </w:p>
    <w:p w:rsidR="005455AC" w:rsidRPr="00D4316F" w:rsidRDefault="005455AC" w:rsidP="00D4316F">
      <w:pPr>
        <w:ind w:firstLine="567"/>
        <w:jc w:val="both"/>
        <w:rPr>
          <w:sz w:val="28"/>
          <w:szCs w:val="28"/>
          <w:lang w:val="uk-UA" w:eastAsia="uk-UA"/>
        </w:rPr>
      </w:pPr>
      <w:proofErr w:type="spellStart"/>
      <w:r w:rsidRPr="00D4316F">
        <w:rPr>
          <w:sz w:val="28"/>
          <w:szCs w:val="28"/>
          <w:lang w:val="uk-UA" w:eastAsia="uk-UA"/>
        </w:rPr>
        <w:t>Лемак</w:t>
      </w:r>
      <w:proofErr w:type="spellEnd"/>
      <w:r w:rsidRPr="00D4316F">
        <w:rPr>
          <w:sz w:val="28"/>
          <w:szCs w:val="28"/>
          <w:lang w:val="uk-UA" w:eastAsia="uk-UA"/>
        </w:rPr>
        <w:t xml:space="preserve"> Василь Васильович,</w:t>
      </w:r>
    </w:p>
    <w:p w:rsidR="005455AC" w:rsidRPr="00D4316F" w:rsidRDefault="005455AC" w:rsidP="00D4316F">
      <w:pPr>
        <w:ind w:firstLine="567"/>
        <w:jc w:val="both"/>
        <w:rPr>
          <w:sz w:val="28"/>
          <w:szCs w:val="28"/>
          <w:lang w:val="uk-UA" w:eastAsia="uk-UA"/>
        </w:rPr>
      </w:pPr>
      <w:r w:rsidRPr="00D4316F">
        <w:rPr>
          <w:sz w:val="28"/>
          <w:szCs w:val="28"/>
          <w:lang w:val="uk-UA" w:eastAsia="uk-UA"/>
        </w:rPr>
        <w:t>Мойсик Володимир Романович,</w:t>
      </w:r>
    </w:p>
    <w:p w:rsidR="005455AC" w:rsidRPr="00D4316F" w:rsidRDefault="005455AC" w:rsidP="00D4316F">
      <w:pPr>
        <w:ind w:firstLine="567"/>
        <w:jc w:val="both"/>
        <w:rPr>
          <w:sz w:val="28"/>
          <w:szCs w:val="28"/>
          <w:lang w:val="uk-UA" w:eastAsia="uk-UA"/>
        </w:rPr>
      </w:pPr>
      <w:r w:rsidRPr="00D4316F">
        <w:rPr>
          <w:sz w:val="28"/>
          <w:szCs w:val="28"/>
          <w:lang w:val="uk-UA" w:eastAsia="uk-UA"/>
        </w:rPr>
        <w:t>Первомайський Олег Олексійович,</w:t>
      </w:r>
    </w:p>
    <w:p w:rsidR="00B94DE1" w:rsidRPr="00D4316F" w:rsidRDefault="00B94DE1" w:rsidP="00D4316F">
      <w:pPr>
        <w:ind w:firstLine="567"/>
        <w:jc w:val="both"/>
        <w:rPr>
          <w:sz w:val="28"/>
          <w:szCs w:val="28"/>
          <w:lang w:val="uk-UA" w:eastAsia="uk-UA"/>
        </w:rPr>
      </w:pPr>
      <w:proofErr w:type="spellStart"/>
      <w:r w:rsidRPr="00D4316F">
        <w:rPr>
          <w:sz w:val="28"/>
          <w:szCs w:val="28"/>
          <w:lang w:val="uk-UA" w:eastAsia="uk-UA"/>
        </w:rPr>
        <w:t>Петришин</w:t>
      </w:r>
      <w:proofErr w:type="spellEnd"/>
      <w:r w:rsidRPr="00D4316F">
        <w:rPr>
          <w:sz w:val="28"/>
          <w:szCs w:val="28"/>
          <w:lang w:val="uk-UA" w:eastAsia="uk-UA"/>
        </w:rPr>
        <w:t xml:space="preserve"> Олександр Віталійович,</w:t>
      </w:r>
    </w:p>
    <w:p w:rsidR="005455AC" w:rsidRPr="00D4316F" w:rsidRDefault="005455AC" w:rsidP="00D4316F">
      <w:pPr>
        <w:ind w:firstLine="567"/>
        <w:jc w:val="both"/>
        <w:rPr>
          <w:sz w:val="28"/>
          <w:szCs w:val="28"/>
          <w:lang w:val="uk-UA" w:eastAsia="uk-UA"/>
        </w:rPr>
      </w:pPr>
      <w:proofErr w:type="spellStart"/>
      <w:r w:rsidRPr="00D4316F">
        <w:rPr>
          <w:sz w:val="28"/>
          <w:szCs w:val="28"/>
          <w:lang w:val="uk-UA" w:eastAsia="uk-UA"/>
        </w:rPr>
        <w:t>Сас</w:t>
      </w:r>
      <w:proofErr w:type="spellEnd"/>
      <w:r w:rsidRPr="00D4316F">
        <w:rPr>
          <w:sz w:val="28"/>
          <w:szCs w:val="28"/>
          <w:lang w:val="uk-UA" w:eastAsia="uk-UA"/>
        </w:rPr>
        <w:t xml:space="preserve"> Сергій Володимирович,</w:t>
      </w:r>
    </w:p>
    <w:p w:rsidR="005455AC" w:rsidRPr="00D4316F" w:rsidRDefault="009C5960" w:rsidP="00D4316F">
      <w:pPr>
        <w:ind w:firstLine="567"/>
        <w:jc w:val="both"/>
        <w:rPr>
          <w:sz w:val="28"/>
          <w:szCs w:val="28"/>
          <w:lang w:val="uk-UA" w:eastAsia="uk-UA"/>
        </w:rPr>
      </w:pPr>
      <w:proofErr w:type="spellStart"/>
      <w:r w:rsidRPr="00D4316F">
        <w:rPr>
          <w:sz w:val="28"/>
          <w:szCs w:val="28"/>
          <w:lang w:val="uk-UA" w:eastAsia="uk-UA"/>
        </w:rPr>
        <w:t>Сліденко</w:t>
      </w:r>
      <w:proofErr w:type="spellEnd"/>
      <w:r w:rsidRPr="00D4316F">
        <w:rPr>
          <w:sz w:val="28"/>
          <w:szCs w:val="28"/>
          <w:lang w:val="uk-UA" w:eastAsia="uk-UA"/>
        </w:rPr>
        <w:t xml:space="preserve"> Ігор</w:t>
      </w:r>
      <w:r w:rsidR="005455AC" w:rsidRPr="00D4316F">
        <w:rPr>
          <w:sz w:val="28"/>
          <w:szCs w:val="28"/>
          <w:lang w:val="uk-UA" w:eastAsia="uk-UA"/>
        </w:rPr>
        <w:t xml:space="preserve"> Дмитрович,</w:t>
      </w:r>
    </w:p>
    <w:p w:rsidR="005455AC" w:rsidRPr="00D4316F" w:rsidRDefault="005455AC" w:rsidP="00D4316F">
      <w:pPr>
        <w:ind w:firstLine="567"/>
        <w:jc w:val="both"/>
        <w:rPr>
          <w:sz w:val="28"/>
          <w:szCs w:val="28"/>
          <w:lang w:val="uk-UA" w:eastAsia="uk-UA"/>
        </w:rPr>
      </w:pPr>
      <w:proofErr w:type="spellStart"/>
      <w:r w:rsidRPr="00D4316F">
        <w:rPr>
          <w:sz w:val="28"/>
          <w:szCs w:val="28"/>
          <w:lang w:val="uk-UA" w:eastAsia="uk-UA"/>
        </w:rPr>
        <w:t>Філюк</w:t>
      </w:r>
      <w:proofErr w:type="spellEnd"/>
      <w:r w:rsidRPr="00D4316F">
        <w:rPr>
          <w:sz w:val="28"/>
          <w:szCs w:val="28"/>
          <w:lang w:val="uk-UA" w:eastAsia="uk-UA"/>
        </w:rPr>
        <w:t xml:space="preserve"> Петро </w:t>
      </w:r>
      <w:proofErr w:type="spellStart"/>
      <w:r w:rsidRPr="00D4316F">
        <w:rPr>
          <w:sz w:val="28"/>
          <w:szCs w:val="28"/>
          <w:lang w:val="uk-UA" w:eastAsia="uk-UA"/>
        </w:rPr>
        <w:t>Тодосьович</w:t>
      </w:r>
      <w:proofErr w:type="spellEnd"/>
      <w:r w:rsidRPr="00D4316F">
        <w:rPr>
          <w:sz w:val="28"/>
          <w:szCs w:val="28"/>
          <w:lang w:val="uk-UA" w:eastAsia="uk-UA"/>
        </w:rPr>
        <w:t>,</w:t>
      </w:r>
    </w:p>
    <w:p w:rsidR="00EA254C" w:rsidRPr="00D4316F" w:rsidRDefault="005455AC" w:rsidP="00D4316F">
      <w:pPr>
        <w:ind w:firstLine="567"/>
        <w:jc w:val="both"/>
        <w:rPr>
          <w:color w:val="000000"/>
          <w:sz w:val="28"/>
          <w:szCs w:val="28"/>
          <w:lang w:val="uk-UA"/>
        </w:rPr>
      </w:pPr>
      <w:r w:rsidRPr="00D4316F">
        <w:rPr>
          <w:sz w:val="28"/>
          <w:szCs w:val="28"/>
          <w:lang w:val="uk-UA" w:eastAsia="uk-UA"/>
        </w:rPr>
        <w:t>Юровська Галина Валентинівна,</w:t>
      </w:r>
    </w:p>
    <w:p w:rsidR="00EA254C" w:rsidRPr="00D4316F" w:rsidRDefault="00EA254C" w:rsidP="00D4316F">
      <w:pPr>
        <w:ind w:firstLine="567"/>
        <w:jc w:val="both"/>
        <w:rPr>
          <w:color w:val="000000"/>
          <w:sz w:val="28"/>
          <w:szCs w:val="28"/>
          <w:lang w:val="uk-UA"/>
        </w:rPr>
      </w:pPr>
    </w:p>
    <w:p w:rsidR="0085346B" w:rsidRPr="00D4316F" w:rsidRDefault="00EA254C" w:rsidP="00D4316F">
      <w:pPr>
        <w:pStyle w:val="HTML"/>
        <w:spacing w:line="336" w:lineRule="auto"/>
        <w:ind w:firstLine="567"/>
        <w:jc w:val="both"/>
        <w:rPr>
          <w:rFonts w:ascii="Times New Roman" w:hAnsi="Times New Roman"/>
          <w:sz w:val="28"/>
          <w:szCs w:val="28"/>
          <w:lang w:val="uk-UA"/>
        </w:rPr>
      </w:pPr>
      <w:r w:rsidRPr="00D4316F">
        <w:rPr>
          <w:rFonts w:ascii="Times New Roman" w:hAnsi="Times New Roman"/>
          <w:sz w:val="28"/>
          <w:szCs w:val="28"/>
          <w:lang w:val="uk-UA"/>
        </w:rPr>
        <w:t xml:space="preserve">розглянула на </w:t>
      </w:r>
      <w:r w:rsidR="007172DB" w:rsidRPr="00D4316F">
        <w:rPr>
          <w:rFonts w:ascii="Times New Roman" w:hAnsi="Times New Roman"/>
          <w:sz w:val="28"/>
          <w:szCs w:val="28"/>
          <w:lang w:val="uk-UA"/>
        </w:rPr>
        <w:t xml:space="preserve">пленарному </w:t>
      </w:r>
      <w:r w:rsidRPr="00D4316F">
        <w:rPr>
          <w:rFonts w:ascii="Times New Roman" w:hAnsi="Times New Roman"/>
          <w:sz w:val="28"/>
          <w:szCs w:val="28"/>
          <w:lang w:val="uk-UA"/>
        </w:rPr>
        <w:t xml:space="preserve">засіданні </w:t>
      </w:r>
      <w:r w:rsidR="007172DB" w:rsidRPr="00D4316F">
        <w:rPr>
          <w:rFonts w:ascii="Times New Roman" w:hAnsi="Times New Roman"/>
          <w:sz w:val="28"/>
          <w:szCs w:val="28"/>
          <w:lang w:val="uk-UA"/>
        </w:rPr>
        <w:t>справу</w:t>
      </w:r>
      <w:r w:rsidRPr="00D4316F">
        <w:rPr>
          <w:rFonts w:ascii="Times New Roman" w:hAnsi="Times New Roman"/>
          <w:sz w:val="28"/>
          <w:szCs w:val="28"/>
          <w:lang w:val="uk-UA"/>
        </w:rPr>
        <w:t xml:space="preserve"> за </w:t>
      </w:r>
      <w:r w:rsidR="0085346B" w:rsidRPr="00D4316F">
        <w:rPr>
          <w:rFonts w:ascii="Times New Roman" w:hAnsi="Times New Roman"/>
          <w:sz w:val="28"/>
          <w:szCs w:val="28"/>
          <w:lang w:val="uk-UA"/>
        </w:rPr>
        <w:t>конституційним</w:t>
      </w:r>
      <w:r w:rsidR="00393DAE" w:rsidRPr="00D4316F">
        <w:rPr>
          <w:rFonts w:ascii="Times New Roman" w:hAnsi="Times New Roman"/>
          <w:sz w:val="28"/>
          <w:szCs w:val="28"/>
          <w:lang w:val="uk-UA"/>
        </w:rPr>
        <w:t>и</w:t>
      </w:r>
      <w:r w:rsidR="0085346B" w:rsidRPr="00D4316F">
        <w:rPr>
          <w:rFonts w:ascii="Times New Roman" w:hAnsi="Times New Roman"/>
          <w:sz w:val="28"/>
          <w:szCs w:val="28"/>
          <w:lang w:val="uk-UA"/>
        </w:rPr>
        <w:t xml:space="preserve"> </w:t>
      </w:r>
      <w:r w:rsidR="00393DAE" w:rsidRPr="00D4316F">
        <w:rPr>
          <w:rFonts w:ascii="Times New Roman" w:hAnsi="Times New Roman"/>
          <w:sz w:val="28"/>
          <w:szCs w:val="28"/>
          <w:lang w:val="uk-UA"/>
        </w:rPr>
        <w:t xml:space="preserve">скаргами </w:t>
      </w:r>
      <w:proofErr w:type="spellStart"/>
      <w:r w:rsidR="00393DAE" w:rsidRPr="00D4316F">
        <w:rPr>
          <w:rFonts w:ascii="Times New Roman" w:hAnsi="Times New Roman"/>
          <w:sz w:val="28"/>
          <w:szCs w:val="28"/>
          <w:lang w:val="uk-UA"/>
        </w:rPr>
        <w:t>Дем’яносова</w:t>
      </w:r>
      <w:proofErr w:type="spellEnd"/>
      <w:r w:rsidR="00393DAE" w:rsidRPr="00D4316F">
        <w:rPr>
          <w:rFonts w:ascii="Times New Roman" w:hAnsi="Times New Roman"/>
          <w:sz w:val="28"/>
          <w:szCs w:val="28"/>
          <w:lang w:val="uk-UA"/>
        </w:rPr>
        <w:t xml:space="preserve"> Миколи Власовича та </w:t>
      </w:r>
      <w:proofErr w:type="spellStart"/>
      <w:r w:rsidR="00393DAE" w:rsidRPr="00D4316F">
        <w:rPr>
          <w:rFonts w:ascii="Times New Roman" w:hAnsi="Times New Roman"/>
          <w:sz w:val="28"/>
          <w:szCs w:val="28"/>
          <w:lang w:val="uk-UA"/>
        </w:rPr>
        <w:t>Наумчука</w:t>
      </w:r>
      <w:proofErr w:type="spellEnd"/>
      <w:r w:rsidR="00393DAE" w:rsidRPr="00D4316F">
        <w:rPr>
          <w:rFonts w:ascii="Times New Roman" w:hAnsi="Times New Roman"/>
          <w:sz w:val="28"/>
          <w:szCs w:val="28"/>
          <w:lang w:val="uk-UA"/>
        </w:rPr>
        <w:t xml:space="preserve"> Миколи Ілліча</w:t>
      </w:r>
      <w:r w:rsidR="0085346B" w:rsidRPr="00D4316F">
        <w:rPr>
          <w:rFonts w:ascii="Times New Roman" w:hAnsi="Times New Roman"/>
          <w:sz w:val="28"/>
          <w:szCs w:val="28"/>
          <w:lang w:val="uk-UA"/>
        </w:rPr>
        <w:t xml:space="preserve"> щодо відповідності Конституції України (конституційності) </w:t>
      </w:r>
      <w:r w:rsidR="00393DAE" w:rsidRPr="00D4316F">
        <w:rPr>
          <w:rFonts w:ascii="Times New Roman" w:hAnsi="Times New Roman"/>
          <w:sz w:val="28"/>
          <w:szCs w:val="28"/>
          <w:lang w:val="uk-UA"/>
        </w:rPr>
        <w:t xml:space="preserve">положень пунктів 3, 9 розділу ІІ „Прикінцеві та перехідні положення“ Закону України „Про внесення змін до деяких законодавчих актів України“ від 6 грудня 2016 року № 1774–VІІІ (Відомості Верховної Ради України, </w:t>
      </w:r>
      <w:r w:rsidR="001452F5" w:rsidRPr="00D4316F">
        <w:rPr>
          <w:rFonts w:ascii="Times New Roman" w:hAnsi="Times New Roman"/>
          <w:sz w:val="28"/>
          <w:szCs w:val="28"/>
          <w:lang w:val="uk-UA"/>
        </w:rPr>
        <w:t>2017 р., № 2, ст. 25)</w:t>
      </w:r>
      <w:r w:rsidR="00922622" w:rsidRPr="00D4316F">
        <w:rPr>
          <w:rFonts w:ascii="Times New Roman" w:hAnsi="Times New Roman"/>
          <w:sz w:val="28"/>
          <w:szCs w:val="28"/>
          <w:lang w:val="uk-UA"/>
        </w:rPr>
        <w:t>.</w:t>
      </w:r>
    </w:p>
    <w:p w:rsidR="00EA254C" w:rsidRPr="00D4316F" w:rsidRDefault="00EA254C" w:rsidP="00D4316F">
      <w:pPr>
        <w:pStyle w:val="HTML"/>
        <w:spacing w:line="336" w:lineRule="auto"/>
        <w:ind w:firstLine="567"/>
        <w:jc w:val="both"/>
        <w:rPr>
          <w:rFonts w:ascii="Times New Roman" w:hAnsi="Times New Roman"/>
          <w:sz w:val="28"/>
          <w:szCs w:val="28"/>
          <w:lang w:val="uk-UA"/>
        </w:rPr>
      </w:pPr>
      <w:r w:rsidRPr="00D4316F">
        <w:rPr>
          <w:rFonts w:ascii="Times New Roman" w:hAnsi="Times New Roman"/>
          <w:sz w:val="28"/>
          <w:szCs w:val="28"/>
          <w:lang w:val="uk-UA"/>
        </w:rPr>
        <w:lastRenderedPageBreak/>
        <w:t>Заслухавши суддю-доповідача Кривенка В.В. та</w:t>
      </w:r>
      <w:r w:rsidRPr="00D4316F">
        <w:rPr>
          <w:rFonts w:ascii="Times New Roman" w:hAnsi="Times New Roman"/>
          <w:color w:val="000000"/>
          <w:sz w:val="28"/>
          <w:szCs w:val="28"/>
          <w:lang w:val="uk-UA"/>
        </w:rPr>
        <w:t xml:space="preserve"> дослідивши матеріали справи, </w:t>
      </w:r>
      <w:r w:rsidR="00B964F6" w:rsidRPr="00D4316F">
        <w:rPr>
          <w:rFonts w:ascii="Times New Roman" w:hAnsi="Times New Roman"/>
          <w:color w:val="000000"/>
          <w:sz w:val="28"/>
          <w:szCs w:val="28"/>
          <w:lang w:val="uk-UA"/>
        </w:rPr>
        <w:t xml:space="preserve">Велика палата </w:t>
      </w:r>
      <w:r w:rsidRPr="00D4316F">
        <w:rPr>
          <w:rFonts w:ascii="Times New Roman" w:hAnsi="Times New Roman"/>
          <w:color w:val="000000"/>
          <w:sz w:val="28"/>
          <w:szCs w:val="28"/>
          <w:lang w:val="uk-UA"/>
        </w:rPr>
        <w:t>Конституційн</w:t>
      </w:r>
      <w:r w:rsidR="001452F5" w:rsidRPr="00D4316F">
        <w:rPr>
          <w:rFonts w:ascii="Times New Roman" w:hAnsi="Times New Roman"/>
          <w:color w:val="000000"/>
          <w:sz w:val="28"/>
          <w:szCs w:val="28"/>
          <w:lang w:val="uk-UA"/>
        </w:rPr>
        <w:t>ого</w:t>
      </w:r>
      <w:r w:rsidR="007172DB" w:rsidRPr="00D4316F">
        <w:rPr>
          <w:rFonts w:ascii="Times New Roman" w:hAnsi="Times New Roman"/>
          <w:color w:val="000000"/>
          <w:sz w:val="28"/>
          <w:szCs w:val="28"/>
          <w:lang w:val="uk-UA"/>
        </w:rPr>
        <w:t xml:space="preserve"> Суд</w:t>
      </w:r>
      <w:r w:rsidR="001452F5" w:rsidRPr="00D4316F">
        <w:rPr>
          <w:rFonts w:ascii="Times New Roman" w:hAnsi="Times New Roman"/>
          <w:color w:val="000000"/>
          <w:sz w:val="28"/>
          <w:szCs w:val="28"/>
          <w:lang w:val="uk-UA"/>
        </w:rPr>
        <w:t>у</w:t>
      </w:r>
      <w:r w:rsidRPr="00D4316F">
        <w:rPr>
          <w:rFonts w:ascii="Times New Roman" w:hAnsi="Times New Roman"/>
          <w:color w:val="000000"/>
          <w:sz w:val="28"/>
          <w:szCs w:val="28"/>
          <w:lang w:val="uk-UA"/>
        </w:rPr>
        <w:t xml:space="preserve"> </w:t>
      </w:r>
      <w:r w:rsidRPr="00D4316F">
        <w:rPr>
          <w:rFonts w:ascii="Times New Roman" w:hAnsi="Times New Roman"/>
          <w:sz w:val="28"/>
          <w:szCs w:val="28"/>
          <w:lang w:val="uk-UA"/>
        </w:rPr>
        <w:t>України</w:t>
      </w:r>
    </w:p>
    <w:p w:rsidR="00EA254C" w:rsidRPr="00D4316F" w:rsidRDefault="00EA254C" w:rsidP="00D4316F">
      <w:pPr>
        <w:spacing w:line="336" w:lineRule="auto"/>
        <w:ind w:firstLine="567"/>
        <w:jc w:val="both"/>
        <w:rPr>
          <w:sz w:val="28"/>
          <w:szCs w:val="28"/>
          <w:lang w:val="uk-UA"/>
        </w:rPr>
      </w:pPr>
    </w:p>
    <w:p w:rsidR="00EA254C" w:rsidRPr="00D4316F" w:rsidRDefault="00EA254C" w:rsidP="00D4316F">
      <w:pPr>
        <w:spacing w:line="336" w:lineRule="auto"/>
        <w:jc w:val="center"/>
        <w:rPr>
          <w:b/>
          <w:sz w:val="28"/>
          <w:szCs w:val="28"/>
          <w:lang w:val="uk-UA"/>
        </w:rPr>
      </w:pPr>
      <w:r w:rsidRPr="00D4316F">
        <w:rPr>
          <w:b/>
          <w:sz w:val="28"/>
          <w:szCs w:val="28"/>
          <w:lang w:val="uk-UA"/>
        </w:rPr>
        <w:t>у с т а н о в и</w:t>
      </w:r>
      <w:r w:rsidR="007172DB" w:rsidRPr="00D4316F">
        <w:rPr>
          <w:b/>
          <w:sz w:val="28"/>
          <w:szCs w:val="28"/>
          <w:lang w:val="uk-UA"/>
        </w:rPr>
        <w:t xml:space="preserve"> </w:t>
      </w:r>
      <w:r w:rsidR="00B964F6" w:rsidRPr="00D4316F">
        <w:rPr>
          <w:b/>
          <w:sz w:val="28"/>
          <w:szCs w:val="28"/>
          <w:lang w:val="uk-UA"/>
        </w:rPr>
        <w:t>л а</w:t>
      </w:r>
      <w:r w:rsidRPr="00D4316F">
        <w:rPr>
          <w:b/>
          <w:sz w:val="28"/>
          <w:szCs w:val="28"/>
          <w:lang w:val="uk-UA"/>
        </w:rPr>
        <w:t>:</w:t>
      </w:r>
    </w:p>
    <w:p w:rsidR="00393DAE" w:rsidRPr="00D4316F" w:rsidRDefault="00393DAE" w:rsidP="00D4316F">
      <w:pPr>
        <w:spacing w:line="336" w:lineRule="auto"/>
        <w:ind w:firstLine="567"/>
        <w:jc w:val="both"/>
        <w:rPr>
          <w:sz w:val="28"/>
          <w:szCs w:val="28"/>
          <w:lang w:val="uk-UA"/>
        </w:rPr>
      </w:pPr>
    </w:p>
    <w:p w:rsidR="001548FB" w:rsidRPr="00D4316F" w:rsidRDefault="00264348" w:rsidP="00D4316F">
      <w:pPr>
        <w:spacing w:line="336" w:lineRule="auto"/>
        <w:ind w:firstLine="567"/>
        <w:jc w:val="both"/>
        <w:rPr>
          <w:sz w:val="28"/>
          <w:szCs w:val="28"/>
          <w:lang w:val="uk-UA"/>
        </w:rPr>
      </w:pPr>
      <w:r w:rsidRPr="00D4316F">
        <w:rPr>
          <w:sz w:val="28"/>
          <w:szCs w:val="28"/>
          <w:lang w:val="uk-UA"/>
        </w:rPr>
        <w:t xml:space="preserve">1. </w:t>
      </w:r>
      <w:proofErr w:type="spellStart"/>
      <w:r w:rsidR="00393DAE" w:rsidRPr="00D4316F">
        <w:rPr>
          <w:sz w:val="28"/>
          <w:szCs w:val="28"/>
          <w:lang w:val="uk-UA"/>
        </w:rPr>
        <w:t>Дем’яносов</w:t>
      </w:r>
      <w:proofErr w:type="spellEnd"/>
      <w:r w:rsidR="00393DAE" w:rsidRPr="00D4316F">
        <w:rPr>
          <w:sz w:val="28"/>
          <w:szCs w:val="28"/>
          <w:lang w:val="uk-UA"/>
        </w:rPr>
        <w:t xml:space="preserve"> </w:t>
      </w:r>
      <w:r w:rsidR="001548FB" w:rsidRPr="00D4316F">
        <w:rPr>
          <w:sz w:val="28"/>
          <w:szCs w:val="28"/>
          <w:lang w:val="uk-UA"/>
        </w:rPr>
        <w:t xml:space="preserve">М.В. та </w:t>
      </w:r>
      <w:proofErr w:type="spellStart"/>
      <w:r w:rsidR="001548FB" w:rsidRPr="00D4316F">
        <w:rPr>
          <w:sz w:val="28"/>
          <w:szCs w:val="28"/>
          <w:lang w:val="uk-UA"/>
        </w:rPr>
        <w:t>Наумчук</w:t>
      </w:r>
      <w:proofErr w:type="spellEnd"/>
      <w:r w:rsidR="001548FB" w:rsidRPr="00D4316F">
        <w:rPr>
          <w:sz w:val="28"/>
          <w:szCs w:val="28"/>
          <w:lang w:val="uk-UA"/>
        </w:rPr>
        <w:t xml:space="preserve"> М.І. звернулися до Конституційного Суду України з клопотанням</w:t>
      </w:r>
      <w:r w:rsidR="00B964F6" w:rsidRPr="00D4316F">
        <w:rPr>
          <w:sz w:val="28"/>
          <w:szCs w:val="28"/>
          <w:lang w:val="uk-UA"/>
        </w:rPr>
        <w:t>и</w:t>
      </w:r>
      <w:r w:rsidR="001548FB" w:rsidRPr="00D4316F">
        <w:rPr>
          <w:sz w:val="28"/>
          <w:szCs w:val="28"/>
          <w:lang w:val="uk-UA"/>
        </w:rPr>
        <w:t xml:space="preserve"> визнати такими, що не відповідають Конституції України (є неконституційними)</w:t>
      </w:r>
      <w:r w:rsidR="009C5960" w:rsidRPr="00D4316F">
        <w:rPr>
          <w:sz w:val="28"/>
          <w:szCs w:val="28"/>
          <w:lang w:val="uk-UA"/>
        </w:rPr>
        <w:t>,</w:t>
      </w:r>
      <w:r w:rsidR="001548FB" w:rsidRPr="00D4316F">
        <w:rPr>
          <w:sz w:val="28"/>
          <w:szCs w:val="28"/>
          <w:lang w:val="uk-UA"/>
        </w:rPr>
        <w:t xml:space="preserve"> положення пунктів 3, 9 розділу ІІ „Прикінцеві та перехідні положення“ Закону України „Про внесення змін до деяких законодавчих актів України“ від 6 грудня 2016 року № 1774–VІІІ</w:t>
      </w:r>
      <w:r w:rsidR="00863452" w:rsidRPr="00D4316F">
        <w:rPr>
          <w:sz w:val="28"/>
          <w:szCs w:val="28"/>
          <w:lang w:val="uk-UA"/>
        </w:rPr>
        <w:t xml:space="preserve"> (далі – Закон</w:t>
      </w:r>
      <w:r w:rsidR="001548FB" w:rsidRPr="00D4316F">
        <w:rPr>
          <w:sz w:val="28"/>
          <w:szCs w:val="28"/>
          <w:lang w:val="uk-UA"/>
        </w:rPr>
        <w:t>).</w:t>
      </w:r>
    </w:p>
    <w:p w:rsidR="0085346B" w:rsidRPr="00D4316F" w:rsidRDefault="001548FB" w:rsidP="00D4316F">
      <w:pPr>
        <w:spacing w:line="336" w:lineRule="auto"/>
        <w:ind w:firstLine="567"/>
        <w:jc w:val="both"/>
        <w:rPr>
          <w:sz w:val="28"/>
          <w:szCs w:val="28"/>
          <w:lang w:val="uk-UA"/>
        </w:rPr>
      </w:pPr>
      <w:r w:rsidRPr="00D4316F">
        <w:rPr>
          <w:sz w:val="28"/>
          <w:szCs w:val="28"/>
          <w:lang w:val="uk-UA"/>
        </w:rPr>
        <w:t>Відповідно до оспорюваних положень розділу ІІ „Прикінцеві та пе</w:t>
      </w:r>
      <w:r w:rsidR="009C5960" w:rsidRPr="00D4316F">
        <w:rPr>
          <w:sz w:val="28"/>
          <w:szCs w:val="28"/>
          <w:lang w:val="uk-UA"/>
        </w:rPr>
        <w:t>рехідні положення“ Закону</w:t>
      </w:r>
      <w:r w:rsidRPr="00D4316F">
        <w:rPr>
          <w:sz w:val="28"/>
          <w:szCs w:val="28"/>
          <w:lang w:val="uk-UA"/>
        </w:rPr>
        <w:t xml:space="preserve"> мінімальна заробітна пл</w:t>
      </w:r>
      <w:r w:rsidR="009C5960" w:rsidRPr="00D4316F">
        <w:rPr>
          <w:sz w:val="28"/>
          <w:szCs w:val="28"/>
          <w:lang w:val="uk-UA"/>
        </w:rPr>
        <w:t xml:space="preserve">ата після набрання чинності </w:t>
      </w:r>
      <w:r w:rsidR="00006241" w:rsidRPr="00D4316F">
        <w:rPr>
          <w:sz w:val="28"/>
          <w:szCs w:val="28"/>
          <w:lang w:val="uk-UA"/>
        </w:rPr>
        <w:t>З</w:t>
      </w:r>
      <w:r w:rsidRPr="00D4316F">
        <w:rPr>
          <w:sz w:val="28"/>
          <w:szCs w:val="28"/>
          <w:lang w:val="uk-UA"/>
        </w:rPr>
        <w:t xml:space="preserve">аконом не застосовується як розрахункова величина для визначення посадових окладів та заробітної плати працівників та інших виплат; </w:t>
      </w:r>
      <w:r w:rsidR="005166B6" w:rsidRPr="00D4316F">
        <w:rPr>
          <w:sz w:val="28"/>
          <w:szCs w:val="28"/>
          <w:lang w:val="uk-UA"/>
        </w:rPr>
        <w:t xml:space="preserve">до внесення змін до законів України щодо незастосування мінімальної заробітної плати як розрахункової величини вона застосовується у розмірі 1600 гривень </w:t>
      </w:r>
      <w:r w:rsidR="00B94DE1" w:rsidRPr="00D4316F">
        <w:rPr>
          <w:sz w:val="28"/>
          <w:szCs w:val="28"/>
          <w:lang w:val="uk-UA"/>
        </w:rPr>
        <w:t>(</w:t>
      </w:r>
      <w:r w:rsidR="005166B6" w:rsidRPr="00D4316F">
        <w:rPr>
          <w:sz w:val="28"/>
          <w:szCs w:val="28"/>
          <w:lang w:val="uk-UA"/>
        </w:rPr>
        <w:t>пункт 3); до приведення законодавчих актів у</w:t>
      </w:r>
      <w:r w:rsidR="009C5960" w:rsidRPr="00D4316F">
        <w:rPr>
          <w:sz w:val="28"/>
          <w:szCs w:val="28"/>
          <w:lang w:val="uk-UA"/>
        </w:rPr>
        <w:t xml:space="preserve"> відповідність із Законом</w:t>
      </w:r>
      <w:r w:rsidR="005166B6" w:rsidRPr="00D4316F">
        <w:rPr>
          <w:sz w:val="28"/>
          <w:szCs w:val="28"/>
          <w:lang w:val="uk-UA"/>
        </w:rPr>
        <w:t xml:space="preserve"> вона застосовується в ч</w:t>
      </w:r>
      <w:r w:rsidR="00006241" w:rsidRPr="00D4316F">
        <w:rPr>
          <w:sz w:val="28"/>
          <w:szCs w:val="28"/>
          <w:lang w:val="uk-UA"/>
        </w:rPr>
        <w:t>астині, що не суперечить З</w:t>
      </w:r>
      <w:r w:rsidR="005166B6" w:rsidRPr="00D4316F">
        <w:rPr>
          <w:sz w:val="28"/>
          <w:szCs w:val="28"/>
          <w:lang w:val="uk-UA"/>
        </w:rPr>
        <w:t>акону (пункт 9)</w:t>
      </w:r>
      <w:r w:rsidR="0085346B" w:rsidRPr="00D4316F">
        <w:rPr>
          <w:sz w:val="28"/>
          <w:szCs w:val="28"/>
          <w:lang w:val="uk-UA"/>
        </w:rPr>
        <w:t>.</w:t>
      </w:r>
    </w:p>
    <w:p w:rsidR="00680970" w:rsidRPr="00D4316F" w:rsidRDefault="00680970" w:rsidP="00D4316F">
      <w:pPr>
        <w:spacing w:line="336" w:lineRule="auto"/>
        <w:ind w:firstLine="567"/>
        <w:jc w:val="both"/>
        <w:rPr>
          <w:sz w:val="28"/>
          <w:szCs w:val="28"/>
          <w:lang w:val="uk-UA"/>
        </w:rPr>
      </w:pPr>
      <w:r w:rsidRPr="00D4316F">
        <w:rPr>
          <w:sz w:val="28"/>
          <w:szCs w:val="28"/>
          <w:lang w:val="uk-UA"/>
        </w:rPr>
        <w:t>Суб’єкти права на конституційну</w:t>
      </w:r>
      <w:r w:rsidR="0085346B" w:rsidRPr="00D4316F">
        <w:rPr>
          <w:sz w:val="28"/>
          <w:szCs w:val="28"/>
          <w:lang w:val="uk-UA"/>
        </w:rPr>
        <w:t xml:space="preserve"> </w:t>
      </w:r>
      <w:r w:rsidRPr="00D4316F">
        <w:rPr>
          <w:sz w:val="28"/>
          <w:szCs w:val="28"/>
          <w:lang w:val="uk-UA"/>
        </w:rPr>
        <w:t>скаргу стверджують</w:t>
      </w:r>
      <w:r w:rsidR="0085346B" w:rsidRPr="00D4316F">
        <w:rPr>
          <w:sz w:val="28"/>
          <w:szCs w:val="28"/>
          <w:lang w:val="uk-UA"/>
        </w:rPr>
        <w:t xml:space="preserve">, що </w:t>
      </w:r>
      <w:r w:rsidRPr="00D4316F">
        <w:rPr>
          <w:sz w:val="28"/>
          <w:szCs w:val="28"/>
          <w:lang w:val="uk-UA"/>
        </w:rPr>
        <w:t xml:space="preserve">запроваджене оспорюваними </w:t>
      </w:r>
      <w:r w:rsidR="009C5960" w:rsidRPr="00D4316F">
        <w:rPr>
          <w:sz w:val="28"/>
          <w:szCs w:val="28"/>
          <w:lang w:val="uk-UA"/>
        </w:rPr>
        <w:t>положеннями Закону</w:t>
      </w:r>
      <w:r w:rsidRPr="00D4316F">
        <w:rPr>
          <w:sz w:val="28"/>
          <w:szCs w:val="28"/>
          <w:lang w:val="uk-UA"/>
        </w:rPr>
        <w:t xml:space="preserve"> регулювання визначення посадових окладів призвело до зменшення посадових окладів суддів, які не пройшли кваліфікаційне оцінювання, у понад два рази, тобто до зменшення розміру матеріального забезпечення таких суддів, а отже, до зниження конституційних гарантій їх незалежності, що суперечить частині першій статті 126 Конституції України.</w:t>
      </w:r>
    </w:p>
    <w:p w:rsidR="00680970" w:rsidRPr="00D4316F" w:rsidRDefault="00680970" w:rsidP="00D4316F">
      <w:pPr>
        <w:spacing w:line="336" w:lineRule="auto"/>
        <w:ind w:firstLine="567"/>
        <w:jc w:val="both"/>
        <w:rPr>
          <w:sz w:val="28"/>
          <w:szCs w:val="28"/>
          <w:lang w:val="uk-UA"/>
        </w:rPr>
      </w:pPr>
      <w:r w:rsidRPr="00D4316F">
        <w:rPr>
          <w:sz w:val="28"/>
          <w:szCs w:val="28"/>
          <w:lang w:val="uk-UA"/>
        </w:rPr>
        <w:t>На думку авторів клопотань, встановлення положеннями пунктів 3, 9 розділу ІІ „Прикінцеві та пер</w:t>
      </w:r>
      <w:r w:rsidR="009C5960" w:rsidRPr="00D4316F">
        <w:rPr>
          <w:sz w:val="28"/>
          <w:szCs w:val="28"/>
          <w:lang w:val="uk-UA"/>
        </w:rPr>
        <w:t xml:space="preserve">ехідні положення“ Закону </w:t>
      </w:r>
      <w:r w:rsidRPr="00D4316F">
        <w:rPr>
          <w:sz w:val="28"/>
          <w:szCs w:val="28"/>
          <w:lang w:val="uk-UA"/>
        </w:rPr>
        <w:t>розрахункової величини для визначення посадових окладів суддів, відмінної від розрахункової величини, закріпленої законом про судоустрій, а також пріоритетності застосу</w:t>
      </w:r>
      <w:r w:rsidR="009C5960" w:rsidRPr="00D4316F">
        <w:rPr>
          <w:sz w:val="28"/>
          <w:szCs w:val="28"/>
          <w:lang w:val="uk-UA"/>
        </w:rPr>
        <w:t>вання цих положень Закону</w:t>
      </w:r>
      <w:r w:rsidRPr="00D4316F">
        <w:rPr>
          <w:sz w:val="28"/>
          <w:szCs w:val="28"/>
          <w:lang w:val="uk-UA"/>
        </w:rPr>
        <w:t xml:space="preserve"> не відповідає частині другій статті 8, частині другій статті 130 Конституції України.</w:t>
      </w:r>
    </w:p>
    <w:p w:rsidR="0085346B" w:rsidRPr="00D4316F" w:rsidRDefault="00680970" w:rsidP="00D4316F">
      <w:pPr>
        <w:spacing w:line="336" w:lineRule="auto"/>
        <w:ind w:firstLine="567"/>
        <w:jc w:val="both"/>
        <w:rPr>
          <w:sz w:val="28"/>
          <w:szCs w:val="28"/>
          <w:lang w:val="uk-UA"/>
        </w:rPr>
      </w:pPr>
      <w:r w:rsidRPr="00D4316F">
        <w:rPr>
          <w:sz w:val="28"/>
          <w:szCs w:val="28"/>
          <w:lang w:val="uk-UA"/>
        </w:rPr>
        <w:t>Ос</w:t>
      </w:r>
      <w:r w:rsidR="009C5960" w:rsidRPr="00D4316F">
        <w:rPr>
          <w:sz w:val="28"/>
          <w:szCs w:val="28"/>
          <w:lang w:val="uk-UA"/>
        </w:rPr>
        <w:t>порювані положення Закону</w:t>
      </w:r>
      <w:r w:rsidRPr="00D4316F">
        <w:rPr>
          <w:sz w:val="28"/>
          <w:szCs w:val="28"/>
          <w:lang w:val="uk-UA"/>
        </w:rPr>
        <w:t xml:space="preserve">, як вважають </w:t>
      </w:r>
      <w:proofErr w:type="spellStart"/>
      <w:r w:rsidR="00D872B1" w:rsidRPr="00D4316F">
        <w:rPr>
          <w:sz w:val="28"/>
          <w:szCs w:val="28"/>
          <w:lang w:val="uk-UA"/>
        </w:rPr>
        <w:t>Дем’яносов</w:t>
      </w:r>
      <w:proofErr w:type="spellEnd"/>
      <w:r w:rsidR="00D872B1" w:rsidRPr="00D4316F">
        <w:rPr>
          <w:sz w:val="28"/>
          <w:szCs w:val="28"/>
          <w:lang w:val="uk-UA"/>
        </w:rPr>
        <w:t xml:space="preserve"> М.В. та </w:t>
      </w:r>
      <w:r w:rsidR="00B964F6" w:rsidRPr="00D4316F">
        <w:rPr>
          <w:sz w:val="28"/>
          <w:szCs w:val="28"/>
          <w:lang w:val="uk-UA"/>
        </w:rPr>
        <w:br/>
      </w:r>
      <w:proofErr w:type="spellStart"/>
      <w:r w:rsidR="00D872B1" w:rsidRPr="00D4316F">
        <w:rPr>
          <w:sz w:val="28"/>
          <w:szCs w:val="28"/>
          <w:lang w:val="uk-UA"/>
        </w:rPr>
        <w:t>Наумчук</w:t>
      </w:r>
      <w:proofErr w:type="spellEnd"/>
      <w:r w:rsidR="00D872B1" w:rsidRPr="00D4316F">
        <w:rPr>
          <w:sz w:val="28"/>
          <w:szCs w:val="28"/>
          <w:lang w:val="uk-UA"/>
        </w:rPr>
        <w:t xml:space="preserve"> М.І., також порушують такі основоположні права, як право кожного на </w:t>
      </w:r>
      <w:r w:rsidR="00D872B1" w:rsidRPr="00D4316F">
        <w:rPr>
          <w:sz w:val="28"/>
          <w:szCs w:val="28"/>
          <w:lang w:val="uk-UA"/>
        </w:rPr>
        <w:lastRenderedPageBreak/>
        <w:t>судовий захист прав і свобод (частина перша статті 55 Конституції України) та право кожного володіти, користуватися і розпоряджатися своєю власністю, результатами своєї інтелектуальної, творчої діяльності (частина перша статті 41 Конституції України).</w:t>
      </w:r>
    </w:p>
    <w:p w:rsidR="00EF15B9" w:rsidRPr="00D4316F" w:rsidRDefault="00EF15B9" w:rsidP="00D4316F">
      <w:pPr>
        <w:spacing w:line="336" w:lineRule="auto"/>
        <w:ind w:firstLine="567"/>
        <w:jc w:val="both"/>
        <w:rPr>
          <w:sz w:val="28"/>
          <w:szCs w:val="28"/>
          <w:lang w:val="uk-UA"/>
        </w:rPr>
      </w:pPr>
    </w:p>
    <w:p w:rsidR="00EF15B9" w:rsidRPr="00D4316F" w:rsidRDefault="00E3363D" w:rsidP="00D4316F">
      <w:pPr>
        <w:spacing w:line="336" w:lineRule="auto"/>
        <w:ind w:firstLine="567"/>
        <w:jc w:val="both"/>
        <w:rPr>
          <w:sz w:val="28"/>
          <w:szCs w:val="28"/>
          <w:lang w:val="uk-UA"/>
        </w:rPr>
      </w:pPr>
      <w:r w:rsidRPr="00D4316F">
        <w:rPr>
          <w:sz w:val="28"/>
          <w:szCs w:val="28"/>
          <w:lang w:val="uk-UA"/>
        </w:rPr>
        <w:t>2</w:t>
      </w:r>
      <w:r w:rsidR="000E1B46" w:rsidRPr="00D4316F">
        <w:rPr>
          <w:sz w:val="28"/>
          <w:szCs w:val="28"/>
          <w:lang w:val="uk-UA"/>
        </w:rPr>
        <w:t xml:space="preserve">. </w:t>
      </w:r>
      <w:r w:rsidR="00EF15B9" w:rsidRPr="00D4316F">
        <w:rPr>
          <w:sz w:val="28"/>
          <w:szCs w:val="28"/>
          <w:lang w:val="uk-UA"/>
        </w:rPr>
        <w:t>Відповідно до Закону України ,,Про Конституційний</w:t>
      </w:r>
      <w:r w:rsidR="00EF15B9" w:rsidRPr="00D4316F">
        <w:rPr>
          <w:color w:val="000000"/>
          <w:sz w:val="28"/>
          <w:szCs w:val="28"/>
          <w:lang w:val="uk-UA"/>
        </w:rPr>
        <w:t xml:space="preserve"> Суд України</w:t>
      </w:r>
      <w:r w:rsidR="009C5960" w:rsidRPr="00D4316F">
        <w:rPr>
          <w:sz w:val="28"/>
          <w:szCs w:val="28"/>
          <w:lang w:val="uk-UA"/>
        </w:rPr>
        <w:t>“</w:t>
      </w:r>
      <w:r w:rsidR="00EF15B9" w:rsidRPr="00D4316F">
        <w:rPr>
          <w:color w:val="000000"/>
          <w:sz w:val="28"/>
          <w:szCs w:val="28"/>
          <w:lang w:val="uk-UA"/>
        </w:rPr>
        <w:t xml:space="preserve"> Велика палата </w:t>
      </w:r>
      <w:r w:rsidR="008C3ADF" w:rsidRPr="00D4316F">
        <w:rPr>
          <w:color w:val="000000"/>
          <w:sz w:val="28"/>
          <w:szCs w:val="28"/>
          <w:lang w:val="uk-UA"/>
        </w:rPr>
        <w:t>Конституційного</w:t>
      </w:r>
      <w:r w:rsidR="00EF15B9" w:rsidRPr="00D4316F">
        <w:rPr>
          <w:color w:val="000000"/>
          <w:sz w:val="28"/>
          <w:szCs w:val="28"/>
          <w:lang w:val="uk-UA"/>
        </w:rPr>
        <w:t xml:space="preserve"> Суд</w:t>
      </w:r>
      <w:r w:rsidR="008C3ADF" w:rsidRPr="00D4316F">
        <w:rPr>
          <w:color w:val="000000"/>
          <w:sz w:val="28"/>
          <w:szCs w:val="28"/>
          <w:lang w:val="uk-UA"/>
        </w:rPr>
        <w:t>у</w:t>
      </w:r>
      <w:r w:rsidR="00EF15B9" w:rsidRPr="00D4316F">
        <w:rPr>
          <w:color w:val="000000"/>
          <w:sz w:val="28"/>
          <w:szCs w:val="28"/>
          <w:lang w:val="uk-UA"/>
        </w:rPr>
        <w:t xml:space="preserve"> України закриває конституційне провадження у справі, якщо під час пленарного засідання будуть виявлені підстави для цього (частина четверта статті 63</w:t>
      </w:r>
      <w:r w:rsidR="009F6243">
        <w:rPr>
          <w:color w:val="000000"/>
          <w:sz w:val="28"/>
          <w:szCs w:val="28"/>
          <w:lang w:val="uk-UA"/>
        </w:rPr>
        <w:t>)</w:t>
      </w:r>
      <w:r w:rsidR="00EF15B9" w:rsidRPr="00D4316F">
        <w:rPr>
          <w:color w:val="000000"/>
          <w:sz w:val="28"/>
          <w:szCs w:val="28"/>
          <w:lang w:val="uk-UA"/>
        </w:rPr>
        <w:t>.</w:t>
      </w:r>
    </w:p>
    <w:p w:rsidR="00EF15B9" w:rsidRPr="00D4316F" w:rsidRDefault="00EF15B9" w:rsidP="00D4316F">
      <w:pPr>
        <w:pStyle w:val="ae"/>
        <w:spacing w:before="0" w:beforeAutospacing="0" w:after="0" w:afterAutospacing="0" w:line="336" w:lineRule="auto"/>
        <w:ind w:firstLine="567"/>
        <w:jc w:val="both"/>
        <w:rPr>
          <w:color w:val="000000"/>
          <w:sz w:val="28"/>
          <w:szCs w:val="28"/>
        </w:rPr>
      </w:pPr>
      <w:r w:rsidRPr="00D4316F">
        <w:rPr>
          <w:color w:val="000000"/>
          <w:sz w:val="28"/>
          <w:szCs w:val="28"/>
        </w:rPr>
        <w:t>Згідно із Законом України ,</w:t>
      </w:r>
      <w:r w:rsidR="009C5960" w:rsidRPr="00D4316F">
        <w:rPr>
          <w:color w:val="000000"/>
          <w:sz w:val="28"/>
          <w:szCs w:val="28"/>
        </w:rPr>
        <w:t>,Про Конституційний Суд України</w:t>
      </w:r>
      <w:r w:rsidR="009C5960" w:rsidRPr="00D4316F">
        <w:rPr>
          <w:sz w:val="28"/>
          <w:szCs w:val="28"/>
        </w:rPr>
        <w:t>“</w:t>
      </w:r>
      <w:r w:rsidRPr="00D4316F">
        <w:rPr>
          <w:color w:val="000000"/>
          <w:sz w:val="28"/>
          <w:szCs w:val="28"/>
        </w:rPr>
        <w:t xml:space="preserve"> у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вважається прийнятною, зокрема, за умов її відповідності вимогам, передбаченим </w:t>
      </w:r>
      <w:r w:rsidR="009C5960" w:rsidRPr="00D4316F">
        <w:rPr>
          <w:sz w:val="28"/>
          <w:szCs w:val="28"/>
        </w:rPr>
        <w:br/>
      </w:r>
      <w:r w:rsidRPr="00D4316F">
        <w:rPr>
          <w:color w:val="000000"/>
          <w:sz w:val="28"/>
          <w:szCs w:val="28"/>
        </w:rPr>
        <w:t>статтею 55 цього закону (абзац перший частини першої статті 77).</w:t>
      </w:r>
    </w:p>
    <w:p w:rsidR="001D4417" w:rsidRPr="00D4316F" w:rsidRDefault="001D4417" w:rsidP="00D4316F">
      <w:pPr>
        <w:pStyle w:val="ae"/>
        <w:spacing w:before="0" w:beforeAutospacing="0" w:after="0" w:afterAutospacing="0" w:line="336" w:lineRule="auto"/>
        <w:ind w:firstLine="567"/>
        <w:jc w:val="both"/>
        <w:rPr>
          <w:sz w:val="28"/>
          <w:szCs w:val="28"/>
        </w:rPr>
      </w:pPr>
      <w:r w:rsidRPr="00D4316F">
        <w:rPr>
          <w:color w:val="000000"/>
          <w:sz w:val="28"/>
          <w:szCs w:val="28"/>
        </w:rPr>
        <w:t>Відповідно до Закону України ,,Про оплату праці</w:t>
      </w:r>
      <w:r w:rsidR="009C5960" w:rsidRPr="00D4316F">
        <w:rPr>
          <w:sz w:val="28"/>
          <w:szCs w:val="28"/>
        </w:rPr>
        <w:t>“</w:t>
      </w:r>
      <w:r w:rsidRPr="00D4316F">
        <w:rPr>
          <w:color w:val="000000"/>
          <w:sz w:val="28"/>
          <w:szCs w:val="28"/>
        </w:rPr>
        <w:t xml:space="preserve"> від 24 березня 1995 року № 108/95–ВР зі змінами, який </w:t>
      </w:r>
      <w:r w:rsidR="006F4EB1">
        <w:rPr>
          <w:color w:val="000000"/>
          <w:sz w:val="28"/>
          <w:szCs w:val="28"/>
        </w:rPr>
        <w:t>„</w:t>
      </w:r>
      <w:r w:rsidRPr="00D4316F">
        <w:rPr>
          <w:color w:val="000000"/>
          <w:sz w:val="28"/>
          <w:szCs w:val="28"/>
        </w:rPr>
        <w:t>визначає економічні, правові та організаційні засади оплати праці працівників, які перебувають у трудових відносинах, на підставі трудового договору з підприємствами, установами, організаціями усіх форм власності та господарювання</w:t>
      </w:r>
      <w:r w:rsidR="004317A0">
        <w:rPr>
          <w:color w:val="000000"/>
          <w:sz w:val="28"/>
          <w:szCs w:val="28"/>
        </w:rPr>
        <w:t xml:space="preserve"> &lt;…&gt;</w:t>
      </w:r>
      <w:r w:rsidRPr="00D4316F">
        <w:rPr>
          <w:color w:val="000000"/>
          <w:sz w:val="28"/>
          <w:szCs w:val="28"/>
        </w:rPr>
        <w:t xml:space="preserve"> а також з окремими громадянами та сфери державного і договірного регулювання оплати праці і спрямований на забезпечення відтворювальної і стимулюючої функцій заробітної плати</w:t>
      </w:r>
      <w:r w:rsidR="006F4EB1">
        <w:rPr>
          <w:color w:val="000000"/>
          <w:sz w:val="28"/>
          <w:szCs w:val="28"/>
        </w:rPr>
        <w:t>“</w:t>
      </w:r>
      <w:r w:rsidR="009C5960" w:rsidRPr="00D4316F">
        <w:rPr>
          <w:color w:val="000000"/>
          <w:sz w:val="28"/>
          <w:szCs w:val="28"/>
        </w:rPr>
        <w:t xml:space="preserve"> (преамбула);</w:t>
      </w:r>
      <w:r w:rsidRPr="00D4316F">
        <w:rPr>
          <w:color w:val="000000"/>
          <w:sz w:val="28"/>
          <w:szCs w:val="28"/>
        </w:rPr>
        <w:t xml:space="preserve"> мінімальна заробітна плата – це встановлений законом мінімальний розмір оплати праці за виконану працівником місячну (годинну) норму праці; мінімальна заробітна плата є державною соціальною гарантією, обов’язковою на всій території України для підприємств усіх форм власності і господарювання та фізичних осіб, які використовують працю найманих працівників, за будь-якою системою оплати праці (</w:t>
      </w:r>
      <w:r w:rsidR="00B964F6" w:rsidRPr="00D4316F">
        <w:rPr>
          <w:color w:val="000000"/>
          <w:sz w:val="28"/>
          <w:szCs w:val="28"/>
        </w:rPr>
        <w:t xml:space="preserve">частини перша, четверта </w:t>
      </w:r>
      <w:r w:rsidRPr="00D4316F">
        <w:rPr>
          <w:color w:val="000000"/>
          <w:sz w:val="28"/>
          <w:szCs w:val="28"/>
        </w:rPr>
        <w:t>статт</w:t>
      </w:r>
      <w:r w:rsidR="00B964F6" w:rsidRPr="00D4316F">
        <w:rPr>
          <w:color w:val="000000"/>
          <w:sz w:val="28"/>
          <w:szCs w:val="28"/>
        </w:rPr>
        <w:t>і</w:t>
      </w:r>
      <w:r w:rsidRPr="00D4316F">
        <w:rPr>
          <w:color w:val="000000"/>
          <w:sz w:val="28"/>
          <w:szCs w:val="28"/>
        </w:rPr>
        <w:t xml:space="preserve"> 3); розмір мінімальної заробітної плати встановлюється Верховною Радою України за поданням Кабінету Міністрів України не рідше одного разу на рік у законі про Державний </w:t>
      </w:r>
      <w:r w:rsidRPr="00D4316F">
        <w:rPr>
          <w:color w:val="000000"/>
          <w:sz w:val="28"/>
          <w:szCs w:val="28"/>
        </w:rPr>
        <w:lastRenderedPageBreak/>
        <w:t>бюджет України з урахуванням вироблених шляхом переговорів пропозицій спільного представницького органу об’єднань профспілок і спільного представницького органу об’єднань організацій роботодавців на національн</w:t>
      </w:r>
      <w:r w:rsidR="006F4EB1">
        <w:rPr>
          <w:color w:val="000000"/>
          <w:sz w:val="28"/>
          <w:szCs w:val="28"/>
        </w:rPr>
        <w:t>ому</w:t>
      </w:r>
      <w:r w:rsidRPr="00D4316F">
        <w:rPr>
          <w:color w:val="000000"/>
          <w:sz w:val="28"/>
          <w:szCs w:val="28"/>
        </w:rPr>
        <w:t xml:space="preserve"> рівні (частина перша статті 10).</w:t>
      </w:r>
    </w:p>
    <w:p w:rsidR="001D4417" w:rsidRPr="00D4316F" w:rsidRDefault="009C5960" w:rsidP="00D4316F">
      <w:pPr>
        <w:pStyle w:val="ae"/>
        <w:spacing w:before="0" w:beforeAutospacing="0" w:after="0" w:afterAutospacing="0" w:line="336" w:lineRule="auto"/>
        <w:ind w:firstLine="567"/>
        <w:jc w:val="both"/>
        <w:rPr>
          <w:sz w:val="28"/>
          <w:szCs w:val="28"/>
        </w:rPr>
      </w:pPr>
      <w:r w:rsidRPr="00D4316F">
        <w:rPr>
          <w:color w:val="000000"/>
          <w:sz w:val="28"/>
          <w:szCs w:val="28"/>
        </w:rPr>
        <w:t>В</w:t>
      </w:r>
      <w:r w:rsidR="001D4417" w:rsidRPr="00D4316F">
        <w:rPr>
          <w:color w:val="000000"/>
          <w:sz w:val="28"/>
          <w:szCs w:val="28"/>
        </w:rPr>
        <w:t>ідповідно до</w:t>
      </w:r>
      <w:r w:rsidR="00B964F6" w:rsidRPr="00D4316F">
        <w:rPr>
          <w:color w:val="000000"/>
          <w:sz w:val="28"/>
          <w:szCs w:val="28"/>
        </w:rPr>
        <w:t xml:space="preserve"> частини третьої </w:t>
      </w:r>
      <w:r w:rsidR="001D4417" w:rsidRPr="00D4316F">
        <w:rPr>
          <w:color w:val="000000"/>
          <w:sz w:val="28"/>
          <w:szCs w:val="28"/>
        </w:rPr>
        <w:t>статті 46 Конституції України прожитков</w:t>
      </w:r>
      <w:r w:rsidRPr="00D4316F">
        <w:rPr>
          <w:color w:val="000000"/>
          <w:sz w:val="28"/>
          <w:szCs w:val="28"/>
        </w:rPr>
        <w:t>ий</w:t>
      </w:r>
      <w:r w:rsidR="001D4417" w:rsidRPr="00D4316F">
        <w:rPr>
          <w:color w:val="000000"/>
          <w:sz w:val="28"/>
          <w:szCs w:val="28"/>
        </w:rPr>
        <w:t xml:space="preserve"> мінімум</w:t>
      </w:r>
      <w:r w:rsidRPr="00D4316F">
        <w:rPr>
          <w:color w:val="000000"/>
          <w:sz w:val="28"/>
          <w:szCs w:val="28"/>
        </w:rPr>
        <w:t xml:space="preserve"> встановлюється</w:t>
      </w:r>
      <w:r w:rsidR="00745B00" w:rsidRPr="00D4316F">
        <w:rPr>
          <w:color w:val="000000"/>
          <w:sz w:val="28"/>
          <w:szCs w:val="28"/>
        </w:rPr>
        <w:t xml:space="preserve"> законом.</w:t>
      </w:r>
      <w:r w:rsidRPr="00D4316F">
        <w:rPr>
          <w:color w:val="000000"/>
          <w:sz w:val="28"/>
          <w:szCs w:val="28"/>
        </w:rPr>
        <w:t xml:space="preserve"> Закон України ,,Про прожитковий мінімум</w:t>
      </w:r>
      <w:r w:rsidR="001452F5" w:rsidRPr="00D4316F">
        <w:rPr>
          <w:sz w:val="28"/>
          <w:szCs w:val="28"/>
        </w:rPr>
        <w:t>“</w:t>
      </w:r>
      <w:r w:rsidRPr="00D4316F">
        <w:rPr>
          <w:color w:val="000000"/>
          <w:sz w:val="28"/>
          <w:szCs w:val="28"/>
        </w:rPr>
        <w:t xml:space="preserve"> від 15 липня 1999 року № 966–XIV зі змінами</w:t>
      </w:r>
      <w:r w:rsidR="00E240C6">
        <w:rPr>
          <w:color w:val="000000"/>
          <w:sz w:val="28"/>
          <w:szCs w:val="28"/>
        </w:rPr>
        <w:t xml:space="preserve"> дає визначення прожиткового мінімуму та</w:t>
      </w:r>
      <w:r w:rsidRPr="00D4316F">
        <w:rPr>
          <w:color w:val="000000"/>
          <w:sz w:val="28"/>
          <w:szCs w:val="28"/>
        </w:rPr>
        <w:t xml:space="preserve"> </w:t>
      </w:r>
      <w:r w:rsidR="001D4417" w:rsidRPr="00D4316F">
        <w:rPr>
          <w:color w:val="000000"/>
          <w:sz w:val="28"/>
          <w:szCs w:val="28"/>
        </w:rPr>
        <w:t>закладає правову основу для його встановлення, затвердження та врахування при реалізації державою конституційної гарантії громадян на достат</w:t>
      </w:r>
      <w:r w:rsidR="00745B00" w:rsidRPr="00D4316F">
        <w:rPr>
          <w:color w:val="000000"/>
          <w:sz w:val="28"/>
          <w:szCs w:val="28"/>
        </w:rPr>
        <w:t xml:space="preserve">ній життєвий рівень (преамбула); </w:t>
      </w:r>
      <w:r w:rsidR="001D4417" w:rsidRPr="00D4316F">
        <w:rPr>
          <w:color w:val="000000"/>
          <w:sz w:val="28"/>
          <w:szCs w:val="28"/>
        </w:rPr>
        <w:t>прожитковий мінімум – вартісна величина достатнього для забезпечення нормального функціонування організму людини, збереження його здоров’я набору продуктів харчування, а також мінімального набору непродовольчих товарів та мінімального набору послуг, необхідних для задоволення основних соціальних і культурних потреб особистості (частина перша статті 1); прожитковий мінімум застосовується, зокрема, для встановлення розмірів мінімальної заробітної плати (абзац третій частини першої статті 2); прожитковий мінімум на одну особу, а також окремо для тих, хто відноситься до основних соціальних і демографічних груп населення, щороку затверджується Верховною Радою України в законі про Державний бюджет України на відповідний рік (частина третя статті</w:t>
      </w:r>
      <w:r w:rsidR="00FA1C5D" w:rsidRPr="00D4316F">
        <w:rPr>
          <w:color w:val="000000"/>
          <w:sz w:val="28"/>
          <w:szCs w:val="28"/>
        </w:rPr>
        <w:t xml:space="preserve"> 4</w:t>
      </w:r>
      <w:r w:rsidR="001D4417" w:rsidRPr="00D4316F">
        <w:rPr>
          <w:color w:val="000000"/>
          <w:sz w:val="28"/>
          <w:szCs w:val="28"/>
        </w:rPr>
        <w:t>).</w:t>
      </w:r>
    </w:p>
    <w:p w:rsidR="001D4417" w:rsidRPr="00D4316F" w:rsidRDefault="001D4417" w:rsidP="00D4316F">
      <w:pPr>
        <w:pStyle w:val="ae"/>
        <w:spacing w:before="0" w:beforeAutospacing="0" w:after="0" w:afterAutospacing="0" w:line="336" w:lineRule="auto"/>
        <w:ind w:firstLine="567"/>
        <w:jc w:val="both"/>
        <w:rPr>
          <w:sz w:val="28"/>
          <w:szCs w:val="28"/>
        </w:rPr>
      </w:pPr>
      <w:r w:rsidRPr="00D4316F">
        <w:rPr>
          <w:color w:val="000000"/>
          <w:sz w:val="28"/>
          <w:szCs w:val="28"/>
        </w:rPr>
        <w:t xml:space="preserve">У пояснювальній записці до </w:t>
      </w:r>
      <w:proofErr w:type="spellStart"/>
      <w:r w:rsidR="00B964F6" w:rsidRPr="00D4316F">
        <w:rPr>
          <w:color w:val="000000"/>
          <w:sz w:val="28"/>
          <w:szCs w:val="28"/>
        </w:rPr>
        <w:t>проєкту</w:t>
      </w:r>
      <w:proofErr w:type="spellEnd"/>
      <w:r w:rsidR="00B964F6" w:rsidRPr="00D4316F">
        <w:rPr>
          <w:color w:val="000000"/>
          <w:sz w:val="28"/>
          <w:szCs w:val="28"/>
        </w:rPr>
        <w:t xml:space="preserve"> Закону України про внесення </w:t>
      </w:r>
      <w:r w:rsidR="00B964F6" w:rsidRPr="00D4316F">
        <w:rPr>
          <w:sz w:val="28"/>
          <w:szCs w:val="28"/>
        </w:rPr>
        <w:t>змін до деяких законодавчих актів України</w:t>
      </w:r>
      <w:r w:rsidR="00B964F6" w:rsidRPr="00D4316F">
        <w:rPr>
          <w:color w:val="000000"/>
          <w:sz w:val="28"/>
          <w:szCs w:val="28"/>
        </w:rPr>
        <w:t xml:space="preserve"> (реєстр. № 5130)</w:t>
      </w:r>
      <w:r w:rsidRPr="00D4316F">
        <w:rPr>
          <w:color w:val="000000"/>
          <w:sz w:val="28"/>
          <w:szCs w:val="28"/>
        </w:rPr>
        <w:t>, який ухвалено як Закон, в обґрунтування необхідності його ухвалення зазначено, що він спрямований на вдосконалення законодавства щодо підвищення мінімальних розмірів оплати праці та страхових виплат, економного та раціонального використання державних коштів та приведення у відповідність до фінансових можливостей положень окремих законів України.</w:t>
      </w:r>
    </w:p>
    <w:p w:rsidR="001D4417" w:rsidRPr="00D4316F" w:rsidRDefault="0045308E" w:rsidP="00D4316F">
      <w:pPr>
        <w:pStyle w:val="ae"/>
        <w:spacing w:before="0" w:beforeAutospacing="0" w:after="0" w:afterAutospacing="0" w:line="336" w:lineRule="auto"/>
        <w:ind w:firstLine="567"/>
        <w:jc w:val="both"/>
        <w:rPr>
          <w:sz w:val="28"/>
          <w:szCs w:val="28"/>
        </w:rPr>
      </w:pPr>
      <w:r w:rsidRPr="00D4316F">
        <w:rPr>
          <w:color w:val="000000"/>
          <w:sz w:val="28"/>
          <w:szCs w:val="28"/>
        </w:rPr>
        <w:t>З</w:t>
      </w:r>
      <w:r w:rsidR="00CC0F39" w:rsidRPr="00D4316F">
        <w:rPr>
          <w:color w:val="000000"/>
          <w:sz w:val="28"/>
          <w:szCs w:val="28"/>
        </w:rPr>
        <w:t>апроваджене пункт</w:t>
      </w:r>
      <w:r w:rsidR="00745B00" w:rsidRPr="00D4316F">
        <w:rPr>
          <w:color w:val="000000"/>
          <w:sz w:val="28"/>
          <w:szCs w:val="28"/>
        </w:rPr>
        <w:t>ами</w:t>
      </w:r>
      <w:r w:rsidR="001D4417" w:rsidRPr="00D4316F">
        <w:rPr>
          <w:color w:val="000000"/>
          <w:sz w:val="28"/>
          <w:szCs w:val="28"/>
        </w:rPr>
        <w:t xml:space="preserve"> 3</w:t>
      </w:r>
      <w:r w:rsidR="00CC0F39" w:rsidRPr="00D4316F">
        <w:rPr>
          <w:color w:val="000000"/>
          <w:sz w:val="28"/>
          <w:szCs w:val="28"/>
        </w:rPr>
        <w:t>, 9</w:t>
      </w:r>
      <w:r w:rsidR="001D4417" w:rsidRPr="00D4316F">
        <w:rPr>
          <w:color w:val="000000"/>
          <w:sz w:val="28"/>
          <w:szCs w:val="28"/>
        </w:rPr>
        <w:t xml:space="preserve"> розділу ІІ ,,Прикінцеві та перехідні пол</w:t>
      </w:r>
      <w:r w:rsidR="00FA1C5D" w:rsidRPr="00D4316F">
        <w:rPr>
          <w:color w:val="000000"/>
          <w:sz w:val="28"/>
          <w:szCs w:val="28"/>
        </w:rPr>
        <w:t>оження</w:t>
      </w:r>
      <w:r w:rsidR="00745B00" w:rsidRPr="00D4316F">
        <w:rPr>
          <w:sz w:val="28"/>
          <w:szCs w:val="28"/>
        </w:rPr>
        <w:t>“</w:t>
      </w:r>
      <w:r w:rsidR="00745B00" w:rsidRPr="00D4316F">
        <w:rPr>
          <w:color w:val="000000"/>
          <w:sz w:val="28"/>
          <w:szCs w:val="28"/>
        </w:rPr>
        <w:t xml:space="preserve"> Закону</w:t>
      </w:r>
      <w:r w:rsidR="00FA1C5D" w:rsidRPr="00D4316F">
        <w:rPr>
          <w:color w:val="000000"/>
          <w:sz w:val="28"/>
          <w:szCs w:val="28"/>
        </w:rPr>
        <w:t xml:space="preserve"> </w:t>
      </w:r>
      <w:r w:rsidR="001D4417" w:rsidRPr="00D4316F">
        <w:rPr>
          <w:color w:val="000000"/>
          <w:sz w:val="28"/>
          <w:szCs w:val="28"/>
        </w:rPr>
        <w:t>законодавче регулювання оплати праці є реалізацією виключних повноважень парламенту визначати засади регулювання праці і зайнятості, як передбачено у пункті 6 частини першої статті 92 Конститу</w:t>
      </w:r>
      <w:r w:rsidR="00745B00" w:rsidRPr="00D4316F">
        <w:rPr>
          <w:color w:val="000000"/>
          <w:sz w:val="28"/>
          <w:szCs w:val="28"/>
        </w:rPr>
        <w:t>ції України, з метою, зокрема, у</w:t>
      </w:r>
      <w:r w:rsidR="001D4417" w:rsidRPr="00D4316F">
        <w:rPr>
          <w:color w:val="000000"/>
          <w:sz w:val="28"/>
          <w:szCs w:val="28"/>
        </w:rPr>
        <w:t xml:space="preserve">досконалення законодавства щодо підвищення мінімальних розмірів </w:t>
      </w:r>
      <w:r w:rsidR="001D4417" w:rsidRPr="00D4316F">
        <w:rPr>
          <w:color w:val="000000"/>
          <w:sz w:val="28"/>
          <w:szCs w:val="28"/>
        </w:rPr>
        <w:lastRenderedPageBreak/>
        <w:t>оплати праці, а також економного та раціонального використання державних коштів.</w:t>
      </w:r>
    </w:p>
    <w:p w:rsidR="001D4417" w:rsidRPr="00D4316F" w:rsidRDefault="00E3363D" w:rsidP="00D4316F">
      <w:pPr>
        <w:pStyle w:val="ae"/>
        <w:spacing w:before="0" w:beforeAutospacing="0" w:after="0" w:afterAutospacing="0" w:line="336" w:lineRule="auto"/>
        <w:ind w:firstLine="567"/>
        <w:jc w:val="both"/>
        <w:rPr>
          <w:sz w:val="28"/>
          <w:szCs w:val="28"/>
        </w:rPr>
      </w:pPr>
      <w:r w:rsidRPr="00D4316F">
        <w:rPr>
          <w:color w:val="000000"/>
          <w:sz w:val="28"/>
          <w:szCs w:val="28"/>
        </w:rPr>
        <w:t>П</w:t>
      </w:r>
      <w:r w:rsidR="001D4417" w:rsidRPr="00D4316F">
        <w:rPr>
          <w:color w:val="000000"/>
          <w:sz w:val="28"/>
          <w:szCs w:val="28"/>
        </w:rPr>
        <w:t>итання розмірів суддівської винагороди врегульовано Законом України ,,П</w:t>
      </w:r>
      <w:r w:rsidR="00FA1C5D" w:rsidRPr="00D4316F">
        <w:rPr>
          <w:color w:val="000000"/>
          <w:sz w:val="28"/>
          <w:szCs w:val="28"/>
        </w:rPr>
        <w:t>ро судоустрій і статус судді</w:t>
      </w:r>
      <w:r w:rsidR="00745B00" w:rsidRPr="00D4316F">
        <w:rPr>
          <w:color w:val="000000"/>
          <w:sz w:val="28"/>
          <w:szCs w:val="28"/>
        </w:rPr>
        <w:t>в</w:t>
      </w:r>
      <w:r w:rsidR="00745B00" w:rsidRPr="00D4316F">
        <w:rPr>
          <w:sz w:val="28"/>
          <w:szCs w:val="28"/>
        </w:rPr>
        <w:t>“</w:t>
      </w:r>
      <w:r w:rsidR="00FA1C5D" w:rsidRPr="00D4316F">
        <w:rPr>
          <w:color w:val="000000"/>
          <w:sz w:val="28"/>
          <w:szCs w:val="28"/>
        </w:rPr>
        <w:t xml:space="preserve"> </w:t>
      </w:r>
      <w:r w:rsidR="001D4417" w:rsidRPr="00D4316F">
        <w:rPr>
          <w:color w:val="000000"/>
          <w:sz w:val="28"/>
          <w:szCs w:val="28"/>
        </w:rPr>
        <w:t>від</w:t>
      </w:r>
      <w:r w:rsidR="00CC0F39" w:rsidRPr="00D4316F">
        <w:rPr>
          <w:color w:val="000000"/>
          <w:sz w:val="28"/>
          <w:szCs w:val="28"/>
        </w:rPr>
        <w:t xml:space="preserve"> </w:t>
      </w:r>
      <w:r w:rsidR="00FA1C5D" w:rsidRPr="00D4316F">
        <w:rPr>
          <w:color w:val="000000"/>
          <w:sz w:val="28"/>
          <w:szCs w:val="28"/>
        </w:rPr>
        <w:t>2</w:t>
      </w:r>
      <w:r w:rsidR="001D4417" w:rsidRPr="00D4316F">
        <w:rPr>
          <w:color w:val="000000"/>
          <w:sz w:val="28"/>
          <w:szCs w:val="28"/>
        </w:rPr>
        <w:t xml:space="preserve"> червня 2016 року </w:t>
      </w:r>
      <w:r w:rsidR="00FA1C5D" w:rsidRPr="00D4316F">
        <w:rPr>
          <w:color w:val="000000"/>
          <w:sz w:val="28"/>
          <w:szCs w:val="28"/>
        </w:rPr>
        <w:t>№ 1402–VIII зі змінами, зокрема</w:t>
      </w:r>
      <w:r w:rsidR="001D4417" w:rsidRPr="00D4316F">
        <w:rPr>
          <w:color w:val="000000"/>
          <w:sz w:val="28"/>
          <w:szCs w:val="28"/>
        </w:rPr>
        <w:t xml:space="preserve"> </w:t>
      </w:r>
      <w:r w:rsidR="00745B00" w:rsidRPr="00D4316F">
        <w:rPr>
          <w:color w:val="000000"/>
          <w:sz w:val="28"/>
          <w:szCs w:val="28"/>
        </w:rPr>
        <w:t xml:space="preserve">його </w:t>
      </w:r>
      <w:r w:rsidR="001D4417" w:rsidRPr="00D4316F">
        <w:rPr>
          <w:color w:val="000000"/>
          <w:sz w:val="28"/>
          <w:szCs w:val="28"/>
        </w:rPr>
        <w:t>статтею 135, у частині першій якої передбачено</w:t>
      </w:r>
      <w:r w:rsidR="00FA1C5D" w:rsidRPr="00D4316F">
        <w:rPr>
          <w:color w:val="000000"/>
          <w:sz w:val="28"/>
          <w:szCs w:val="28"/>
        </w:rPr>
        <w:t>,</w:t>
      </w:r>
      <w:r w:rsidR="001D4417" w:rsidRPr="00D4316F">
        <w:rPr>
          <w:color w:val="000000"/>
          <w:sz w:val="28"/>
          <w:szCs w:val="28"/>
        </w:rPr>
        <w:t xml:space="preserve"> що суддівська винагорода регулюється цим законом та не може визначатися іншими нормативн</w:t>
      </w:r>
      <w:r w:rsidR="006F4EB1">
        <w:rPr>
          <w:color w:val="000000"/>
          <w:sz w:val="28"/>
          <w:szCs w:val="28"/>
        </w:rPr>
        <w:t>ими</w:t>
      </w:r>
      <w:r w:rsidR="001D4417" w:rsidRPr="00D4316F">
        <w:rPr>
          <w:color w:val="000000"/>
          <w:sz w:val="28"/>
          <w:szCs w:val="28"/>
        </w:rPr>
        <w:t xml:space="preserve"> актами.</w:t>
      </w:r>
    </w:p>
    <w:p w:rsidR="001D4417" w:rsidRPr="00D4316F" w:rsidRDefault="001D4417" w:rsidP="00D4316F">
      <w:pPr>
        <w:pStyle w:val="ae"/>
        <w:spacing w:before="0" w:beforeAutospacing="0" w:after="0" w:afterAutospacing="0" w:line="336" w:lineRule="auto"/>
        <w:ind w:firstLine="567"/>
        <w:jc w:val="both"/>
        <w:rPr>
          <w:sz w:val="28"/>
          <w:szCs w:val="28"/>
        </w:rPr>
      </w:pPr>
      <w:r w:rsidRPr="00D4316F">
        <w:rPr>
          <w:color w:val="000000"/>
          <w:sz w:val="28"/>
          <w:szCs w:val="28"/>
        </w:rPr>
        <w:t>У Рішенні від 20 березня 2002 року № 5-рп/2002 Конституційний Суд України дійшов висновку, що заходи щодо правового захисту</w:t>
      </w:r>
      <w:r w:rsidR="00FA1C5D" w:rsidRPr="00D4316F">
        <w:rPr>
          <w:color w:val="000000"/>
          <w:sz w:val="28"/>
          <w:szCs w:val="28"/>
        </w:rPr>
        <w:t>,</w:t>
      </w:r>
      <w:r w:rsidRPr="00D4316F">
        <w:rPr>
          <w:color w:val="000000"/>
          <w:sz w:val="28"/>
          <w:szCs w:val="28"/>
        </w:rPr>
        <w:t xml:space="preserve"> матеріального і соціального забезпечення, передбачені законом про судоустрій, поширюються на всіх суддів України і не можуть бути скасовані чи знижені іншими нормативними актами, що узгоджується з вимогами статті 130 Конституції України (абзац третій пункту 5 мотивувальної частини).</w:t>
      </w:r>
    </w:p>
    <w:p w:rsidR="001D4417" w:rsidRPr="00D4316F" w:rsidRDefault="001D4417" w:rsidP="00D4316F">
      <w:pPr>
        <w:pStyle w:val="ae"/>
        <w:spacing w:before="0" w:beforeAutospacing="0" w:after="0" w:afterAutospacing="0" w:line="336" w:lineRule="auto"/>
        <w:ind w:firstLine="567"/>
        <w:jc w:val="both"/>
        <w:rPr>
          <w:sz w:val="28"/>
          <w:szCs w:val="28"/>
        </w:rPr>
      </w:pPr>
      <w:r w:rsidRPr="00D4316F">
        <w:rPr>
          <w:color w:val="000000"/>
          <w:sz w:val="28"/>
          <w:szCs w:val="28"/>
        </w:rPr>
        <w:t xml:space="preserve">Верховна Рада України, запроваджуючи законодавче регулювання оплати праці, </w:t>
      </w:r>
      <w:r w:rsidR="00006241" w:rsidRPr="00D4316F">
        <w:rPr>
          <w:color w:val="000000"/>
          <w:sz w:val="28"/>
          <w:szCs w:val="28"/>
        </w:rPr>
        <w:t>оспорюваними</w:t>
      </w:r>
      <w:r w:rsidRPr="00D4316F">
        <w:rPr>
          <w:color w:val="000000"/>
          <w:sz w:val="28"/>
          <w:szCs w:val="28"/>
        </w:rPr>
        <w:t xml:space="preserve"> поло</w:t>
      </w:r>
      <w:r w:rsidR="00006241" w:rsidRPr="00D4316F">
        <w:rPr>
          <w:color w:val="000000"/>
          <w:sz w:val="28"/>
          <w:szCs w:val="28"/>
        </w:rPr>
        <w:t xml:space="preserve">женнями Закону </w:t>
      </w:r>
      <w:r w:rsidRPr="00D4316F">
        <w:rPr>
          <w:color w:val="000000"/>
          <w:sz w:val="28"/>
          <w:szCs w:val="28"/>
        </w:rPr>
        <w:t>не внесла змін до закону про судоустрій.</w:t>
      </w:r>
    </w:p>
    <w:p w:rsidR="00E3363D" w:rsidRDefault="00CC0F39" w:rsidP="00D4316F">
      <w:pPr>
        <w:pStyle w:val="ae"/>
        <w:spacing w:before="0" w:beforeAutospacing="0" w:after="0" w:afterAutospacing="0" w:line="336" w:lineRule="auto"/>
        <w:ind w:firstLine="567"/>
        <w:jc w:val="both"/>
        <w:rPr>
          <w:color w:val="000000"/>
          <w:sz w:val="28"/>
          <w:szCs w:val="28"/>
        </w:rPr>
      </w:pPr>
      <w:r w:rsidRPr="00D4316F">
        <w:rPr>
          <w:color w:val="000000"/>
          <w:sz w:val="28"/>
          <w:szCs w:val="28"/>
        </w:rPr>
        <w:t>Положення пунктів</w:t>
      </w:r>
      <w:r w:rsidR="001D4417" w:rsidRPr="00D4316F">
        <w:rPr>
          <w:color w:val="000000"/>
          <w:sz w:val="28"/>
          <w:szCs w:val="28"/>
        </w:rPr>
        <w:t xml:space="preserve"> 3</w:t>
      </w:r>
      <w:r w:rsidRPr="00D4316F">
        <w:rPr>
          <w:color w:val="000000"/>
          <w:sz w:val="28"/>
          <w:szCs w:val="28"/>
        </w:rPr>
        <w:t>, 9</w:t>
      </w:r>
      <w:r w:rsidR="001D4417" w:rsidRPr="00D4316F">
        <w:rPr>
          <w:color w:val="000000"/>
          <w:sz w:val="28"/>
          <w:szCs w:val="28"/>
        </w:rPr>
        <w:t xml:space="preserve"> розділу ІІ ,,Прикінцеві та перехідні пол</w:t>
      </w:r>
      <w:r w:rsidR="00006241" w:rsidRPr="00D4316F">
        <w:rPr>
          <w:color w:val="000000"/>
          <w:sz w:val="28"/>
          <w:szCs w:val="28"/>
        </w:rPr>
        <w:t>оження</w:t>
      </w:r>
      <w:r w:rsidR="00D4316F" w:rsidRPr="00D4316F">
        <w:rPr>
          <w:color w:val="000000"/>
          <w:sz w:val="28"/>
          <w:szCs w:val="28"/>
        </w:rPr>
        <w:t>“</w:t>
      </w:r>
      <w:r w:rsidR="00006241" w:rsidRPr="00D4316F">
        <w:rPr>
          <w:color w:val="000000"/>
          <w:sz w:val="28"/>
          <w:szCs w:val="28"/>
        </w:rPr>
        <w:t xml:space="preserve"> Закону</w:t>
      </w:r>
      <w:r w:rsidR="001D4417" w:rsidRPr="00D4316F">
        <w:rPr>
          <w:color w:val="000000"/>
          <w:sz w:val="28"/>
          <w:szCs w:val="28"/>
        </w:rPr>
        <w:t xml:space="preserve"> безпосередньо не стосуються встановленого законом про судоустрій розміру </w:t>
      </w:r>
      <w:r w:rsidR="00006241" w:rsidRPr="00D4316F">
        <w:rPr>
          <w:color w:val="000000"/>
          <w:sz w:val="28"/>
          <w:szCs w:val="28"/>
        </w:rPr>
        <w:t xml:space="preserve">суддівської </w:t>
      </w:r>
      <w:r w:rsidR="001D4417" w:rsidRPr="00D4316F">
        <w:rPr>
          <w:color w:val="000000"/>
          <w:sz w:val="28"/>
          <w:szCs w:val="28"/>
        </w:rPr>
        <w:t>винагороди, у тому числі тих, які не проходили кваліфікаційного оцінювання</w:t>
      </w:r>
      <w:r w:rsidR="00E3363D" w:rsidRPr="00D4316F">
        <w:rPr>
          <w:color w:val="000000"/>
          <w:sz w:val="28"/>
          <w:szCs w:val="28"/>
        </w:rPr>
        <w:t>.</w:t>
      </w:r>
    </w:p>
    <w:p w:rsidR="006F4EB1" w:rsidRPr="00D4316F" w:rsidRDefault="006F4EB1" w:rsidP="00D4316F">
      <w:pPr>
        <w:pStyle w:val="ae"/>
        <w:spacing w:before="0" w:beforeAutospacing="0" w:after="0" w:afterAutospacing="0" w:line="336" w:lineRule="auto"/>
        <w:ind w:firstLine="567"/>
        <w:jc w:val="both"/>
        <w:rPr>
          <w:color w:val="000000"/>
          <w:sz w:val="28"/>
          <w:szCs w:val="28"/>
        </w:rPr>
      </w:pPr>
      <w:r>
        <w:rPr>
          <w:color w:val="000000"/>
          <w:sz w:val="28"/>
          <w:szCs w:val="28"/>
        </w:rPr>
        <w:t xml:space="preserve">Із наведеного вбачається, що </w:t>
      </w:r>
      <w:proofErr w:type="spellStart"/>
      <w:r>
        <w:rPr>
          <w:color w:val="000000"/>
          <w:sz w:val="28"/>
          <w:szCs w:val="28"/>
        </w:rPr>
        <w:t>Демʼяносов</w:t>
      </w:r>
      <w:proofErr w:type="spellEnd"/>
      <w:r>
        <w:rPr>
          <w:color w:val="000000"/>
          <w:sz w:val="28"/>
          <w:szCs w:val="28"/>
        </w:rPr>
        <w:t xml:space="preserve"> М.В. та </w:t>
      </w:r>
      <w:proofErr w:type="spellStart"/>
      <w:r>
        <w:rPr>
          <w:color w:val="000000"/>
          <w:sz w:val="28"/>
          <w:szCs w:val="28"/>
        </w:rPr>
        <w:t>Наумчук</w:t>
      </w:r>
      <w:proofErr w:type="spellEnd"/>
      <w:r>
        <w:rPr>
          <w:color w:val="000000"/>
          <w:sz w:val="28"/>
          <w:szCs w:val="28"/>
        </w:rPr>
        <w:t xml:space="preserve"> М.І. не навели обґрунтування тверджень щодо неконституційності положень пунктів 3, 9 розділу ІІ „Прикінцеві та перехідні положення“ Закону.</w:t>
      </w:r>
    </w:p>
    <w:p w:rsidR="001D4417" w:rsidRPr="00D4316F" w:rsidRDefault="00B451CC" w:rsidP="00D4316F">
      <w:pPr>
        <w:pStyle w:val="ae"/>
        <w:spacing w:before="0" w:beforeAutospacing="0" w:after="0" w:afterAutospacing="0" w:line="336" w:lineRule="auto"/>
        <w:ind w:firstLine="567"/>
        <w:jc w:val="both"/>
        <w:rPr>
          <w:color w:val="000000"/>
          <w:sz w:val="28"/>
          <w:szCs w:val="28"/>
        </w:rPr>
      </w:pPr>
      <w:r w:rsidRPr="00D4316F">
        <w:rPr>
          <w:color w:val="000000"/>
          <w:sz w:val="28"/>
          <w:szCs w:val="28"/>
        </w:rPr>
        <w:t>Отже, з</w:t>
      </w:r>
      <w:r w:rsidR="001D4417" w:rsidRPr="00D4316F">
        <w:rPr>
          <w:color w:val="000000"/>
          <w:sz w:val="28"/>
          <w:szCs w:val="28"/>
        </w:rPr>
        <w:t xml:space="preserve">азначене є підставою для закриття конституційного провадження </w:t>
      </w:r>
      <w:r w:rsidR="00006241" w:rsidRPr="00D4316F">
        <w:rPr>
          <w:color w:val="000000"/>
          <w:sz w:val="28"/>
          <w:szCs w:val="28"/>
        </w:rPr>
        <w:t>у справі</w:t>
      </w:r>
      <w:r w:rsidR="001D4417" w:rsidRPr="00D4316F">
        <w:rPr>
          <w:color w:val="000000"/>
          <w:sz w:val="28"/>
          <w:szCs w:val="28"/>
        </w:rPr>
        <w:t xml:space="preserve"> згідно з пунктом 4 статті 62 Закону України ,,Про Конституційний Суд України</w:t>
      </w:r>
      <w:r w:rsidR="00006241" w:rsidRPr="00D4316F">
        <w:rPr>
          <w:sz w:val="28"/>
          <w:szCs w:val="28"/>
        </w:rPr>
        <w:t>“</w:t>
      </w:r>
      <w:r w:rsidR="001D4417" w:rsidRPr="00D4316F">
        <w:rPr>
          <w:color w:val="000000"/>
          <w:sz w:val="28"/>
          <w:szCs w:val="28"/>
        </w:rPr>
        <w:t xml:space="preserve"> – неприйнятність конституційної скарги.</w:t>
      </w:r>
    </w:p>
    <w:p w:rsidR="006F4EB1" w:rsidRDefault="006F4EB1" w:rsidP="00D4316F">
      <w:pPr>
        <w:pStyle w:val="ae"/>
        <w:spacing w:before="0" w:beforeAutospacing="0" w:after="0" w:afterAutospacing="0" w:line="336" w:lineRule="auto"/>
        <w:ind w:firstLine="567"/>
        <w:jc w:val="both"/>
        <w:rPr>
          <w:color w:val="000000"/>
          <w:sz w:val="28"/>
          <w:szCs w:val="28"/>
        </w:rPr>
      </w:pPr>
    </w:p>
    <w:p w:rsidR="00B964F6" w:rsidRPr="00D4316F" w:rsidRDefault="00580EBE" w:rsidP="00D4316F">
      <w:pPr>
        <w:pStyle w:val="ae"/>
        <w:spacing w:before="0" w:beforeAutospacing="0" w:after="0" w:afterAutospacing="0" w:line="336" w:lineRule="auto"/>
        <w:ind w:firstLine="567"/>
        <w:jc w:val="both"/>
        <w:rPr>
          <w:color w:val="000000"/>
          <w:sz w:val="28"/>
          <w:szCs w:val="28"/>
        </w:rPr>
      </w:pPr>
      <w:r w:rsidRPr="00D4316F">
        <w:rPr>
          <w:color w:val="000000"/>
          <w:sz w:val="28"/>
          <w:szCs w:val="28"/>
        </w:rPr>
        <w:t>У</w:t>
      </w:r>
      <w:r w:rsidR="001817F0" w:rsidRPr="00D4316F">
        <w:rPr>
          <w:color w:val="000000"/>
          <w:sz w:val="28"/>
          <w:szCs w:val="28"/>
        </w:rPr>
        <w:t>раховуючи викладене та керуючись статтями 147, 15</w:t>
      </w:r>
      <w:r w:rsidR="008C3ADF" w:rsidRPr="00D4316F">
        <w:rPr>
          <w:color w:val="000000"/>
          <w:sz w:val="28"/>
          <w:szCs w:val="28"/>
        </w:rPr>
        <w:t xml:space="preserve">0, </w:t>
      </w:r>
      <w:r w:rsidR="001817F0" w:rsidRPr="00D4316F">
        <w:rPr>
          <w:color w:val="000000"/>
          <w:sz w:val="28"/>
          <w:szCs w:val="28"/>
        </w:rPr>
        <w:t xml:space="preserve">153 Конституції України, на підставі статей </w:t>
      </w:r>
      <w:r w:rsidR="008C3ADF" w:rsidRPr="00D4316F">
        <w:rPr>
          <w:color w:val="000000"/>
          <w:sz w:val="28"/>
          <w:szCs w:val="28"/>
        </w:rPr>
        <w:t xml:space="preserve">32, 35, 62, 63, 65, 66, </w:t>
      </w:r>
      <w:r w:rsidR="001817F0" w:rsidRPr="00D4316F">
        <w:rPr>
          <w:color w:val="000000"/>
          <w:sz w:val="28"/>
          <w:szCs w:val="28"/>
        </w:rPr>
        <w:t>8</w:t>
      </w:r>
      <w:r w:rsidR="00D71D50" w:rsidRPr="00D4316F">
        <w:rPr>
          <w:color w:val="000000"/>
          <w:sz w:val="28"/>
          <w:szCs w:val="28"/>
        </w:rPr>
        <w:t>6</w:t>
      </w:r>
      <w:r w:rsidR="001817F0" w:rsidRPr="00D4316F">
        <w:rPr>
          <w:color w:val="000000"/>
          <w:sz w:val="28"/>
          <w:szCs w:val="28"/>
        </w:rPr>
        <w:t xml:space="preserve"> Закону України „</w:t>
      </w:r>
      <w:r w:rsidR="008611ED" w:rsidRPr="00D4316F">
        <w:rPr>
          <w:color w:val="000000"/>
          <w:sz w:val="28"/>
          <w:szCs w:val="28"/>
        </w:rPr>
        <w:t>Про Конституційний Суд України“</w:t>
      </w:r>
      <w:r w:rsidR="00B964F6" w:rsidRPr="00D4316F">
        <w:rPr>
          <w:color w:val="000000"/>
          <w:sz w:val="28"/>
          <w:szCs w:val="28"/>
        </w:rPr>
        <w:t>, відповідно до § 48, § 53 Регламенту Конституційного Суду України Велика палата Конституційного Суду України</w:t>
      </w:r>
    </w:p>
    <w:p w:rsidR="000E4325" w:rsidRPr="00D4316F" w:rsidRDefault="000E4325" w:rsidP="00D4316F">
      <w:pPr>
        <w:pStyle w:val="ae"/>
        <w:spacing w:before="0" w:beforeAutospacing="0" w:after="0" w:afterAutospacing="0" w:line="336" w:lineRule="auto"/>
        <w:ind w:firstLine="567"/>
        <w:jc w:val="both"/>
        <w:rPr>
          <w:color w:val="000000"/>
          <w:sz w:val="28"/>
          <w:szCs w:val="28"/>
        </w:rPr>
      </w:pPr>
    </w:p>
    <w:p w:rsidR="001817F0" w:rsidRPr="00D4316F" w:rsidRDefault="000E4325" w:rsidP="00D4316F">
      <w:pPr>
        <w:spacing w:line="336" w:lineRule="auto"/>
        <w:jc w:val="center"/>
        <w:rPr>
          <w:b/>
          <w:sz w:val="28"/>
          <w:szCs w:val="28"/>
          <w:lang w:val="uk-UA"/>
        </w:rPr>
      </w:pPr>
      <w:r w:rsidRPr="00D4316F">
        <w:rPr>
          <w:b/>
          <w:sz w:val="28"/>
          <w:szCs w:val="28"/>
          <w:lang w:val="uk-UA"/>
        </w:rPr>
        <w:lastRenderedPageBreak/>
        <w:t>у</w:t>
      </w:r>
      <w:r w:rsidR="001817F0" w:rsidRPr="00D4316F">
        <w:rPr>
          <w:b/>
          <w:sz w:val="28"/>
          <w:szCs w:val="28"/>
          <w:lang w:val="uk-UA"/>
        </w:rPr>
        <w:t xml:space="preserve"> </w:t>
      </w:r>
      <w:r w:rsidRPr="00D4316F">
        <w:rPr>
          <w:b/>
          <w:sz w:val="28"/>
          <w:szCs w:val="28"/>
          <w:lang w:val="uk-UA"/>
        </w:rPr>
        <w:t>х</w:t>
      </w:r>
      <w:r w:rsidR="001817F0" w:rsidRPr="00D4316F">
        <w:rPr>
          <w:b/>
          <w:sz w:val="28"/>
          <w:szCs w:val="28"/>
          <w:lang w:val="uk-UA"/>
        </w:rPr>
        <w:t xml:space="preserve"> </w:t>
      </w:r>
      <w:r w:rsidRPr="00D4316F">
        <w:rPr>
          <w:b/>
          <w:sz w:val="28"/>
          <w:szCs w:val="28"/>
          <w:lang w:val="uk-UA"/>
        </w:rPr>
        <w:t>в</w:t>
      </w:r>
      <w:r w:rsidR="001817F0" w:rsidRPr="00D4316F">
        <w:rPr>
          <w:b/>
          <w:sz w:val="28"/>
          <w:szCs w:val="28"/>
          <w:lang w:val="uk-UA"/>
        </w:rPr>
        <w:t xml:space="preserve"> </w:t>
      </w:r>
      <w:r w:rsidRPr="00D4316F">
        <w:rPr>
          <w:b/>
          <w:sz w:val="28"/>
          <w:szCs w:val="28"/>
          <w:lang w:val="uk-UA"/>
        </w:rPr>
        <w:t>а</w:t>
      </w:r>
      <w:r w:rsidR="001817F0" w:rsidRPr="00D4316F">
        <w:rPr>
          <w:b/>
          <w:sz w:val="28"/>
          <w:szCs w:val="28"/>
          <w:lang w:val="uk-UA"/>
        </w:rPr>
        <w:t xml:space="preserve"> </w:t>
      </w:r>
      <w:r w:rsidRPr="00D4316F">
        <w:rPr>
          <w:b/>
          <w:sz w:val="28"/>
          <w:szCs w:val="28"/>
          <w:lang w:val="uk-UA"/>
        </w:rPr>
        <w:t>л</w:t>
      </w:r>
      <w:r w:rsidR="001817F0" w:rsidRPr="00D4316F">
        <w:rPr>
          <w:b/>
          <w:sz w:val="28"/>
          <w:szCs w:val="28"/>
          <w:lang w:val="uk-UA"/>
        </w:rPr>
        <w:t xml:space="preserve"> </w:t>
      </w:r>
      <w:r w:rsidRPr="00D4316F">
        <w:rPr>
          <w:b/>
          <w:sz w:val="28"/>
          <w:szCs w:val="28"/>
          <w:lang w:val="uk-UA"/>
        </w:rPr>
        <w:t>и</w:t>
      </w:r>
      <w:r w:rsidR="00B964F6" w:rsidRPr="00D4316F">
        <w:rPr>
          <w:b/>
          <w:sz w:val="28"/>
          <w:szCs w:val="28"/>
          <w:lang w:val="uk-UA"/>
        </w:rPr>
        <w:t xml:space="preserve"> ла</w:t>
      </w:r>
      <w:r w:rsidR="001817F0" w:rsidRPr="00D4316F">
        <w:rPr>
          <w:b/>
          <w:sz w:val="28"/>
          <w:szCs w:val="28"/>
          <w:lang w:val="uk-UA"/>
        </w:rPr>
        <w:t>:</w:t>
      </w:r>
    </w:p>
    <w:p w:rsidR="000A3BE7" w:rsidRPr="00D4316F" w:rsidRDefault="000A3BE7" w:rsidP="00D4316F">
      <w:pPr>
        <w:spacing w:line="336" w:lineRule="auto"/>
        <w:ind w:firstLine="567"/>
        <w:jc w:val="both"/>
        <w:rPr>
          <w:sz w:val="28"/>
          <w:szCs w:val="28"/>
          <w:lang w:val="uk-UA"/>
        </w:rPr>
      </w:pPr>
    </w:p>
    <w:p w:rsidR="002C702C" w:rsidRPr="00D4316F" w:rsidRDefault="00CC0F39" w:rsidP="00D4316F">
      <w:pPr>
        <w:spacing w:line="336" w:lineRule="auto"/>
        <w:ind w:firstLine="567"/>
        <w:jc w:val="both"/>
        <w:rPr>
          <w:sz w:val="28"/>
          <w:szCs w:val="28"/>
          <w:lang w:val="uk-UA"/>
        </w:rPr>
      </w:pPr>
      <w:r w:rsidRPr="00D4316F">
        <w:rPr>
          <w:sz w:val="28"/>
          <w:szCs w:val="28"/>
          <w:lang w:val="uk-UA"/>
        </w:rPr>
        <w:t>1</w:t>
      </w:r>
      <w:r w:rsidR="001817F0" w:rsidRPr="00D4316F">
        <w:rPr>
          <w:sz w:val="28"/>
          <w:szCs w:val="28"/>
          <w:lang w:val="uk-UA"/>
        </w:rPr>
        <w:t xml:space="preserve">. </w:t>
      </w:r>
      <w:r w:rsidR="002C702C" w:rsidRPr="00D4316F">
        <w:rPr>
          <w:sz w:val="28"/>
          <w:szCs w:val="28"/>
          <w:lang w:val="uk-UA"/>
        </w:rPr>
        <w:t>Закрити конституційне провадження у справі щодо відповідності Конституції Укра</w:t>
      </w:r>
      <w:r w:rsidRPr="00D4316F">
        <w:rPr>
          <w:sz w:val="28"/>
          <w:szCs w:val="28"/>
          <w:lang w:val="uk-UA"/>
        </w:rPr>
        <w:t>їни (конституційності) положень пунктів 3,</w:t>
      </w:r>
      <w:r w:rsidR="002C702C" w:rsidRPr="00D4316F">
        <w:rPr>
          <w:sz w:val="28"/>
          <w:szCs w:val="28"/>
          <w:lang w:val="uk-UA"/>
        </w:rPr>
        <w:t xml:space="preserve"> 9 розділу ІІ „Прикінцеві та перехідні положення“ Закону України „Про внесення змін до деяких законодавчих актів України“ від 6 грудня 2016 року № 1774–VІІІ на підставі пункту 4 статті 62 Закону України „Про Конституці</w:t>
      </w:r>
      <w:r w:rsidR="00D4316F">
        <w:rPr>
          <w:sz w:val="28"/>
          <w:szCs w:val="28"/>
          <w:lang w:val="uk-UA"/>
        </w:rPr>
        <w:t>йний Суд</w:t>
      </w:r>
      <w:r w:rsidR="00D4316F">
        <w:rPr>
          <w:sz w:val="28"/>
          <w:szCs w:val="28"/>
          <w:lang w:val="uk-UA"/>
        </w:rPr>
        <w:br/>
      </w:r>
      <w:r w:rsidR="002C702C" w:rsidRPr="00D4316F">
        <w:rPr>
          <w:sz w:val="28"/>
          <w:szCs w:val="28"/>
          <w:lang w:val="uk-UA"/>
        </w:rPr>
        <w:t>України“ – неприйнятність конституційної скарги.</w:t>
      </w:r>
    </w:p>
    <w:p w:rsidR="002C702C" w:rsidRPr="00D4316F" w:rsidRDefault="002C702C" w:rsidP="00D4316F">
      <w:pPr>
        <w:spacing w:line="336" w:lineRule="auto"/>
        <w:ind w:firstLine="567"/>
        <w:jc w:val="both"/>
        <w:rPr>
          <w:sz w:val="28"/>
          <w:szCs w:val="28"/>
          <w:lang w:val="uk-UA"/>
        </w:rPr>
      </w:pPr>
    </w:p>
    <w:p w:rsidR="00CC0F39" w:rsidRDefault="00CC0F39" w:rsidP="00D4316F">
      <w:pPr>
        <w:spacing w:line="336" w:lineRule="auto"/>
        <w:ind w:firstLine="567"/>
        <w:jc w:val="both"/>
        <w:rPr>
          <w:sz w:val="28"/>
          <w:szCs w:val="28"/>
          <w:lang w:val="uk-UA"/>
        </w:rPr>
      </w:pPr>
      <w:r w:rsidRPr="00D4316F">
        <w:rPr>
          <w:sz w:val="28"/>
          <w:szCs w:val="28"/>
          <w:lang w:val="uk-UA"/>
        </w:rPr>
        <w:t xml:space="preserve">2. Ухвала </w:t>
      </w:r>
      <w:r w:rsidR="00F46ADC" w:rsidRPr="00D4316F">
        <w:rPr>
          <w:sz w:val="28"/>
          <w:szCs w:val="28"/>
          <w:lang w:val="uk-UA"/>
        </w:rPr>
        <w:t xml:space="preserve">Великої палати </w:t>
      </w:r>
      <w:r w:rsidRPr="00D4316F">
        <w:rPr>
          <w:sz w:val="28"/>
          <w:szCs w:val="28"/>
          <w:lang w:val="uk-UA"/>
        </w:rPr>
        <w:t>Конституційного Суду України є остаточною.</w:t>
      </w:r>
    </w:p>
    <w:p w:rsidR="00875E09" w:rsidRDefault="00875E09" w:rsidP="00875E09">
      <w:pPr>
        <w:jc w:val="both"/>
        <w:rPr>
          <w:sz w:val="28"/>
          <w:szCs w:val="28"/>
          <w:lang w:val="uk-UA"/>
        </w:rPr>
      </w:pPr>
    </w:p>
    <w:p w:rsidR="00875E09" w:rsidRDefault="00875E09" w:rsidP="00875E09">
      <w:pPr>
        <w:jc w:val="both"/>
        <w:rPr>
          <w:sz w:val="28"/>
          <w:szCs w:val="28"/>
          <w:lang w:val="uk-UA"/>
        </w:rPr>
      </w:pPr>
    </w:p>
    <w:p w:rsidR="00875E09" w:rsidRDefault="00875E09" w:rsidP="00875E09">
      <w:pPr>
        <w:jc w:val="both"/>
        <w:rPr>
          <w:sz w:val="28"/>
          <w:szCs w:val="28"/>
          <w:lang w:val="uk-UA"/>
        </w:rPr>
      </w:pPr>
    </w:p>
    <w:p w:rsidR="00875E09" w:rsidRPr="00875E09" w:rsidRDefault="00875E09" w:rsidP="00875E09">
      <w:pPr>
        <w:ind w:left="4254"/>
        <w:jc w:val="center"/>
        <w:rPr>
          <w:b/>
          <w:caps/>
          <w:sz w:val="28"/>
          <w:szCs w:val="28"/>
          <w:lang w:val="uk-UA" w:eastAsia="uk-UA"/>
        </w:rPr>
      </w:pPr>
      <w:bookmarkStart w:id="0" w:name="_GoBack"/>
      <w:r w:rsidRPr="00875E09">
        <w:rPr>
          <w:b/>
          <w:caps/>
          <w:sz w:val="28"/>
          <w:szCs w:val="28"/>
          <w:lang w:val="uk-UA" w:eastAsia="uk-UA"/>
        </w:rPr>
        <w:t>Велика палата</w:t>
      </w:r>
    </w:p>
    <w:p w:rsidR="00D4316F" w:rsidRPr="00875E09" w:rsidRDefault="00875E09" w:rsidP="00875E09">
      <w:pPr>
        <w:ind w:left="4254"/>
        <w:jc w:val="center"/>
        <w:rPr>
          <w:b/>
          <w:caps/>
          <w:sz w:val="2"/>
          <w:szCs w:val="2"/>
          <w:lang w:val="uk-UA"/>
        </w:rPr>
      </w:pPr>
      <w:r w:rsidRPr="00875E09">
        <w:rPr>
          <w:b/>
          <w:caps/>
          <w:sz w:val="28"/>
          <w:szCs w:val="28"/>
          <w:lang w:val="uk-UA" w:eastAsia="uk-UA"/>
        </w:rPr>
        <w:t>Конституційного Суду України</w:t>
      </w:r>
      <w:bookmarkEnd w:id="0"/>
    </w:p>
    <w:sectPr w:rsidR="00D4316F" w:rsidRPr="00875E09" w:rsidSect="00D4316F">
      <w:headerReference w:type="default" r:id="rId7"/>
      <w:footerReference w:type="default" r:id="rId8"/>
      <w:footerReference w:type="first" r:id="rId9"/>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DAB" w:rsidRDefault="00600DAB" w:rsidP="0075180C">
      <w:r>
        <w:separator/>
      </w:r>
    </w:p>
  </w:endnote>
  <w:endnote w:type="continuationSeparator" w:id="0">
    <w:p w:rsidR="00600DAB" w:rsidRDefault="00600DAB" w:rsidP="0075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2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16F" w:rsidRPr="00D4316F" w:rsidRDefault="00D4316F">
    <w:pPr>
      <w:pStyle w:val="ab"/>
      <w:rPr>
        <w:sz w:val="10"/>
        <w:szCs w:val="10"/>
      </w:rPr>
    </w:pPr>
    <w:r w:rsidRPr="00D4316F">
      <w:rPr>
        <w:sz w:val="10"/>
        <w:szCs w:val="10"/>
      </w:rPr>
      <w:fldChar w:fldCharType="begin"/>
    </w:r>
    <w:r w:rsidRPr="00D4316F">
      <w:rPr>
        <w:sz w:val="10"/>
        <w:szCs w:val="10"/>
      </w:rPr>
      <w:instrText xml:space="preserve"> FILENAME \p \* MERGEFORMAT </w:instrText>
    </w:r>
    <w:r w:rsidRPr="00D4316F">
      <w:rPr>
        <w:sz w:val="10"/>
        <w:szCs w:val="10"/>
      </w:rPr>
      <w:fldChar w:fldCharType="separate"/>
    </w:r>
    <w:r w:rsidR="00875E09">
      <w:rPr>
        <w:noProof/>
        <w:sz w:val="10"/>
        <w:szCs w:val="10"/>
      </w:rPr>
      <w:t>G:\2022\Suddi\Uhvala VP\576.docx</w:t>
    </w:r>
    <w:r w:rsidRPr="00D4316F">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16F" w:rsidRPr="00D4316F" w:rsidRDefault="00D4316F">
    <w:pPr>
      <w:pStyle w:val="ab"/>
      <w:rPr>
        <w:sz w:val="10"/>
        <w:szCs w:val="10"/>
      </w:rPr>
    </w:pPr>
    <w:r w:rsidRPr="00D4316F">
      <w:rPr>
        <w:sz w:val="10"/>
        <w:szCs w:val="10"/>
      </w:rPr>
      <w:fldChar w:fldCharType="begin"/>
    </w:r>
    <w:r w:rsidRPr="00D4316F">
      <w:rPr>
        <w:sz w:val="10"/>
        <w:szCs w:val="10"/>
      </w:rPr>
      <w:instrText xml:space="preserve"> FILENAME \p \* MERGEFORMAT </w:instrText>
    </w:r>
    <w:r w:rsidRPr="00D4316F">
      <w:rPr>
        <w:sz w:val="10"/>
        <w:szCs w:val="10"/>
      </w:rPr>
      <w:fldChar w:fldCharType="separate"/>
    </w:r>
    <w:r w:rsidR="00875E09">
      <w:rPr>
        <w:noProof/>
        <w:sz w:val="10"/>
        <w:szCs w:val="10"/>
      </w:rPr>
      <w:t>G:\2022\Suddi\Uhvala VP\576.docx</w:t>
    </w:r>
    <w:r w:rsidRPr="00D4316F">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DAB" w:rsidRDefault="00600DAB" w:rsidP="0075180C">
      <w:r>
        <w:separator/>
      </w:r>
    </w:p>
  </w:footnote>
  <w:footnote w:type="continuationSeparator" w:id="0">
    <w:p w:rsidR="00600DAB" w:rsidRDefault="00600DAB" w:rsidP="0075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427458"/>
      <w:docPartObj>
        <w:docPartGallery w:val="Page Numbers (Top of Page)"/>
        <w:docPartUnique/>
      </w:docPartObj>
    </w:sdtPr>
    <w:sdtEndPr>
      <w:rPr>
        <w:sz w:val="28"/>
        <w:szCs w:val="28"/>
      </w:rPr>
    </w:sdtEndPr>
    <w:sdtContent>
      <w:p w:rsidR="00B15064" w:rsidRPr="00D4316F" w:rsidRDefault="00B15064">
        <w:pPr>
          <w:pStyle w:val="a9"/>
          <w:jc w:val="center"/>
          <w:rPr>
            <w:sz w:val="28"/>
            <w:szCs w:val="28"/>
          </w:rPr>
        </w:pPr>
        <w:r w:rsidRPr="00D4316F">
          <w:rPr>
            <w:sz w:val="28"/>
            <w:szCs w:val="28"/>
          </w:rPr>
          <w:fldChar w:fldCharType="begin"/>
        </w:r>
        <w:r w:rsidRPr="00D4316F">
          <w:rPr>
            <w:sz w:val="28"/>
            <w:szCs w:val="28"/>
          </w:rPr>
          <w:instrText>PAGE   \* MERGEFORMAT</w:instrText>
        </w:r>
        <w:r w:rsidRPr="00D4316F">
          <w:rPr>
            <w:sz w:val="28"/>
            <w:szCs w:val="28"/>
          </w:rPr>
          <w:fldChar w:fldCharType="separate"/>
        </w:r>
        <w:r w:rsidR="00875E09" w:rsidRPr="00875E09">
          <w:rPr>
            <w:noProof/>
            <w:sz w:val="28"/>
            <w:szCs w:val="28"/>
            <w:lang w:val="uk-UA"/>
          </w:rPr>
          <w:t>5</w:t>
        </w:r>
        <w:r w:rsidRPr="00D4316F">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40"/>
  <w:drawingGridVerticalSpacing w:val="381"/>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B6"/>
    <w:rsid w:val="0000401A"/>
    <w:rsid w:val="00006241"/>
    <w:rsid w:val="000152CF"/>
    <w:rsid w:val="00027421"/>
    <w:rsid w:val="00031AC8"/>
    <w:rsid w:val="000327FC"/>
    <w:rsid w:val="000415FE"/>
    <w:rsid w:val="00045DD1"/>
    <w:rsid w:val="000511C3"/>
    <w:rsid w:val="000616DA"/>
    <w:rsid w:val="00065213"/>
    <w:rsid w:val="0006776A"/>
    <w:rsid w:val="000705B4"/>
    <w:rsid w:val="00083F80"/>
    <w:rsid w:val="00085E72"/>
    <w:rsid w:val="00086648"/>
    <w:rsid w:val="0009095D"/>
    <w:rsid w:val="000A3BE7"/>
    <w:rsid w:val="000B0AD9"/>
    <w:rsid w:val="000B7598"/>
    <w:rsid w:val="000D04F5"/>
    <w:rsid w:val="000E140C"/>
    <w:rsid w:val="000E1B46"/>
    <w:rsid w:val="000E3BB0"/>
    <w:rsid w:val="000E4325"/>
    <w:rsid w:val="00101A4A"/>
    <w:rsid w:val="001030FF"/>
    <w:rsid w:val="001100B2"/>
    <w:rsid w:val="00114889"/>
    <w:rsid w:val="00130CE6"/>
    <w:rsid w:val="00135044"/>
    <w:rsid w:val="00135F26"/>
    <w:rsid w:val="001452F5"/>
    <w:rsid w:val="0014540A"/>
    <w:rsid w:val="00152574"/>
    <w:rsid w:val="001548FB"/>
    <w:rsid w:val="00156351"/>
    <w:rsid w:val="001632B7"/>
    <w:rsid w:val="00174CAD"/>
    <w:rsid w:val="001817F0"/>
    <w:rsid w:val="00181C28"/>
    <w:rsid w:val="00197310"/>
    <w:rsid w:val="001A5431"/>
    <w:rsid w:val="001A6095"/>
    <w:rsid w:val="001C0441"/>
    <w:rsid w:val="001C0AC7"/>
    <w:rsid w:val="001C2D65"/>
    <w:rsid w:val="001D1150"/>
    <w:rsid w:val="001D4417"/>
    <w:rsid w:val="001D645C"/>
    <w:rsid w:val="001F1712"/>
    <w:rsid w:val="002033C2"/>
    <w:rsid w:val="002054E1"/>
    <w:rsid w:val="00216FDA"/>
    <w:rsid w:val="00221BDC"/>
    <w:rsid w:val="00224558"/>
    <w:rsid w:val="00226DA4"/>
    <w:rsid w:val="00236011"/>
    <w:rsid w:val="00245F7C"/>
    <w:rsid w:val="0025136A"/>
    <w:rsid w:val="002537F4"/>
    <w:rsid w:val="00264348"/>
    <w:rsid w:val="0026500F"/>
    <w:rsid w:val="0027273E"/>
    <w:rsid w:val="00281761"/>
    <w:rsid w:val="00283FF3"/>
    <w:rsid w:val="00292119"/>
    <w:rsid w:val="002A6571"/>
    <w:rsid w:val="002C27C8"/>
    <w:rsid w:val="002C702C"/>
    <w:rsid w:val="002D0993"/>
    <w:rsid w:val="002F312B"/>
    <w:rsid w:val="002F750D"/>
    <w:rsid w:val="00302B69"/>
    <w:rsid w:val="00302CD1"/>
    <w:rsid w:val="00303A10"/>
    <w:rsid w:val="003079B0"/>
    <w:rsid w:val="00311335"/>
    <w:rsid w:val="0031137B"/>
    <w:rsid w:val="00332B9E"/>
    <w:rsid w:val="0033766B"/>
    <w:rsid w:val="0033775B"/>
    <w:rsid w:val="0034480A"/>
    <w:rsid w:val="0035286E"/>
    <w:rsid w:val="00361934"/>
    <w:rsid w:val="00374156"/>
    <w:rsid w:val="00385783"/>
    <w:rsid w:val="00393DAE"/>
    <w:rsid w:val="003A0DA7"/>
    <w:rsid w:val="003A4C97"/>
    <w:rsid w:val="003D2F1E"/>
    <w:rsid w:val="003F213E"/>
    <w:rsid w:val="003F50E6"/>
    <w:rsid w:val="003F547E"/>
    <w:rsid w:val="003F72B7"/>
    <w:rsid w:val="0040102B"/>
    <w:rsid w:val="00402072"/>
    <w:rsid w:val="0041576E"/>
    <w:rsid w:val="004205C0"/>
    <w:rsid w:val="0042149A"/>
    <w:rsid w:val="00422F3A"/>
    <w:rsid w:val="004255CD"/>
    <w:rsid w:val="00426D12"/>
    <w:rsid w:val="004317A0"/>
    <w:rsid w:val="00431913"/>
    <w:rsid w:val="0045308E"/>
    <w:rsid w:val="004531F9"/>
    <w:rsid w:val="00454C72"/>
    <w:rsid w:val="00455F2B"/>
    <w:rsid w:val="00463D81"/>
    <w:rsid w:val="004661A4"/>
    <w:rsid w:val="00471E96"/>
    <w:rsid w:val="004823F1"/>
    <w:rsid w:val="004A2022"/>
    <w:rsid w:val="004C5F08"/>
    <w:rsid w:val="004E0F36"/>
    <w:rsid w:val="004E1B6F"/>
    <w:rsid w:val="004E2597"/>
    <w:rsid w:val="004E3A67"/>
    <w:rsid w:val="004E3BEE"/>
    <w:rsid w:val="00512703"/>
    <w:rsid w:val="00513C71"/>
    <w:rsid w:val="005166B6"/>
    <w:rsid w:val="00516CD9"/>
    <w:rsid w:val="00520DDA"/>
    <w:rsid w:val="00532691"/>
    <w:rsid w:val="005410CF"/>
    <w:rsid w:val="005455AC"/>
    <w:rsid w:val="005642B1"/>
    <w:rsid w:val="00570D59"/>
    <w:rsid w:val="00580EBE"/>
    <w:rsid w:val="0058414F"/>
    <w:rsid w:val="00592B34"/>
    <w:rsid w:val="005C24F6"/>
    <w:rsid w:val="005D13CE"/>
    <w:rsid w:val="005D6356"/>
    <w:rsid w:val="005E7525"/>
    <w:rsid w:val="005F1813"/>
    <w:rsid w:val="00600DAB"/>
    <w:rsid w:val="006053E0"/>
    <w:rsid w:val="00617285"/>
    <w:rsid w:val="006236E2"/>
    <w:rsid w:val="00626E29"/>
    <w:rsid w:val="00642543"/>
    <w:rsid w:val="00646923"/>
    <w:rsid w:val="00654704"/>
    <w:rsid w:val="006627F2"/>
    <w:rsid w:val="006632E4"/>
    <w:rsid w:val="0066386C"/>
    <w:rsid w:val="0067282F"/>
    <w:rsid w:val="00677F22"/>
    <w:rsid w:val="00680970"/>
    <w:rsid w:val="006B04AE"/>
    <w:rsid w:val="006B3A4B"/>
    <w:rsid w:val="006E504C"/>
    <w:rsid w:val="006E6567"/>
    <w:rsid w:val="006F4EB1"/>
    <w:rsid w:val="00707D3C"/>
    <w:rsid w:val="00713ABC"/>
    <w:rsid w:val="007172DB"/>
    <w:rsid w:val="00737C6E"/>
    <w:rsid w:val="00740DE0"/>
    <w:rsid w:val="00745B00"/>
    <w:rsid w:val="007460D4"/>
    <w:rsid w:val="0075180C"/>
    <w:rsid w:val="0076511E"/>
    <w:rsid w:val="00782616"/>
    <w:rsid w:val="007A617F"/>
    <w:rsid w:val="007B5E92"/>
    <w:rsid w:val="007C09B5"/>
    <w:rsid w:val="007C2BF3"/>
    <w:rsid w:val="007D4DF1"/>
    <w:rsid w:val="007D701D"/>
    <w:rsid w:val="007E22BF"/>
    <w:rsid w:val="007F2658"/>
    <w:rsid w:val="008026A1"/>
    <w:rsid w:val="00821FDD"/>
    <w:rsid w:val="00826CDC"/>
    <w:rsid w:val="00827537"/>
    <w:rsid w:val="00830973"/>
    <w:rsid w:val="00831C3B"/>
    <w:rsid w:val="00831FF3"/>
    <w:rsid w:val="00841860"/>
    <w:rsid w:val="00842A62"/>
    <w:rsid w:val="00846166"/>
    <w:rsid w:val="0085346B"/>
    <w:rsid w:val="008611ED"/>
    <w:rsid w:val="00863452"/>
    <w:rsid w:val="00863A09"/>
    <w:rsid w:val="008723FA"/>
    <w:rsid w:val="00875E09"/>
    <w:rsid w:val="008A203C"/>
    <w:rsid w:val="008B61B6"/>
    <w:rsid w:val="008C3ADF"/>
    <w:rsid w:val="008C5D6F"/>
    <w:rsid w:val="008D0EB1"/>
    <w:rsid w:val="008D62A4"/>
    <w:rsid w:val="008D69A1"/>
    <w:rsid w:val="008F05A9"/>
    <w:rsid w:val="0090301B"/>
    <w:rsid w:val="00922622"/>
    <w:rsid w:val="00924243"/>
    <w:rsid w:val="00925BF8"/>
    <w:rsid w:val="00945538"/>
    <w:rsid w:val="00953A7B"/>
    <w:rsid w:val="0095500F"/>
    <w:rsid w:val="00982A51"/>
    <w:rsid w:val="00983079"/>
    <w:rsid w:val="00992D62"/>
    <w:rsid w:val="00992F55"/>
    <w:rsid w:val="009A1E5A"/>
    <w:rsid w:val="009A2C01"/>
    <w:rsid w:val="009A7DD5"/>
    <w:rsid w:val="009C5960"/>
    <w:rsid w:val="009E6974"/>
    <w:rsid w:val="009E71CB"/>
    <w:rsid w:val="009F07C3"/>
    <w:rsid w:val="009F43FB"/>
    <w:rsid w:val="009F589A"/>
    <w:rsid w:val="009F6243"/>
    <w:rsid w:val="00A01280"/>
    <w:rsid w:val="00A120DB"/>
    <w:rsid w:val="00A13756"/>
    <w:rsid w:val="00A20C88"/>
    <w:rsid w:val="00A24A49"/>
    <w:rsid w:val="00A30F78"/>
    <w:rsid w:val="00A61D88"/>
    <w:rsid w:val="00A87C62"/>
    <w:rsid w:val="00A9683D"/>
    <w:rsid w:val="00AA3849"/>
    <w:rsid w:val="00AB3CB6"/>
    <w:rsid w:val="00AC760E"/>
    <w:rsid w:val="00AD0BF6"/>
    <w:rsid w:val="00AD1BC5"/>
    <w:rsid w:val="00AD325B"/>
    <w:rsid w:val="00B014FB"/>
    <w:rsid w:val="00B04F24"/>
    <w:rsid w:val="00B05FB5"/>
    <w:rsid w:val="00B15064"/>
    <w:rsid w:val="00B2414C"/>
    <w:rsid w:val="00B24DA2"/>
    <w:rsid w:val="00B26607"/>
    <w:rsid w:val="00B339D1"/>
    <w:rsid w:val="00B4161C"/>
    <w:rsid w:val="00B451CC"/>
    <w:rsid w:val="00B9406B"/>
    <w:rsid w:val="00B94DE1"/>
    <w:rsid w:val="00B964F6"/>
    <w:rsid w:val="00BA49EA"/>
    <w:rsid w:val="00BC3B89"/>
    <w:rsid w:val="00BE238C"/>
    <w:rsid w:val="00BF1137"/>
    <w:rsid w:val="00C01EFF"/>
    <w:rsid w:val="00C067F9"/>
    <w:rsid w:val="00C06C07"/>
    <w:rsid w:val="00C1212E"/>
    <w:rsid w:val="00C23063"/>
    <w:rsid w:val="00C324D4"/>
    <w:rsid w:val="00C375D1"/>
    <w:rsid w:val="00C7115F"/>
    <w:rsid w:val="00C81B25"/>
    <w:rsid w:val="00C82799"/>
    <w:rsid w:val="00C91640"/>
    <w:rsid w:val="00C91B4F"/>
    <w:rsid w:val="00C91DC0"/>
    <w:rsid w:val="00CA15C4"/>
    <w:rsid w:val="00CA2AFC"/>
    <w:rsid w:val="00CA685D"/>
    <w:rsid w:val="00CB0C5C"/>
    <w:rsid w:val="00CB4F8E"/>
    <w:rsid w:val="00CC066C"/>
    <w:rsid w:val="00CC0F39"/>
    <w:rsid w:val="00CC25A0"/>
    <w:rsid w:val="00CC3B97"/>
    <w:rsid w:val="00CC4C59"/>
    <w:rsid w:val="00CC6872"/>
    <w:rsid w:val="00CE3D68"/>
    <w:rsid w:val="00CF4DA7"/>
    <w:rsid w:val="00D13795"/>
    <w:rsid w:val="00D157E8"/>
    <w:rsid w:val="00D27383"/>
    <w:rsid w:val="00D31D29"/>
    <w:rsid w:val="00D36B85"/>
    <w:rsid w:val="00D4316F"/>
    <w:rsid w:val="00D51F67"/>
    <w:rsid w:val="00D55CD6"/>
    <w:rsid w:val="00D57415"/>
    <w:rsid w:val="00D57A8A"/>
    <w:rsid w:val="00D67820"/>
    <w:rsid w:val="00D715B0"/>
    <w:rsid w:val="00D71D50"/>
    <w:rsid w:val="00D74642"/>
    <w:rsid w:val="00D872B1"/>
    <w:rsid w:val="00D90D61"/>
    <w:rsid w:val="00DC173B"/>
    <w:rsid w:val="00DD6151"/>
    <w:rsid w:val="00DD65D1"/>
    <w:rsid w:val="00DE2971"/>
    <w:rsid w:val="00DF4E0C"/>
    <w:rsid w:val="00DF500E"/>
    <w:rsid w:val="00E0025C"/>
    <w:rsid w:val="00E10A4C"/>
    <w:rsid w:val="00E132C8"/>
    <w:rsid w:val="00E235EB"/>
    <w:rsid w:val="00E240C6"/>
    <w:rsid w:val="00E3363D"/>
    <w:rsid w:val="00E33AA4"/>
    <w:rsid w:val="00E35E36"/>
    <w:rsid w:val="00E37EEA"/>
    <w:rsid w:val="00E53786"/>
    <w:rsid w:val="00E62CCE"/>
    <w:rsid w:val="00E67E97"/>
    <w:rsid w:val="00E704F1"/>
    <w:rsid w:val="00E877DC"/>
    <w:rsid w:val="00EA2546"/>
    <w:rsid w:val="00EA254C"/>
    <w:rsid w:val="00EA4EA7"/>
    <w:rsid w:val="00ED061E"/>
    <w:rsid w:val="00ED12B4"/>
    <w:rsid w:val="00ED5483"/>
    <w:rsid w:val="00ED5641"/>
    <w:rsid w:val="00EF0956"/>
    <w:rsid w:val="00EF15B9"/>
    <w:rsid w:val="00F102C9"/>
    <w:rsid w:val="00F13A31"/>
    <w:rsid w:val="00F26CB5"/>
    <w:rsid w:val="00F40BBD"/>
    <w:rsid w:val="00F46ADC"/>
    <w:rsid w:val="00F75747"/>
    <w:rsid w:val="00FA1C5D"/>
    <w:rsid w:val="00FA5AC1"/>
    <w:rsid w:val="00FA5E05"/>
    <w:rsid w:val="00FC5745"/>
    <w:rsid w:val="00FD258B"/>
    <w:rsid w:val="00FE0DA4"/>
    <w:rsid w:val="00FE4C5B"/>
    <w:rsid w:val="00FE588E"/>
    <w:rsid w:val="00FF4E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8F7DA5"/>
  <w15:chartTrackingRefBased/>
  <w15:docId w15:val="{A9F70ABC-4D87-4A52-8FC8-CA655860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54C"/>
    <w:pPr>
      <w:spacing w:line="240" w:lineRule="auto"/>
    </w:pPr>
    <w:rPr>
      <w:rFonts w:eastAsia="Times New Roman" w:cs="Times New Roman"/>
      <w:sz w:val="24"/>
      <w:szCs w:val="24"/>
      <w:lang w:val="ru-RU" w:eastAsia="ru-RU"/>
    </w:rPr>
  </w:style>
  <w:style w:type="paragraph" w:styleId="1">
    <w:name w:val="heading 1"/>
    <w:basedOn w:val="a"/>
    <w:next w:val="a"/>
    <w:link w:val="10"/>
    <w:qFormat/>
    <w:rsid w:val="00D4316F"/>
    <w:pPr>
      <w:keepNext/>
      <w:spacing w:line="221" w:lineRule="auto"/>
      <w:jc w:val="center"/>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A254C"/>
    <w:rPr>
      <w:rFonts w:ascii="Consolas" w:hAnsi="Consolas"/>
      <w:sz w:val="20"/>
      <w:szCs w:val="20"/>
    </w:rPr>
  </w:style>
  <w:style w:type="character" w:customStyle="1" w:styleId="HTML0">
    <w:name w:val="Стандартний HTML Знак"/>
    <w:basedOn w:val="a0"/>
    <w:link w:val="HTML"/>
    <w:uiPriority w:val="99"/>
    <w:rsid w:val="00EA254C"/>
    <w:rPr>
      <w:rFonts w:ascii="Consolas" w:eastAsia="Times New Roman" w:hAnsi="Consolas" w:cs="Times New Roman"/>
      <w:sz w:val="20"/>
      <w:szCs w:val="20"/>
      <w:lang w:val="ru-RU" w:eastAsia="ru-RU"/>
    </w:rPr>
  </w:style>
  <w:style w:type="character" w:styleId="a3">
    <w:name w:val="footnote reference"/>
    <w:basedOn w:val="a0"/>
    <w:unhideWhenUsed/>
    <w:rsid w:val="0075180C"/>
    <w:rPr>
      <w:vertAlign w:val="superscript"/>
    </w:rPr>
  </w:style>
  <w:style w:type="paragraph" w:styleId="a4">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5"/>
    <w:uiPriority w:val="99"/>
    <w:unhideWhenUsed/>
    <w:rsid w:val="0075180C"/>
    <w:rPr>
      <w:rFonts w:asciiTheme="minorHAnsi" w:eastAsiaTheme="minorHAnsi" w:hAnsiTheme="minorHAnsi" w:cstheme="minorBidi"/>
      <w:sz w:val="20"/>
      <w:szCs w:val="20"/>
      <w:lang w:val="uk-UA" w:eastAsia="en-US"/>
    </w:rPr>
  </w:style>
  <w:style w:type="character" w:customStyle="1" w:styleId="a5">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basedOn w:val="a0"/>
    <w:link w:val="a4"/>
    <w:uiPriority w:val="99"/>
    <w:rsid w:val="0075180C"/>
    <w:rPr>
      <w:rFonts w:asciiTheme="minorHAnsi" w:hAnsiTheme="minorHAnsi" w:cstheme="minorBidi"/>
      <w:sz w:val="20"/>
      <w:szCs w:val="20"/>
    </w:rPr>
  </w:style>
  <w:style w:type="paragraph" w:styleId="a6">
    <w:name w:val="Balloon Text"/>
    <w:basedOn w:val="a"/>
    <w:link w:val="a7"/>
    <w:uiPriority w:val="99"/>
    <w:semiHidden/>
    <w:unhideWhenUsed/>
    <w:rsid w:val="00CE3D68"/>
    <w:rPr>
      <w:rFonts w:ascii="Segoe UI" w:hAnsi="Segoe UI" w:cs="Segoe UI"/>
      <w:sz w:val="18"/>
      <w:szCs w:val="18"/>
    </w:rPr>
  </w:style>
  <w:style w:type="character" w:customStyle="1" w:styleId="a7">
    <w:name w:val="Текст у виносці Знак"/>
    <w:basedOn w:val="a0"/>
    <w:link w:val="a6"/>
    <w:uiPriority w:val="99"/>
    <w:semiHidden/>
    <w:rsid w:val="00CE3D68"/>
    <w:rPr>
      <w:rFonts w:ascii="Segoe UI" w:eastAsia="Times New Roman" w:hAnsi="Segoe UI" w:cs="Segoe UI"/>
      <w:sz w:val="18"/>
      <w:szCs w:val="18"/>
      <w:lang w:val="ru-RU" w:eastAsia="ru-RU"/>
    </w:rPr>
  </w:style>
  <w:style w:type="character" w:styleId="a8">
    <w:name w:val="line number"/>
    <w:basedOn w:val="a0"/>
    <w:uiPriority w:val="99"/>
    <w:semiHidden/>
    <w:unhideWhenUsed/>
    <w:rsid w:val="00CE3D68"/>
  </w:style>
  <w:style w:type="paragraph" w:styleId="a9">
    <w:name w:val="header"/>
    <w:basedOn w:val="a"/>
    <w:link w:val="aa"/>
    <w:unhideWhenUsed/>
    <w:rsid w:val="00CE3D68"/>
    <w:pPr>
      <w:tabs>
        <w:tab w:val="center" w:pos="4677"/>
        <w:tab w:val="right" w:pos="9355"/>
      </w:tabs>
    </w:pPr>
  </w:style>
  <w:style w:type="character" w:customStyle="1" w:styleId="aa">
    <w:name w:val="Верхній колонтитул Знак"/>
    <w:basedOn w:val="a0"/>
    <w:link w:val="a9"/>
    <w:rsid w:val="00CE3D68"/>
    <w:rPr>
      <w:rFonts w:eastAsia="Times New Roman" w:cs="Times New Roman"/>
      <w:sz w:val="24"/>
      <w:szCs w:val="24"/>
      <w:lang w:val="ru-RU" w:eastAsia="ru-RU"/>
    </w:rPr>
  </w:style>
  <w:style w:type="paragraph" w:styleId="ab">
    <w:name w:val="footer"/>
    <w:basedOn w:val="a"/>
    <w:link w:val="ac"/>
    <w:uiPriority w:val="99"/>
    <w:unhideWhenUsed/>
    <w:rsid w:val="00CE3D68"/>
    <w:pPr>
      <w:tabs>
        <w:tab w:val="center" w:pos="4677"/>
        <w:tab w:val="right" w:pos="9355"/>
      </w:tabs>
    </w:pPr>
  </w:style>
  <w:style w:type="character" w:customStyle="1" w:styleId="ac">
    <w:name w:val="Нижній колонтитул Знак"/>
    <w:basedOn w:val="a0"/>
    <w:link w:val="ab"/>
    <w:uiPriority w:val="99"/>
    <w:rsid w:val="00CE3D68"/>
    <w:rPr>
      <w:rFonts w:eastAsia="Times New Roman" w:cs="Times New Roman"/>
      <w:sz w:val="24"/>
      <w:szCs w:val="24"/>
      <w:lang w:val="ru-RU" w:eastAsia="ru-RU"/>
    </w:rPr>
  </w:style>
  <w:style w:type="paragraph" w:styleId="ad">
    <w:name w:val="List Paragraph"/>
    <w:basedOn w:val="a"/>
    <w:uiPriority w:val="34"/>
    <w:qFormat/>
    <w:rsid w:val="001548FB"/>
    <w:pPr>
      <w:ind w:left="720"/>
      <w:contextualSpacing/>
    </w:pPr>
  </w:style>
  <w:style w:type="paragraph" w:customStyle="1" w:styleId="docdata">
    <w:name w:val="docdata"/>
    <w:aliases w:val="docy,v5,49907,baiaagaaboqcaaadkceaaau3wqaaaaaaaaaaaaaaaaaaaaaaaaaaaaaaaaaaaaaaaaaaaaaaaaaaaaaaaaaaaaaaaaaaaaaaaaaaaaaaaaaaaaaaaaaaaaaaaaaaaaaaaaaaaaaaaaaaaaaaaaaaaaaaaaaaaaaaaaaaaaaaaaaaaaaaaaaaaaaaaaaaaaaaaaaaaaaaaaaaaaaaaaaaaaaaaaaaaaaaaaaaaaa"/>
    <w:basedOn w:val="a"/>
    <w:rsid w:val="001D4417"/>
    <w:pPr>
      <w:spacing w:before="100" w:beforeAutospacing="1" w:after="100" w:afterAutospacing="1"/>
    </w:pPr>
    <w:rPr>
      <w:lang w:val="uk-UA" w:eastAsia="uk-UA"/>
    </w:rPr>
  </w:style>
  <w:style w:type="paragraph" w:styleId="ae">
    <w:name w:val="Normal (Web)"/>
    <w:basedOn w:val="a"/>
    <w:uiPriority w:val="99"/>
    <w:semiHidden/>
    <w:unhideWhenUsed/>
    <w:rsid w:val="001D4417"/>
    <w:pPr>
      <w:spacing w:before="100" w:beforeAutospacing="1" w:after="100" w:afterAutospacing="1"/>
    </w:pPr>
    <w:rPr>
      <w:lang w:val="uk-UA" w:eastAsia="uk-UA"/>
    </w:rPr>
  </w:style>
  <w:style w:type="paragraph" w:styleId="af">
    <w:name w:val="Body Text Indent"/>
    <w:basedOn w:val="a"/>
    <w:link w:val="af0"/>
    <w:semiHidden/>
    <w:unhideWhenUsed/>
    <w:rsid w:val="00C91640"/>
    <w:pPr>
      <w:ind w:firstLine="720"/>
      <w:jc w:val="both"/>
    </w:pPr>
    <w:rPr>
      <w:b/>
      <w:sz w:val="28"/>
      <w:szCs w:val="20"/>
      <w:lang w:val="uk-UA"/>
    </w:rPr>
  </w:style>
  <w:style w:type="character" w:customStyle="1" w:styleId="af0">
    <w:name w:val="Основний текст з відступом Знак"/>
    <w:basedOn w:val="a0"/>
    <w:link w:val="af"/>
    <w:semiHidden/>
    <w:rsid w:val="00C91640"/>
    <w:rPr>
      <w:rFonts w:eastAsia="Times New Roman" w:cs="Times New Roman"/>
      <w:b/>
      <w:szCs w:val="20"/>
      <w:lang w:eastAsia="ru-RU"/>
    </w:rPr>
  </w:style>
  <w:style w:type="character" w:customStyle="1" w:styleId="10">
    <w:name w:val="Заголовок 1 Знак"/>
    <w:basedOn w:val="a0"/>
    <w:link w:val="1"/>
    <w:rsid w:val="00D4316F"/>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477305">
      <w:bodyDiv w:val="1"/>
      <w:marLeft w:val="0"/>
      <w:marRight w:val="0"/>
      <w:marTop w:val="0"/>
      <w:marBottom w:val="0"/>
      <w:divBdr>
        <w:top w:val="none" w:sz="0" w:space="0" w:color="auto"/>
        <w:left w:val="none" w:sz="0" w:space="0" w:color="auto"/>
        <w:bottom w:val="none" w:sz="0" w:space="0" w:color="auto"/>
        <w:right w:val="none" w:sz="0" w:space="0" w:color="auto"/>
      </w:divBdr>
    </w:div>
    <w:div w:id="662318743">
      <w:bodyDiv w:val="1"/>
      <w:marLeft w:val="0"/>
      <w:marRight w:val="0"/>
      <w:marTop w:val="0"/>
      <w:marBottom w:val="0"/>
      <w:divBdr>
        <w:top w:val="none" w:sz="0" w:space="0" w:color="auto"/>
        <w:left w:val="none" w:sz="0" w:space="0" w:color="auto"/>
        <w:bottom w:val="none" w:sz="0" w:space="0" w:color="auto"/>
        <w:right w:val="none" w:sz="0" w:space="0" w:color="auto"/>
      </w:divBdr>
    </w:div>
    <w:div w:id="892352179">
      <w:bodyDiv w:val="1"/>
      <w:marLeft w:val="0"/>
      <w:marRight w:val="0"/>
      <w:marTop w:val="0"/>
      <w:marBottom w:val="0"/>
      <w:divBdr>
        <w:top w:val="none" w:sz="0" w:space="0" w:color="auto"/>
        <w:left w:val="none" w:sz="0" w:space="0" w:color="auto"/>
        <w:bottom w:val="none" w:sz="0" w:space="0" w:color="auto"/>
        <w:right w:val="none" w:sz="0" w:space="0" w:color="auto"/>
      </w:divBdr>
    </w:div>
    <w:div w:id="987707991">
      <w:bodyDiv w:val="1"/>
      <w:marLeft w:val="0"/>
      <w:marRight w:val="0"/>
      <w:marTop w:val="0"/>
      <w:marBottom w:val="0"/>
      <w:divBdr>
        <w:top w:val="none" w:sz="0" w:space="0" w:color="auto"/>
        <w:left w:val="none" w:sz="0" w:space="0" w:color="auto"/>
        <w:bottom w:val="none" w:sz="0" w:space="0" w:color="auto"/>
        <w:right w:val="none" w:sz="0" w:space="0" w:color="auto"/>
      </w:divBdr>
    </w:div>
    <w:div w:id="1096753294">
      <w:bodyDiv w:val="1"/>
      <w:marLeft w:val="0"/>
      <w:marRight w:val="0"/>
      <w:marTop w:val="0"/>
      <w:marBottom w:val="0"/>
      <w:divBdr>
        <w:top w:val="none" w:sz="0" w:space="0" w:color="auto"/>
        <w:left w:val="none" w:sz="0" w:space="0" w:color="auto"/>
        <w:bottom w:val="none" w:sz="0" w:space="0" w:color="auto"/>
        <w:right w:val="none" w:sz="0" w:space="0" w:color="auto"/>
      </w:divBdr>
    </w:div>
    <w:div w:id="1213226696">
      <w:bodyDiv w:val="1"/>
      <w:marLeft w:val="0"/>
      <w:marRight w:val="0"/>
      <w:marTop w:val="0"/>
      <w:marBottom w:val="0"/>
      <w:divBdr>
        <w:top w:val="none" w:sz="0" w:space="0" w:color="auto"/>
        <w:left w:val="none" w:sz="0" w:space="0" w:color="auto"/>
        <w:bottom w:val="none" w:sz="0" w:space="0" w:color="auto"/>
        <w:right w:val="none" w:sz="0" w:space="0" w:color="auto"/>
      </w:divBdr>
    </w:div>
    <w:div w:id="1304198251">
      <w:bodyDiv w:val="1"/>
      <w:marLeft w:val="0"/>
      <w:marRight w:val="0"/>
      <w:marTop w:val="0"/>
      <w:marBottom w:val="0"/>
      <w:divBdr>
        <w:top w:val="none" w:sz="0" w:space="0" w:color="auto"/>
        <w:left w:val="none" w:sz="0" w:space="0" w:color="auto"/>
        <w:bottom w:val="none" w:sz="0" w:space="0" w:color="auto"/>
        <w:right w:val="none" w:sz="0" w:space="0" w:color="auto"/>
      </w:divBdr>
    </w:div>
    <w:div w:id="1349675975">
      <w:bodyDiv w:val="1"/>
      <w:marLeft w:val="0"/>
      <w:marRight w:val="0"/>
      <w:marTop w:val="0"/>
      <w:marBottom w:val="0"/>
      <w:divBdr>
        <w:top w:val="none" w:sz="0" w:space="0" w:color="auto"/>
        <w:left w:val="none" w:sz="0" w:space="0" w:color="auto"/>
        <w:bottom w:val="none" w:sz="0" w:space="0" w:color="auto"/>
        <w:right w:val="none" w:sz="0" w:space="0" w:color="auto"/>
      </w:divBdr>
    </w:div>
    <w:div w:id="1364791707">
      <w:bodyDiv w:val="1"/>
      <w:marLeft w:val="0"/>
      <w:marRight w:val="0"/>
      <w:marTop w:val="0"/>
      <w:marBottom w:val="0"/>
      <w:divBdr>
        <w:top w:val="none" w:sz="0" w:space="0" w:color="auto"/>
        <w:left w:val="none" w:sz="0" w:space="0" w:color="auto"/>
        <w:bottom w:val="none" w:sz="0" w:space="0" w:color="auto"/>
        <w:right w:val="none" w:sz="0" w:space="0" w:color="auto"/>
      </w:divBdr>
    </w:div>
    <w:div w:id="1611399417">
      <w:bodyDiv w:val="1"/>
      <w:marLeft w:val="0"/>
      <w:marRight w:val="0"/>
      <w:marTop w:val="0"/>
      <w:marBottom w:val="0"/>
      <w:divBdr>
        <w:top w:val="none" w:sz="0" w:space="0" w:color="auto"/>
        <w:left w:val="none" w:sz="0" w:space="0" w:color="auto"/>
        <w:bottom w:val="none" w:sz="0" w:space="0" w:color="auto"/>
        <w:right w:val="none" w:sz="0" w:space="0" w:color="auto"/>
      </w:divBdr>
    </w:div>
    <w:div w:id="1858932734">
      <w:bodyDiv w:val="1"/>
      <w:marLeft w:val="0"/>
      <w:marRight w:val="0"/>
      <w:marTop w:val="0"/>
      <w:marBottom w:val="0"/>
      <w:divBdr>
        <w:top w:val="none" w:sz="0" w:space="0" w:color="auto"/>
        <w:left w:val="none" w:sz="0" w:space="0" w:color="auto"/>
        <w:bottom w:val="none" w:sz="0" w:space="0" w:color="auto"/>
        <w:right w:val="none" w:sz="0" w:space="0" w:color="auto"/>
      </w:divBdr>
    </w:div>
    <w:div w:id="208097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AAFCB-9519-4AD0-BD99-EBE6BCD2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6524</Words>
  <Characters>3720</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Ніна В. Кучерук</dc:creator>
  <cp:keywords/>
  <dc:description/>
  <cp:lastModifiedBy>Валентина М. Поліщук</cp:lastModifiedBy>
  <cp:revision>9</cp:revision>
  <cp:lastPrinted>2022-11-16T13:03:00Z</cp:lastPrinted>
  <dcterms:created xsi:type="dcterms:W3CDTF">2022-11-15T11:28:00Z</dcterms:created>
  <dcterms:modified xsi:type="dcterms:W3CDTF">2022-11-16T13:03:00Z</dcterms:modified>
</cp:coreProperties>
</file>