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40" w:rsidRDefault="00ED7F40" w:rsidP="00ED7F40">
      <w:pPr>
        <w:pStyle w:val="a4"/>
        <w:ind w:firstLine="0"/>
        <w:rPr>
          <w:szCs w:val="28"/>
        </w:rPr>
      </w:pPr>
    </w:p>
    <w:p w:rsidR="00ED7F40" w:rsidRDefault="00ED7F40" w:rsidP="00ED7F40">
      <w:pPr>
        <w:pStyle w:val="a4"/>
        <w:ind w:firstLine="0"/>
        <w:rPr>
          <w:szCs w:val="28"/>
        </w:rPr>
      </w:pPr>
    </w:p>
    <w:p w:rsidR="00ED7F40" w:rsidRDefault="00ED7F40" w:rsidP="00ED7F40">
      <w:pPr>
        <w:pStyle w:val="a4"/>
        <w:ind w:firstLine="0"/>
        <w:rPr>
          <w:szCs w:val="28"/>
        </w:rPr>
      </w:pPr>
    </w:p>
    <w:p w:rsidR="00ED7F40" w:rsidRDefault="00ED7F40" w:rsidP="00ED7F40">
      <w:pPr>
        <w:pStyle w:val="a4"/>
        <w:ind w:firstLine="0"/>
        <w:rPr>
          <w:szCs w:val="28"/>
        </w:rPr>
      </w:pPr>
    </w:p>
    <w:p w:rsidR="00ED7F40" w:rsidRDefault="00ED7F40" w:rsidP="00ED7F40">
      <w:pPr>
        <w:pStyle w:val="a4"/>
        <w:ind w:firstLine="0"/>
        <w:rPr>
          <w:szCs w:val="28"/>
        </w:rPr>
      </w:pPr>
    </w:p>
    <w:p w:rsidR="00ED7F40" w:rsidRDefault="00ED7F40" w:rsidP="00ED7F40">
      <w:pPr>
        <w:pStyle w:val="a4"/>
        <w:ind w:firstLine="0"/>
        <w:rPr>
          <w:szCs w:val="28"/>
        </w:rPr>
      </w:pPr>
    </w:p>
    <w:p w:rsidR="00ED7F40" w:rsidRDefault="00ED7F40" w:rsidP="00ED7F40">
      <w:pPr>
        <w:pStyle w:val="a4"/>
        <w:ind w:firstLine="0"/>
        <w:rPr>
          <w:szCs w:val="28"/>
        </w:rPr>
      </w:pPr>
    </w:p>
    <w:p w:rsidR="00E32C80" w:rsidRPr="00ED7F40" w:rsidRDefault="00AE7F65" w:rsidP="00ED7F40">
      <w:pPr>
        <w:pStyle w:val="a4"/>
        <w:tabs>
          <w:tab w:val="center" w:pos="4820"/>
        </w:tabs>
        <w:ind w:firstLine="0"/>
        <w:rPr>
          <w:szCs w:val="28"/>
        </w:rPr>
      </w:pPr>
      <w:r w:rsidRPr="00ED7F40">
        <w:rPr>
          <w:szCs w:val="28"/>
        </w:rPr>
        <w:t xml:space="preserve">про подовження строку постановлення </w:t>
      </w:r>
      <w:r w:rsidR="00EE3217" w:rsidRPr="00ED7F40">
        <w:rPr>
          <w:szCs w:val="28"/>
        </w:rPr>
        <w:t xml:space="preserve">Третьою </w:t>
      </w:r>
      <w:r w:rsidRPr="00ED7F40">
        <w:rPr>
          <w:szCs w:val="28"/>
        </w:rPr>
        <w:t xml:space="preserve">колегією суддів </w:t>
      </w:r>
      <w:r w:rsidR="00EE3217" w:rsidRPr="00ED7F40">
        <w:rPr>
          <w:szCs w:val="28"/>
        </w:rPr>
        <w:t xml:space="preserve">Другого сенату </w:t>
      </w:r>
      <w:r w:rsidRPr="00ED7F40">
        <w:rPr>
          <w:szCs w:val="28"/>
        </w:rPr>
        <w:t xml:space="preserve">Конституційного Суду України ухвали про відкриття </w:t>
      </w:r>
      <w:r w:rsidR="00EE3217" w:rsidRPr="00ED7F40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2F3455" w:rsidRPr="00ED7F40">
        <w:rPr>
          <w:szCs w:val="28"/>
        </w:rPr>
        <w:t>Семенка В’ячеслава Валерійовича щодо відповідності Конституції України (к</w:t>
      </w:r>
      <w:r w:rsidR="00ED7F40">
        <w:rPr>
          <w:szCs w:val="28"/>
        </w:rPr>
        <w:t>онституційності) частини другої</w:t>
      </w:r>
      <w:r w:rsidR="00ED7F40">
        <w:rPr>
          <w:szCs w:val="28"/>
        </w:rPr>
        <w:br/>
      </w:r>
      <w:r w:rsidR="00ED7F40">
        <w:rPr>
          <w:szCs w:val="28"/>
        </w:rPr>
        <w:tab/>
      </w:r>
      <w:r w:rsidR="002F3455" w:rsidRPr="00ED7F40">
        <w:rPr>
          <w:szCs w:val="28"/>
        </w:rPr>
        <w:t>статті 467 Кримінального процесуального кодексу України</w:t>
      </w:r>
    </w:p>
    <w:p w:rsidR="00575657" w:rsidRPr="00ED7F40" w:rsidRDefault="00575657" w:rsidP="00ED7F40">
      <w:pPr>
        <w:pStyle w:val="a4"/>
        <w:ind w:firstLine="0"/>
        <w:rPr>
          <w:szCs w:val="28"/>
        </w:rPr>
      </w:pPr>
    </w:p>
    <w:p w:rsidR="00EE3217" w:rsidRPr="00ED7F40" w:rsidRDefault="00EE3217" w:rsidP="00ED7F40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>К и ї в</w:t>
      </w:r>
      <w:r w:rsidRPr="00ED7F40">
        <w:rPr>
          <w:rFonts w:ascii="Times New Roman" w:hAnsi="Times New Roman" w:cs="Times New Roman"/>
          <w:sz w:val="28"/>
          <w:szCs w:val="28"/>
        </w:rPr>
        <w:tab/>
      </w:r>
      <w:r w:rsidR="00094AA2" w:rsidRPr="00ED7F40">
        <w:rPr>
          <w:rFonts w:ascii="Times New Roman" w:hAnsi="Times New Roman" w:cs="Times New Roman"/>
          <w:sz w:val="28"/>
          <w:szCs w:val="28"/>
        </w:rPr>
        <w:t>Справа № 3-</w:t>
      </w:r>
      <w:r w:rsidR="002F3455" w:rsidRPr="00ED7F40">
        <w:rPr>
          <w:rFonts w:ascii="Times New Roman" w:hAnsi="Times New Roman" w:cs="Times New Roman"/>
          <w:sz w:val="28"/>
          <w:szCs w:val="28"/>
        </w:rPr>
        <w:t>4</w:t>
      </w:r>
      <w:r w:rsidR="00094AA2" w:rsidRPr="00ED7F40">
        <w:rPr>
          <w:rFonts w:ascii="Times New Roman" w:hAnsi="Times New Roman" w:cs="Times New Roman"/>
          <w:sz w:val="28"/>
          <w:szCs w:val="28"/>
        </w:rPr>
        <w:t>/202</w:t>
      </w:r>
      <w:r w:rsidR="002F3455" w:rsidRPr="00ED7F40">
        <w:rPr>
          <w:rFonts w:ascii="Times New Roman" w:hAnsi="Times New Roman" w:cs="Times New Roman"/>
          <w:sz w:val="28"/>
          <w:szCs w:val="28"/>
        </w:rPr>
        <w:t>5</w:t>
      </w:r>
      <w:r w:rsidR="00094AA2" w:rsidRPr="00ED7F40">
        <w:rPr>
          <w:rFonts w:ascii="Times New Roman" w:hAnsi="Times New Roman" w:cs="Times New Roman"/>
          <w:sz w:val="28"/>
          <w:szCs w:val="28"/>
        </w:rPr>
        <w:t>(</w:t>
      </w:r>
      <w:r w:rsidR="002241E3" w:rsidRPr="00ED7F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2F3455" w:rsidRPr="00ED7F4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094AA2" w:rsidRPr="00ED7F40">
        <w:rPr>
          <w:rFonts w:ascii="Times New Roman" w:hAnsi="Times New Roman" w:cs="Times New Roman"/>
          <w:sz w:val="28"/>
          <w:szCs w:val="28"/>
        </w:rPr>
        <w:t>/2</w:t>
      </w:r>
      <w:r w:rsidR="002F3455" w:rsidRPr="00ED7F40">
        <w:rPr>
          <w:rFonts w:ascii="Times New Roman" w:hAnsi="Times New Roman" w:cs="Times New Roman"/>
          <w:sz w:val="28"/>
          <w:szCs w:val="28"/>
        </w:rPr>
        <w:t>5</w:t>
      </w:r>
      <w:r w:rsidR="00094AA2" w:rsidRPr="00ED7F40">
        <w:rPr>
          <w:rFonts w:ascii="Times New Roman" w:hAnsi="Times New Roman" w:cs="Times New Roman"/>
          <w:sz w:val="28"/>
          <w:szCs w:val="28"/>
        </w:rPr>
        <w:t>)</w:t>
      </w:r>
    </w:p>
    <w:p w:rsidR="00EE3217" w:rsidRPr="00ED7F40" w:rsidRDefault="00D40834" w:rsidP="00ED7F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D7F40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DD764A" w:rsidRPr="00ED7F40">
        <w:rPr>
          <w:rFonts w:ascii="Times New Roman" w:hAnsi="Times New Roman" w:cs="Times New Roman"/>
          <w:sz w:val="28"/>
          <w:szCs w:val="28"/>
        </w:rPr>
        <w:t xml:space="preserve"> 202</w:t>
      </w:r>
      <w:r w:rsidR="002F3455" w:rsidRPr="00ED7F40">
        <w:rPr>
          <w:rFonts w:ascii="Times New Roman" w:hAnsi="Times New Roman" w:cs="Times New Roman"/>
          <w:sz w:val="28"/>
          <w:szCs w:val="28"/>
        </w:rPr>
        <w:t>5</w:t>
      </w:r>
      <w:r w:rsidR="00EE3217" w:rsidRPr="00ED7F40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ED7F40" w:rsidRDefault="00EE3217" w:rsidP="00ED7F40">
      <w:pPr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>№</w:t>
      </w:r>
      <w:r w:rsidR="00ED7F40">
        <w:rPr>
          <w:rFonts w:ascii="Times New Roman" w:hAnsi="Times New Roman" w:cs="Times New Roman"/>
          <w:sz w:val="28"/>
          <w:szCs w:val="28"/>
        </w:rPr>
        <w:t xml:space="preserve"> </w:t>
      </w:r>
      <w:r w:rsidR="00D40834">
        <w:rPr>
          <w:rFonts w:ascii="Times New Roman" w:hAnsi="Times New Roman" w:cs="Times New Roman"/>
          <w:sz w:val="28"/>
          <w:szCs w:val="28"/>
        </w:rPr>
        <w:t>4</w:t>
      </w:r>
      <w:r w:rsidR="00545C00" w:rsidRPr="00ED7F40">
        <w:rPr>
          <w:rFonts w:ascii="Times New Roman" w:hAnsi="Times New Roman" w:cs="Times New Roman"/>
          <w:sz w:val="28"/>
          <w:szCs w:val="28"/>
        </w:rPr>
        <w:t>-у/20</w:t>
      </w:r>
      <w:r w:rsidR="005B4A5D" w:rsidRPr="00ED7F40">
        <w:rPr>
          <w:rFonts w:ascii="Times New Roman" w:hAnsi="Times New Roman" w:cs="Times New Roman"/>
          <w:sz w:val="28"/>
          <w:szCs w:val="28"/>
        </w:rPr>
        <w:t>2</w:t>
      </w:r>
      <w:r w:rsidR="002F3455" w:rsidRPr="00ED7F40">
        <w:rPr>
          <w:rFonts w:ascii="Times New Roman" w:hAnsi="Times New Roman" w:cs="Times New Roman"/>
          <w:sz w:val="28"/>
          <w:szCs w:val="28"/>
        </w:rPr>
        <w:t>5</w:t>
      </w:r>
    </w:p>
    <w:p w:rsidR="00EE3217" w:rsidRPr="00ED7F40" w:rsidRDefault="00EE3217" w:rsidP="00ED7F40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Pr="00ED7F40" w:rsidRDefault="00620B2F" w:rsidP="00ED7F4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</w:t>
      </w:r>
      <w:r w:rsidR="00ED7F40">
        <w:rPr>
          <w:rFonts w:ascii="Times New Roman" w:hAnsi="Times New Roman" w:cs="Times New Roman"/>
          <w:sz w:val="28"/>
          <w:szCs w:val="28"/>
        </w:rPr>
        <w:t xml:space="preserve"> суддів</w:t>
      </w:r>
      <w:r w:rsidRPr="00ED7F40">
        <w:rPr>
          <w:rFonts w:ascii="Times New Roman" w:hAnsi="Times New Roman" w:cs="Times New Roman"/>
          <w:sz w:val="28"/>
          <w:szCs w:val="28"/>
        </w:rPr>
        <w:t>:</w:t>
      </w:r>
    </w:p>
    <w:p w:rsidR="00620B2F" w:rsidRPr="00ED7F40" w:rsidRDefault="00620B2F" w:rsidP="00ED7F40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Петришина Олександра Віталійовича – головуючого,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Водяннікова Олександра Юрійовича,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Городовенка Віктора Валентиновича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доповідача</w:t>
      </w:r>
      <w:r w:rsidRPr="00ED7F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Грищук Оксани Вікторівни,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Кичуна Віктора Івановича,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Лемака Василя Васильовича,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Олійник Алли Сергіївни,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Первомайського Олега Олексійовича,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Різника Сергія Васильовича,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Совгирі Ольги Володимирівни,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Філюка Петра Тодосьовича,</w:t>
      </w:r>
    </w:p>
    <w:p w:rsidR="00ED7F40" w:rsidRPr="00ED7F40" w:rsidRDefault="00ED7F40" w:rsidP="00ED7F40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F40">
        <w:rPr>
          <w:rFonts w:ascii="Times New Roman" w:eastAsia="Times New Roman" w:hAnsi="Times New Roman" w:cs="Times New Roman"/>
          <w:sz w:val="28"/>
          <w:szCs w:val="28"/>
        </w:rPr>
        <w:t>Юровської Галини Валентинівни,</w:t>
      </w:r>
    </w:p>
    <w:p w:rsidR="00AE7F65" w:rsidRPr="00ED7F40" w:rsidRDefault="00AE7F65" w:rsidP="00ED7F40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2791" w:rsidRPr="00ED7F40" w:rsidRDefault="00AE7F65" w:rsidP="00ED7F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 w:rsidRPr="00ED7F40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ED7F40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F3455" w:rsidRPr="00ED7F40">
        <w:rPr>
          <w:rFonts w:ascii="Times New Roman" w:hAnsi="Times New Roman" w:cs="Times New Roman"/>
          <w:sz w:val="28"/>
          <w:szCs w:val="28"/>
        </w:rPr>
        <w:t>Семенка В’ячеслава Валерійовича щодо відповідності Конституції України (конституційності) частини другої статті 467 Кримінального процесуального кодексу України</w:t>
      </w:r>
      <w:r w:rsidR="002241E3" w:rsidRPr="00ED7F40">
        <w:rPr>
          <w:rFonts w:ascii="Times New Roman" w:hAnsi="Times New Roman" w:cs="Times New Roman"/>
          <w:sz w:val="28"/>
          <w:szCs w:val="28"/>
        </w:rPr>
        <w:t>.</w:t>
      </w:r>
    </w:p>
    <w:p w:rsidR="002241E3" w:rsidRPr="00ED7F40" w:rsidRDefault="002241E3" w:rsidP="00ED7F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Городовенка В.В., </w:t>
      </w:r>
      <w:r w:rsidR="00201ABF" w:rsidRPr="00ED7F40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ED7F40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ED7F40">
        <w:rPr>
          <w:rFonts w:ascii="Times New Roman" w:hAnsi="Times New Roman" w:cs="Times New Roman"/>
          <w:sz w:val="28"/>
          <w:szCs w:val="28"/>
        </w:rPr>
        <w:t>ого</w:t>
      </w:r>
      <w:r w:rsidRPr="00ED7F40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ED7F40">
        <w:rPr>
          <w:rFonts w:ascii="Times New Roman" w:hAnsi="Times New Roman" w:cs="Times New Roman"/>
          <w:sz w:val="28"/>
          <w:szCs w:val="28"/>
        </w:rPr>
        <w:t>у</w:t>
      </w:r>
      <w:r w:rsidRPr="00ED7F40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ED7F40" w:rsidRPr="00ED7F40" w:rsidRDefault="00ED7F40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D7F40" w:rsidRDefault="00201ABF" w:rsidP="00ED7F4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F40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ED7F40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ED7F40" w:rsidRDefault="00AE7F65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ED7F40" w:rsidRDefault="00201ABF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ED7F40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ED7F40">
        <w:rPr>
          <w:rFonts w:ascii="Times New Roman" w:hAnsi="Times New Roman" w:cs="Times New Roman"/>
          <w:sz w:val="28"/>
          <w:szCs w:val="28"/>
        </w:rPr>
        <w:t>ня</w:t>
      </w:r>
      <w:r w:rsidRPr="00ED7F40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ED7F40" w:rsidRDefault="00201ABF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ED7F40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ED7F40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ED7F40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ED7F40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ED7F40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F3455" w:rsidRPr="00ED7F40">
        <w:rPr>
          <w:rFonts w:ascii="Times New Roman" w:hAnsi="Times New Roman" w:cs="Times New Roman"/>
          <w:sz w:val="28"/>
          <w:szCs w:val="28"/>
        </w:rPr>
        <w:t>Семенка В’ячеслава Валерійовича щодо відповідності Конституції України (конституційності) частини другої статті 467 Кримінального процесуального кодексу України</w:t>
      </w:r>
      <w:r w:rsidR="005C601F" w:rsidRPr="00ED7F40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ED7F40">
        <w:rPr>
          <w:rFonts w:ascii="Times New Roman" w:hAnsi="Times New Roman" w:cs="Times New Roman"/>
          <w:sz w:val="28"/>
          <w:szCs w:val="28"/>
        </w:rPr>
        <w:t>(</w:t>
      </w:r>
      <w:r w:rsidR="00937B2A" w:rsidRPr="00ED7F40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2F3455" w:rsidRPr="00ED7F40">
        <w:rPr>
          <w:rFonts w:ascii="Times New Roman" w:hAnsi="Times New Roman" w:cs="Times New Roman"/>
          <w:sz w:val="28"/>
          <w:szCs w:val="28"/>
        </w:rPr>
        <w:t>13 січня 2025</w:t>
      </w:r>
      <w:r w:rsidR="00AB7AC1" w:rsidRPr="00ED7F40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ED7F40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ED7F40">
        <w:rPr>
          <w:rFonts w:ascii="Times New Roman" w:hAnsi="Times New Roman" w:cs="Times New Roman"/>
          <w:sz w:val="28"/>
          <w:szCs w:val="28"/>
        </w:rPr>
        <w:t>.</w:t>
      </w:r>
      <w:r w:rsidR="000B5974" w:rsidRPr="00ED7F40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ED7F40" w:rsidRDefault="00201ABF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D7F40" w:rsidRDefault="00874BAA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>У</w:t>
      </w:r>
      <w:r w:rsidR="00201ABF" w:rsidRPr="00ED7F40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ED7F40" w:rsidRDefault="00201ABF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ED7F40" w:rsidRDefault="00ED7F40" w:rsidP="00ED7F4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 а:</w:t>
      </w:r>
    </w:p>
    <w:p w:rsidR="00AE7F65" w:rsidRPr="00ED7F40" w:rsidRDefault="00AE7F65" w:rsidP="00ED7F40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ED7F4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7F40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40834">
        <w:rPr>
          <w:rFonts w:ascii="Times New Roman" w:hAnsi="Times New Roman" w:cs="Times New Roman"/>
          <w:sz w:val="28"/>
          <w:szCs w:val="28"/>
        </w:rPr>
        <w:t>9 вересня</w:t>
      </w:r>
      <w:r w:rsidR="00D40834" w:rsidRPr="00ED7F40">
        <w:rPr>
          <w:rFonts w:ascii="Times New Roman" w:hAnsi="Times New Roman" w:cs="Times New Roman"/>
          <w:sz w:val="28"/>
          <w:szCs w:val="28"/>
        </w:rPr>
        <w:t xml:space="preserve"> </w:t>
      </w:r>
      <w:r w:rsidRPr="00ED7F40">
        <w:rPr>
          <w:rFonts w:ascii="Times New Roman" w:hAnsi="Times New Roman" w:cs="Times New Roman"/>
          <w:sz w:val="28"/>
          <w:szCs w:val="28"/>
        </w:rPr>
        <w:t>20</w:t>
      </w:r>
      <w:r w:rsidR="00575657" w:rsidRPr="00ED7F40">
        <w:rPr>
          <w:rFonts w:ascii="Times New Roman" w:hAnsi="Times New Roman" w:cs="Times New Roman"/>
          <w:sz w:val="28"/>
          <w:szCs w:val="28"/>
        </w:rPr>
        <w:t>2</w:t>
      </w:r>
      <w:r w:rsidR="00230204" w:rsidRPr="00ED7F40">
        <w:rPr>
          <w:rFonts w:ascii="Times New Roman" w:hAnsi="Times New Roman" w:cs="Times New Roman"/>
          <w:sz w:val="28"/>
          <w:szCs w:val="28"/>
        </w:rPr>
        <w:t>5</w:t>
      </w:r>
      <w:r w:rsidRPr="00ED7F40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ED7F40">
        <w:rPr>
          <w:rFonts w:ascii="Times New Roman" w:hAnsi="Times New Roman" w:cs="Times New Roman"/>
          <w:sz w:val="28"/>
          <w:szCs w:val="28"/>
        </w:rPr>
        <w:t xml:space="preserve"> </w:t>
      </w:r>
      <w:r w:rsidRPr="00ED7F40">
        <w:rPr>
          <w:rFonts w:ascii="Times New Roman" w:hAnsi="Times New Roman" w:cs="Times New Roman"/>
          <w:sz w:val="28"/>
          <w:szCs w:val="28"/>
        </w:rPr>
        <w:t xml:space="preserve">або </w:t>
      </w:r>
      <w:r w:rsidRPr="00ED7F40">
        <w:rPr>
          <w:rFonts w:ascii="Times New Roman" w:hAnsi="Times New Roman" w:cs="Times New Roman"/>
          <w:sz w:val="28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2F3455" w:rsidRPr="00ED7F40">
        <w:rPr>
          <w:rFonts w:ascii="Times New Roman" w:hAnsi="Times New Roman" w:cs="Times New Roman"/>
          <w:sz w:val="28"/>
          <w:szCs w:val="28"/>
        </w:rPr>
        <w:t>Семенка В’ячеслава Валерійовича щодо відповідності Конституції України (конституційності) частини другої статті 467 Кримінального процесуального кодексу України</w:t>
      </w:r>
      <w:r w:rsidR="00270B2A" w:rsidRPr="00ED7F40">
        <w:rPr>
          <w:rFonts w:ascii="Times New Roman" w:hAnsi="Times New Roman" w:cs="Times New Roman"/>
          <w:sz w:val="28"/>
          <w:szCs w:val="28"/>
        </w:rPr>
        <w:t>.</w:t>
      </w:r>
    </w:p>
    <w:p w:rsidR="00ED7F40" w:rsidRDefault="00ED7F40" w:rsidP="00ED7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F40" w:rsidRDefault="00ED7F40" w:rsidP="00ED7F4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7F40" w:rsidRDefault="00ED7F40" w:rsidP="00ED7F4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BBE" w:rsidRPr="003A4BBE" w:rsidRDefault="003A4BBE" w:rsidP="003A4BBE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A4BB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ED7F40" w:rsidRPr="003A4BBE" w:rsidRDefault="003A4BBE" w:rsidP="003A4BBE">
      <w:pPr>
        <w:ind w:left="4254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4BB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ED7F40" w:rsidRPr="003A4BBE" w:rsidSect="00E6181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D6A" w:rsidRDefault="00593D6A" w:rsidP="00094AA2">
      <w:r>
        <w:separator/>
      </w:r>
    </w:p>
  </w:endnote>
  <w:endnote w:type="continuationSeparator" w:id="0">
    <w:p w:rsidR="00593D6A" w:rsidRDefault="00593D6A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40" w:rsidRPr="00ED7F40" w:rsidRDefault="00ED7F40">
    <w:pPr>
      <w:pStyle w:val="aa"/>
      <w:rPr>
        <w:rFonts w:ascii="Times New Roman" w:hAnsi="Times New Roman" w:cs="Times New Roman"/>
        <w:sz w:val="10"/>
        <w:szCs w:val="10"/>
      </w:rPr>
    </w:pPr>
    <w:r w:rsidRPr="00ED7F40">
      <w:rPr>
        <w:rFonts w:ascii="Times New Roman" w:hAnsi="Times New Roman" w:cs="Times New Roman"/>
        <w:sz w:val="10"/>
        <w:szCs w:val="10"/>
      </w:rPr>
      <w:fldChar w:fldCharType="begin"/>
    </w:r>
    <w:r w:rsidRPr="00ED7F4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F40">
      <w:rPr>
        <w:rFonts w:ascii="Times New Roman" w:hAnsi="Times New Roman" w:cs="Times New Roman"/>
        <w:sz w:val="10"/>
        <w:szCs w:val="10"/>
      </w:rPr>
      <w:fldChar w:fldCharType="separate"/>
    </w:r>
    <w:r w:rsidR="003A4BBE">
      <w:rPr>
        <w:rFonts w:ascii="Times New Roman" w:hAnsi="Times New Roman" w:cs="Times New Roman"/>
        <w:noProof/>
        <w:sz w:val="10"/>
        <w:szCs w:val="10"/>
      </w:rPr>
      <w:t>G:\2025\Suddi\Uhvala VP\36.docx</w:t>
    </w:r>
    <w:r w:rsidRPr="00ED7F4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40" w:rsidRPr="00ED7F40" w:rsidRDefault="00ED7F40">
    <w:pPr>
      <w:pStyle w:val="aa"/>
      <w:rPr>
        <w:rFonts w:ascii="Times New Roman" w:hAnsi="Times New Roman" w:cs="Times New Roman"/>
        <w:sz w:val="10"/>
        <w:szCs w:val="10"/>
      </w:rPr>
    </w:pPr>
    <w:r w:rsidRPr="00ED7F40">
      <w:rPr>
        <w:rFonts w:ascii="Times New Roman" w:hAnsi="Times New Roman" w:cs="Times New Roman"/>
        <w:sz w:val="10"/>
        <w:szCs w:val="10"/>
      </w:rPr>
      <w:fldChar w:fldCharType="begin"/>
    </w:r>
    <w:r w:rsidRPr="00ED7F40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D7F40">
      <w:rPr>
        <w:rFonts w:ascii="Times New Roman" w:hAnsi="Times New Roman" w:cs="Times New Roman"/>
        <w:sz w:val="10"/>
        <w:szCs w:val="10"/>
      </w:rPr>
      <w:fldChar w:fldCharType="separate"/>
    </w:r>
    <w:r w:rsidR="003A4BBE">
      <w:rPr>
        <w:rFonts w:ascii="Times New Roman" w:hAnsi="Times New Roman" w:cs="Times New Roman"/>
        <w:noProof/>
        <w:sz w:val="10"/>
        <w:szCs w:val="10"/>
      </w:rPr>
      <w:t>G:\2025\Suddi\Uhvala VP\36.docx</w:t>
    </w:r>
    <w:r w:rsidRPr="00ED7F4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D6A" w:rsidRDefault="00593D6A" w:rsidP="00094AA2">
      <w:r>
        <w:separator/>
      </w:r>
    </w:p>
  </w:footnote>
  <w:footnote w:type="continuationSeparator" w:id="0">
    <w:p w:rsidR="00593D6A" w:rsidRDefault="00593D6A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6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AA2" w:rsidRPr="00ED7F40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D7F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D7F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D7F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BB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D7F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73E4E"/>
    <w:rsid w:val="00094AA2"/>
    <w:rsid w:val="000A7E83"/>
    <w:rsid w:val="000B5974"/>
    <w:rsid w:val="000C2266"/>
    <w:rsid w:val="000C7669"/>
    <w:rsid w:val="001174F9"/>
    <w:rsid w:val="0014140F"/>
    <w:rsid w:val="00154F57"/>
    <w:rsid w:val="00162569"/>
    <w:rsid w:val="00193F53"/>
    <w:rsid w:val="001E1598"/>
    <w:rsid w:val="00201ABF"/>
    <w:rsid w:val="002241E3"/>
    <w:rsid w:val="00230204"/>
    <w:rsid w:val="00232A99"/>
    <w:rsid w:val="002619F0"/>
    <w:rsid w:val="00270B2A"/>
    <w:rsid w:val="00280908"/>
    <w:rsid w:val="002A635D"/>
    <w:rsid w:val="002C5630"/>
    <w:rsid w:val="002E32A9"/>
    <w:rsid w:val="002F3455"/>
    <w:rsid w:val="00306123"/>
    <w:rsid w:val="00320119"/>
    <w:rsid w:val="00326FB6"/>
    <w:rsid w:val="003322BA"/>
    <w:rsid w:val="003367D5"/>
    <w:rsid w:val="0034464C"/>
    <w:rsid w:val="00354468"/>
    <w:rsid w:val="0036799C"/>
    <w:rsid w:val="00381002"/>
    <w:rsid w:val="00385A59"/>
    <w:rsid w:val="003A4BBE"/>
    <w:rsid w:val="003A5D3D"/>
    <w:rsid w:val="00425290"/>
    <w:rsid w:val="00430BDC"/>
    <w:rsid w:val="00434A94"/>
    <w:rsid w:val="00470B66"/>
    <w:rsid w:val="004A08D6"/>
    <w:rsid w:val="004C65DE"/>
    <w:rsid w:val="004D7EF7"/>
    <w:rsid w:val="0052093B"/>
    <w:rsid w:val="00520E2C"/>
    <w:rsid w:val="00520F10"/>
    <w:rsid w:val="00545C00"/>
    <w:rsid w:val="005467F7"/>
    <w:rsid w:val="00554209"/>
    <w:rsid w:val="00575657"/>
    <w:rsid w:val="00593D6A"/>
    <w:rsid w:val="005A145A"/>
    <w:rsid w:val="005B4A5D"/>
    <w:rsid w:val="005B4CB2"/>
    <w:rsid w:val="005C2791"/>
    <w:rsid w:val="005C301A"/>
    <w:rsid w:val="005C601F"/>
    <w:rsid w:val="005F4362"/>
    <w:rsid w:val="00612BE2"/>
    <w:rsid w:val="00620B2F"/>
    <w:rsid w:val="00652146"/>
    <w:rsid w:val="00652F2C"/>
    <w:rsid w:val="00655BA0"/>
    <w:rsid w:val="00676160"/>
    <w:rsid w:val="006843D6"/>
    <w:rsid w:val="006869EE"/>
    <w:rsid w:val="006B346C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E7187"/>
    <w:rsid w:val="008F43C9"/>
    <w:rsid w:val="00911D06"/>
    <w:rsid w:val="00937B2A"/>
    <w:rsid w:val="009A10B9"/>
    <w:rsid w:val="009B360B"/>
    <w:rsid w:val="009B48A4"/>
    <w:rsid w:val="009F6D6A"/>
    <w:rsid w:val="00A039D1"/>
    <w:rsid w:val="00A054F9"/>
    <w:rsid w:val="00A5533A"/>
    <w:rsid w:val="00A95B6E"/>
    <w:rsid w:val="00A97BE7"/>
    <w:rsid w:val="00AB2215"/>
    <w:rsid w:val="00AB7AC1"/>
    <w:rsid w:val="00AE7F65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F33A0"/>
    <w:rsid w:val="00BF411A"/>
    <w:rsid w:val="00C64C22"/>
    <w:rsid w:val="00C716B2"/>
    <w:rsid w:val="00C855AB"/>
    <w:rsid w:val="00CA7A1E"/>
    <w:rsid w:val="00CC15AD"/>
    <w:rsid w:val="00CF139C"/>
    <w:rsid w:val="00D03ACB"/>
    <w:rsid w:val="00D23AD0"/>
    <w:rsid w:val="00D40834"/>
    <w:rsid w:val="00D5646C"/>
    <w:rsid w:val="00D92921"/>
    <w:rsid w:val="00D92CBB"/>
    <w:rsid w:val="00DD764A"/>
    <w:rsid w:val="00E22ABD"/>
    <w:rsid w:val="00E319F9"/>
    <w:rsid w:val="00E32069"/>
    <w:rsid w:val="00E32C80"/>
    <w:rsid w:val="00E41832"/>
    <w:rsid w:val="00E519E2"/>
    <w:rsid w:val="00E61811"/>
    <w:rsid w:val="00E90221"/>
    <w:rsid w:val="00E95234"/>
    <w:rsid w:val="00EC44A0"/>
    <w:rsid w:val="00ED7F40"/>
    <w:rsid w:val="00EE3217"/>
    <w:rsid w:val="00EE53E4"/>
    <w:rsid w:val="00EF261E"/>
    <w:rsid w:val="00EF47A5"/>
    <w:rsid w:val="00F26EE1"/>
    <w:rsid w:val="00F37E2D"/>
    <w:rsid w:val="00F54AE4"/>
    <w:rsid w:val="00F60222"/>
    <w:rsid w:val="00F61359"/>
    <w:rsid w:val="00F8387B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C377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ED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2037</Words>
  <Characters>1162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7</cp:revision>
  <cp:lastPrinted>2025-08-28T11:33:00Z</cp:lastPrinted>
  <dcterms:created xsi:type="dcterms:W3CDTF">2025-07-09T09:15:00Z</dcterms:created>
  <dcterms:modified xsi:type="dcterms:W3CDTF">2025-08-28T11:33:00Z</dcterms:modified>
</cp:coreProperties>
</file>