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31" w:rsidRDefault="00E84E31" w:rsidP="00E84E31">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E84E31" w:rsidRDefault="00E84E31" w:rsidP="00E84E31">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E84E31" w:rsidRDefault="00E84E31" w:rsidP="00E84E31">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E84E31" w:rsidRDefault="00E84E31" w:rsidP="00E84E31">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E84E31" w:rsidRDefault="00E84E31" w:rsidP="00E84E31">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E84E31" w:rsidRDefault="00E84E31" w:rsidP="00E84E31">
      <w:pPr>
        <w:tabs>
          <w:tab w:val="center" w:pos="4820"/>
        </w:tabs>
        <w:spacing w:after="0" w:line="240" w:lineRule="auto"/>
        <w:ind w:right="-1"/>
        <w:jc w:val="both"/>
        <w:rPr>
          <w:rFonts w:ascii="Times New Roman" w:eastAsia="Times New Roman" w:hAnsi="Times New Roman" w:cs="Times New Roman"/>
          <w:b/>
          <w:sz w:val="28"/>
          <w:szCs w:val="28"/>
          <w:lang w:val="ru-RU" w:eastAsia="uk-UA"/>
        </w:rPr>
      </w:pPr>
    </w:p>
    <w:p w:rsidR="00CE7F78" w:rsidRPr="00CE7F78" w:rsidRDefault="00CE7F78" w:rsidP="00E84E31">
      <w:pPr>
        <w:tabs>
          <w:tab w:val="center" w:pos="4820"/>
        </w:tabs>
        <w:spacing w:after="0" w:line="240" w:lineRule="auto"/>
        <w:ind w:right="-1"/>
        <w:jc w:val="both"/>
        <w:rPr>
          <w:rFonts w:ascii="Times New Roman" w:eastAsia="Times New Roman" w:hAnsi="Times New Roman" w:cs="Times New Roman"/>
          <w:b/>
          <w:sz w:val="10"/>
          <w:szCs w:val="10"/>
          <w:lang w:val="ru-RU" w:eastAsia="uk-UA"/>
        </w:rPr>
      </w:pPr>
    </w:p>
    <w:p w:rsidR="00E514DD" w:rsidRDefault="00E514DD" w:rsidP="00E84E31">
      <w:pPr>
        <w:tabs>
          <w:tab w:val="center" w:pos="4820"/>
        </w:tabs>
        <w:spacing w:after="0" w:line="240" w:lineRule="auto"/>
        <w:ind w:right="-1"/>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п</w:t>
      </w:r>
      <w:r>
        <w:rPr>
          <w:rFonts w:ascii="Times New Roman" w:eastAsia="Times New Roman" w:hAnsi="Times New Roman" w:cs="Times New Roman"/>
          <w:b/>
          <w:sz w:val="28"/>
          <w:szCs w:val="28"/>
          <w:lang w:eastAsia="uk-UA"/>
        </w:rPr>
        <w:t>ро відмову</w:t>
      </w:r>
      <w:r>
        <w:rPr>
          <w:rFonts w:ascii="Times New Roman" w:eastAsia="Times New Roman" w:hAnsi="Times New Roman" w:cs="Times New Roman"/>
          <w:b/>
          <w:sz w:val="28"/>
          <w:szCs w:val="28"/>
          <w:lang w:val="ru-RU" w:eastAsia="uk-UA"/>
        </w:rPr>
        <w:t xml:space="preserve"> у </w:t>
      </w:r>
      <w:r>
        <w:rPr>
          <w:rFonts w:ascii="Times New Roman" w:eastAsia="Times New Roman" w:hAnsi="Times New Roman" w:cs="Times New Roman"/>
          <w:b/>
          <w:sz w:val="28"/>
          <w:szCs w:val="28"/>
          <w:lang w:eastAsia="uk-UA"/>
        </w:rPr>
        <w:t xml:space="preserve">відкритті конституційного провадження у справі </w:t>
      </w:r>
      <w:r w:rsidR="00E84E31">
        <w:rPr>
          <w:rFonts w:ascii="Times New Roman" w:eastAsia="Times New Roman" w:hAnsi="Times New Roman" w:cs="Times New Roman"/>
          <w:b/>
          <w:sz w:val="28"/>
          <w:szCs w:val="28"/>
          <w:lang w:eastAsia="uk-UA"/>
        </w:rPr>
        <w:br/>
      </w:r>
      <w:r>
        <w:rPr>
          <w:rFonts w:ascii="Times New Roman" w:eastAsia="Times New Roman" w:hAnsi="Times New Roman" w:cs="Times New Roman"/>
          <w:b/>
          <w:sz w:val="28"/>
          <w:szCs w:val="28"/>
          <w:lang w:eastAsia="uk-UA"/>
        </w:rPr>
        <w:t>за конституційною скаргою Чайкіна Володимира Васильовича щодо відповідності Конституції України (конституційності) окремих приписів частини третьої статті  307 Кримінального процесуального кодексу України</w:t>
      </w:r>
    </w:p>
    <w:p w:rsidR="00E514DD" w:rsidRDefault="00E514DD" w:rsidP="00E84E31">
      <w:pPr>
        <w:spacing w:after="0" w:line="240" w:lineRule="auto"/>
        <w:jc w:val="both"/>
        <w:rPr>
          <w:rFonts w:ascii="Times New Roman" w:eastAsia="Times New Roman" w:hAnsi="Times New Roman" w:cs="Times New Roman"/>
          <w:sz w:val="28"/>
          <w:szCs w:val="28"/>
          <w:lang w:eastAsia="uk-UA"/>
        </w:rPr>
      </w:pPr>
    </w:p>
    <w:p w:rsidR="00E514DD" w:rsidRDefault="00E514DD" w:rsidP="00E84E31">
      <w:pPr>
        <w:tabs>
          <w:tab w:val="right" w:pos="9638"/>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 и ї в                                                                                 Справа № 3-23/2024(48/24) </w:t>
      </w:r>
      <w:r w:rsidR="005308C8">
        <w:rPr>
          <w:rFonts w:ascii="Times New Roman" w:eastAsia="Times New Roman" w:hAnsi="Times New Roman" w:cs="Times New Roman"/>
          <w:sz w:val="28"/>
          <w:szCs w:val="28"/>
          <w:lang w:eastAsia="uk-UA"/>
        </w:rPr>
        <w:t>7</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uk-UA"/>
        </w:rPr>
        <w:t>березня 2024 року</w:t>
      </w:r>
    </w:p>
    <w:p w:rsidR="00E514DD" w:rsidRDefault="00E514DD" w:rsidP="00E84E31">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308C8">
        <w:rPr>
          <w:rFonts w:ascii="Times New Roman" w:hAnsi="Times New Roman" w:cs="Times New Roman"/>
          <w:sz w:val="28"/>
          <w:szCs w:val="28"/>
          <w:shd w:val="clear" w:color="auto" w:fill="FFFFFF"/>
        </w:rPr>
        <w:t>47</w:t>
      </w:r>
      <w:r>
        <w:rPr>
          <w:rFonts w:ascii="Times New Roman" w:eastAsia="Times New Roman" w:hAnsi="Times New Roman" w:cs="Times New Roman"/>
          <w:sz w:val="28"/>
          <w:szCs w:val="28"/>
          <w:lang w:eastAsia="uk-UA"/>
        </w:rPr>
        <w:t>-3(І)/2024</w:t>
      </w:r>
    </w:p>
    <w:p w:rsidR="00E514DD" w:rsidRDefault="00E514DD" w:rsidP="00E84E31">
      <w:pPr>
        <w:spacing w:after="0" w:line="240" w:lineRule="auto"/>
        <w:jc w:val="both"/>
        <w:rPr>
          <w:rFonts w:ascii="Times New Roman" w:eastAsia="Times New Roman" w:hAnsi="Times New Roman" w:cs="Times New Roman"/>
          <w:sz w:val="28"/>
          <w:szCs w:val="28"/>
          <w:lang w:eastAsia="uk-UA"/>
        </w:rPr>
      </w:pPr>
    </w:p>
    <w:p w:rsidR="00E84E31" w:rsidRDefault="00E84E31" w:rsidP="00E84E31">
      <w:pPr>
        <w:spacing w:after="0" w:line="240" w:lineRule="auto"/>
        <w:jc w:val="both"/>
        <w:rPr>
          <w:rFonts w:ascii="Times New Roman" w:eastAsia="Times New Roman" w:hAnsi="Times New Roman" w:cs="Times New Roman"/>
          <w:sz w:val="28"/>
          <w:szCs w:val="28"/>
          <w:lang w:eastAsia="uk-UA"/>
        </w:rPr>
      </w:pPr>
    </w:p>
    <w:p w:rsidR="00E514DD" w:rsidRDefault="00E514DD" w:rsidP="00E84E31">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Третя колегія суддів Першого сенату Конституційного Суду України </w:t>
      </w:r>
      <w:r w:rsidR="00E84E31">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у складі:</w:t>
      </w:r>
    </w:p>
    <w:p w:rsidR="00E514DD" w:rsidRDefault="00E514DD" w:rsidP="00E84E31">
      <w:pPr>
        <w:spacing w:after="0" w:line="240" w:lineRule="auto"/>
        <w:ind w:firstLine="567"/>
        <w:contextualSpacing/>
        <w:jc w:val="both"/>
        <w:rPr>
          <w:rFonts w:ascii="Times New Roman" w:eastAsia="Times New Roman" w:hAnsi="Times New Roman" w:cs="Times New Roman"/>
          <w:sz w:val="28"/>
          <w:szCs w:val="28"/>
          <w:lang w:eastAsia="uk-UA"/>
        </w:rPr>
      </w:pPr>
    </w:p>
    <w:p w:rsidR="00E514DD" w:rsidRDefault="00E514DD" w:rsidP="00E84E31">
      <w:pPr>
        <w:spacing w:after="0" w:line="240" w:lineRule="auto"/>
        <w:ind w:firstLine="567"/>
        <w:contextualSpacing/>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Кривенка Віктора Васильовича </w:t>
      </w: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головуючого,</w:t>
      </w:r>
    </w:p>
    <w:p w:rsidR="00E514DD" w:rsidRDefault="00E514DD" w:rsidP="00E84E31">
      <w:pPr>
        <w:spacing w:after="0" w:line="240" w:lineRule="auto"/>
        <w:ind w:firstLine="567"/>
        <w:contextualSpacing/>
        <w:jc w:val="both"/>
        <w:rPr>
          <w:rFonts w:ascii="Times New Roman" w:eastAsia="Times New Roman" w:hAnsi="Times New Roman" w:cs="Times New Roman"/>
          <w:sz w:val="28"/>
          <w:szCs w:val="28"/>
          <w:lang w:eastAsia="uk-UA"/>
        </w:rPr>
      </w:pPr>
      <w:proofErr w:type="spellStart"/>
      <w:r>
        <w:rPr>
          <w:rFonts w:ascii="Times New Roman" w:hAnsi="Times New Roman" w:cs="Times New Roman"/>
          <w:sz w:val="28"/>
          <w:szCs w:val="28"/>
        </w:rPr>
        <w:t>Петришина</w:t>
      </w:r>
      <w:proofErr w:type="spellEnd"/>
      <w:r>
        <w:rPr>
          <w:rFonts w:ascii="Times New Roman" w:hAnsi="Times New Roman" w:cs="Times New Roman"/>
          <w:sz w:val="28"/>
          <w:szCs w:val="28"/>
        </w:rPr>
        <w:t xml:space="preserve"> Олександра Віталійовича </w:t>
      </w:r>
      <w:r>
        <w:rPr>
          <w:rFonts w:ascii="Times New Roman" w:hAnsi="Times New Roman" w:cs="Times New Roman"/>
          <w:color w:val="000000"/>
          <w:sz w:val="28"/>
          <w:szCs w:val="28"/>
        </w:rPr>
        <w:t xml:space="preserve">– </w:t>
      </w:r>
      <w:r>
        <w:rPr>
          <w:rFonts w:ascii="Times New Roman" w:hAnsi="Times New Roman" w:cs="Times New Roman"/>
          <w:sz w:val="28"/>
          <w:szCs w:val="28"/>
        </w:rPr>
        <w:t>доповідача</w:t>
      </w:r>
      <w:r>
        <w:rPr>
          <w:rFonts w:ascii="Times New Roman" w:eastAsia="Times New Roman" w:hAnsi="Times New Roman" w:cs="Times New Roman"/>
          <w:sz w:val="28"/>
          <w:szCs w:val="28"/>
          <w:lang w:eastAsia="uk-UA"/>
        </w:rPr>
        <w:t>,</w:t>
      </w:r>
    </w:p>
    <w:p w:rsidR="00E514DD" w:rsidRDefault="00E514DD" w:rsidP="00E84E31">
      <w:pPr>
        <w:spacing w:after="0" w:line="240" w:lineRule="auto"/>
        <w:ind w:firstLine="567"/>
        <w:contextualSpacing/>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Філюка</w:t>
      </w:r>
      <w:proofErr w:type="spellEnd"/>
      <w:r>
        <w:rPr>
          <w:rFonts w:ascii="Times New Roman" w:eastAsia="Times New Roman" w:hAnsi="Times New Roman" w:cs="Times New Roman"/>
          <w:sz w:val="28"/>
          <w:szCs w:val="28"/>
          <w:lang w:eastAsia="uk-UA"/>
        </w:rPr>
        <w:t xml:space="preserve"> Петра </w:t>
      </w:r>
      <w:proofErr w:type="spellStart"/>
      <w:r>
        <w:rPr>
          <w:rFonts w:ascii="Times New Roman" w:eastAsia="Times New Roman" w:hAnsi="Times New Roman" w:cs="Times New Roman"/>
          <w:sz w:val="28"/>
          <w:szCs w:val="28"/>
          <w:lang w:eastAsia="uk-UA"/>
        </w:rPr>
        <w:t>Тодосьовича</w:t>
      </w:r>
      <w:proofErr w:type="spellEnd"/>
      <w:r>
        <w:rPr>
          <w:rFonts w:ascii="Times New Roman" w:eastAsia="Times New Roman" w:hAnsi="Times New Roman" w:cs="Times New Roman"/>
          <w:sz w:val="28"/>
          <w:szCs w:val="28"/>
          <w:lang w:eastAsia="uk-UA"/>
        </w:rPr>
        <w:t>,</w:t>
      </w:r>
    </w:p>
    <w:p w:rsidR="00E514DD" w:rsidRDefault="00E514DD" w:rsidP="00E84E31">
      <w:pPr>
        <w:spacing w:after="0" w:line="360" w:lineRule="auto"/>
        <w:ind w:firstLine="567"/>
        <w:jc w:val="both"/>
        <w:rPr>
          <w:rFonts w:ascii="Times New Roman" w:eastAsia="Times New Roman" w:hAnsi="Times New Roman" w:cs="Times New Roman"/>
          <w:sz w:val="28"/>
          <w:szCs w:val="28"/>
          <w:lang w:eastAsia="uk-UA"/>
        </w:rPr>
      </w:pPr>
    </w:p>
    <w:p w:rsidR="00E514DD" w:rsidRDefault="00E514DD" w:rsidP="00E84E31">
      <w:pPr>
        <w:tabs>
          <w:tab w:val="center" w:pos="482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Чайкіна Володимира Васильовича </w:t>
      </w:r>
      <w:r>
        <w:rPr>
          <w:rFonts w:ascii="Times New Roman" w:hAnsi="Times New Roman" w:cs="Times New Roman"/>
          <w:color w:val="000000"/>
          <w:sz w:val="28"/>
          <w:szCs w:val="28"/>
        </w:rPr>
        <w:t xml:space="preserve">щодо відповідності Конституції України (конституційності) </w:t>
      </w:r>
      <w:r>
        <w:rPr>
          <w:rFonts w:ascii="Times New Roman" w:eastAsia="Times New Roman" w:hAnsi="Times New Roman" w:cs="Times New Roman"/>
          <w:sz w:val="28"/>
          <w:szCs w:val="28"/>
          <w:lang w:eastAsia="uk-UA"/>
        </w:rPr>
        <w:t>окремих приписів частини третьої статті 307 Кримінального процесуального кодексу України</w:t>
      </w:r>
      <w:r>
        <w:rPr>
          <w:rFonts w:ascii="Times New Roman" w:hAnsi="Times New Roman" w:cs="Times New Roman"/>
          <w:color w:val="000000"/>
          <w:sz w:val="28"/>
          <w:szCs w:val="28"/>
        </w:rPr>
        <w:t>.</w:t>
      </w:r>
    </w:p>
    <w:p w:rsidR="00E514DD" w:rsidRDefault="00E514DD" w:rsidP="00E84E31">
      <w:pPr>
        <w:spacing w:after="0" w:line="360" w:lineRule="auto"/>
        <w:ind w:firstLine="567"/>
        <w:jc w:val="both"/>
        <w:rPr>
          <w:rFonts w:ascii="Times New Roman" w:eastAsia="Times New Roman" w:hAnsi="Times New Roman" w:cs="Times New Roman"/>
          <w:bCs/>
          <w:sz w:val="28"/>
          <w:szCs w:val="28"/>
          <w:lang w:eastAsia="uk-UA"/>
        </w:rPr>
      </w:pPr>
    </w:p>
    <w:p w:rsidR="00E514DD" w:rsidRDefault="00E514DD" w:rsidP="00E84E31">
      <w:pPr>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Заслухавши суддю-доповідача </w:t>
      </w:r>
      <w:proofErr w:type="spellStart"/>
      <w:r>
        <w:rPr>
          <w:rFonts w:ascii="Times New Roman" w:eastAsia="Times New Roman" w:hAnsi="Times New Roman" w:cs="Times New Roman"/>
          <w:sz w:val="28"/>
          <w:szCs w:val="28"/>
          <w:lang w:eastAsia="uk-UA"/>
        </w:rPr>
        <w:t>Петришина</w:t>
      </w:r>
      <w:proofErr w:type="spellEnd"/>
      <w:r>
        <w:rPr>
          <w:rFonts w:ascii="Times New Roman" w:eastAsia="Times New Roman" w:hAnsi="Times New Roman" w:cs="Times New Roman"/>
          <w:sz w:val="28"/>
          <w:szCs w:val="28"/>
          <w:lang w:eastAsia="uk-UA"/>
        </w:rPr>
        <w:t xml:space="preserve"> О.В. та дослідивши матеріали справи, Третя колегія суддів Першого сенату Конституційного </w:t>
      </w:r>
      <w:r>
        <w:rPr>
          <w:rFonts w:ascii="Times New Roman" w:eastAsia="Times New Roman" w:hAnsi="Times New Roman" w:cs="Times New Roman"/>
          <w:sz w:val="28"/>
          <w:szCs w:val="28"/>
          <w:lang w:val="ru-RU" w:eastAsia="uk-UA"/>
        </w:rPr>
        <w:t>С</w:t>
      </w:r>
      <w:proofErr w:type="spellStart"/>
      <w:r>
        <w:rPr>
          <w:rFonts w:ascii="Times New Roman" w:eastAsia="Times New Roman" w:hAnsi="Times New Roman" w:cs="Times New Roman"/>
          <w:sz w:val="28"/>
          <w:szCs w:val="28"/>
          <w:lang w:eastAsia="uk-UA"/>
        </w:rPr>
        <w:t>уду</w:t>
      </w:r>
      <w:proofErr w:type="spellEnd"/>
      <w:r>
        <w:rPr>
          <w:rFonts w:ascii="Times New Roman" w:eastAsia="Times New Roman" w:hAnsi="Times New Roman" w:cs="Times New Roman"/>
          <w:sz w:val="28"/>
          <w:szCs w:val="28"/>
          <w:lang w:eastAsia="uk-UA"/>
        </w:rPr>
        <w:t xml:space="preserve"> України</w:t>
      </w:r>
    </w:p>
    <w:p w:rsidR="00E514DD" w:rsidRDefault="00E514DD" w:rsidP="00E84E31">
      <w:pPr>
        <w:spacing w:after="0" w:line="360" w:lineRule="auto"/>
        <w:jc w:val="both"/>
        <w:rPr>
          <w:rFonts w:ascii="Times New Roman" w:eastAsia="Times New Roman" w:hAnsi="Times New Roman" w:cs="Times New Roman"/>
          <w:sz w:val="28"/>
          <w:szCs w:val="28"/>
          <w:lang w:eastAsia="uk-UA"/>
        </w:rPr>
      </w:pPr>
    </w:p>
    <w:p w:rsidR="00E514DD" w:rsidRDefault="00E514DD" w:rsidP="00E84E31">
      <w:pPr>
        <w:spacing w:after="0" w:line="36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у с т а н о в и л а:</w:t>
      </w:r>
    </w:p>
    <w:p w:rsidR="00E84E31" w:rsidRDefault="00E84E31" w:rsidP="00E84E31">
      <w:pPr>
        <w:spacing w:after="0" w:line="360" w:lineRule="auto"/>
        <w:jc w:val="center"/>
        <w:rPr>
          <w:rFonts w:ascii="Times New Roman" w:eastAsia="Times New Roman" w:hAnsi="Times New Roman" w:cs="Times New Roman"/>
          <w:b/>
          <w:sz w:val="28"/>
          <w:szCs w:val="28"/>
          <w:lang w:eastAsia="uk-UA"/>
        </w:rPr>
      </w:pPr>
    </w:p>
    <w:p w:rsidR="00E514DD" w:rsidRDefault="00E514DD" w:rsidP="00E84E31">
      <w:pPr>
        <w:shd w:val="clear" w:color="auto" w:fill="FFFFFF" w:themeFill="background1"/>
        <w:spacing w:after="0" w:line="384" w:lineRule="auto"/>
        <w:ind w:firstLine="567"/>
        <w:jc w:val="both"/>
        <w:rPr>
          <w:rFonts w:ascii="Times New Roman" w:hAnsi="Times New Roman" w:cs="Times New Roman"/>
          <w:color w:val="000000"/>
          <w:sz w:val="28"/>
          <w:szCs w:val="28"/>
        </w:rPr>
      </w:pPr>
      <w:bookmarkStart w:id="0" w:name="_Hlk40441461"/>
      <w:r>
        <w:rPr>
          <w:rFonts w:ascii="Times New Roman" w:hAnsi="Times New Roman" w:cs="Times New Roman"/>
          <w:sz w:val="28"/>
          <w:szCs w:val="28"/>
        </w:rPr>
        <w:t xml:space="preserve">1. До Конституційного Суду України звернувся Чайкін В.В. </w:t>
      </w:r>
      <w:r>
        <w:rPr>
          <w:rFonts w:ascii="Times New Roman" w:hAnsi="Times New Roman" w:cs="Times New Roman"/>
          <w:color w:val="000000"/>
          <w:sz w:val="28"/>
          <w:szCs w:val="28"/>
        </w:rPr>
        <w:t xml:space="preserve">з клопотанням перевірити на відповідність Конституції України (конституційність) </w:t>
      </w:r>
      <w:r>
        <w:rPr>
          <w:rFonts w:ascii="Times New Roman" w:eastAsia="Times New Roman" w:hAnsi="Times New Roman" w:cs="Times New Roman"/>
          <w:sz w:val="28"/>
          <w:szCs w:val="28"/>
          <w:lang w:eastAsia="uk-UA"/>
        </w:rPr>
        <w:t xml:space="preserve">окремі приписи частини третьої статті 307 Кримінального процесуального кодексу </w:t>
      </w:r>
      <w:r>
        <w:rPr>
          <w:rFonts w:ascii="Times New Roman" w:eastAsia="Times New Roman" w:hAnsi="Times New Roman" w:cs="Times New Roman"/>
          <w:sz w:val="28"/>
          <w:szCs w:val="28"/>
          <w:lang w:eastAsia="uk-UA"/>
        </w:rPr>
        <w:lastRenderedPageBreak/>
        <w:t>України</w:t>
      </w:r>
      <w:r>
        <w:rPr>
          <w:rFonts w:ascii="Times New Roman" w:hAnsi="Times New Roman" w:cs="Times New Roman"/>
          <w:sz w:val="28"/>
          <w:szCs w:val="28"/>
        </w:rPr>
        <w:t xml:space="preserve"> (далі – Кодекс), що застосовані в ухвалі Касаційного кримінального суду у складі Верховного Суду від 13 листопада 2023 року у справі №  333/5414/23. </w:t>
      </w:r>
      <w:bookmarkEnd w:id="0"/>
    </w:p>
    <w:p w:rsidR="00E514DD" w:rsidRDefault="00E514DD" w:rsidP="00E84E31">
      <w:pPr>
        <w:pStyle w:val="rvps2"/>
        <w:shd w:val="clear" w:color="auto" w:fill="FFFFFF"/>
        <w:tabs>
          <w:tab w:val="left" w:pos="426"/>
        </w:tabs>
        <w:spacing w:before="0" w:beforeAutospacing="0" w:after="0" w:afterAutospacing="0" w:line="384" w:lineRule="auto"/>
        <w:ind w:firstLine="567"/>
        <w:jc w:val="both"/>
        <w:rPr>
          <w:sz w:val="28"/>
          <w:szCs w:val="28"/>
        </w:rPr>
      </w:pPr>
      <w:r>
        <w:rPr>
          <w:sz w:val="28"/>
          <w:szCs w:val="28"/>
        </w:rPr>
        <w:t>Частиною третьою статті 307 Кодексу встановлено, що „</w:t>
      </w:r>
      <w:r>
        <w:rPr>
          <w:sz w:val="28"/>
          <w:szCs w:val="28"/>
          <w:shd w:val="clear" w:color="auto" w:fill="FFFFFF"/>
        </w:rPr>
        <w:t xml:space="preserve">ухвала слідчого судді за результатами розгляду скарги на рішення, дію чи бездіяльність слідчого, </w:t>
      </w:r>
      <w:proofErr w:type="spellStart"/>
      <w:r>
        <w:rPr>
          <w:sz w:val="28"/>
          <w:szCs w:val="28"/>
          <w:shd w:val="clear" w:color="auto" w:fill="FFFFFF"/>
        </w:rPr>
        <w:t>дізнавача</w:t>
      </w:r>
      <w:proofErr w:type="spellEnd"/>
      <w:r>
        <w:rPr>
          <w:sz w:val="28"/>
          <w:szCs w:val="28"/>
          <w:shd w:val="clear" w:color="auto" w:fill="FFFFFF"/>
        </w:rPr>
        <w:t xml:space="preserve"> чи прокурора не може бути оскаржена, окрім ухвали про відмову </w:t>
      </w:r>
      <w:r w:rsidR="00E84E31">
        <w:rPr>
          <w:sz w:val="28"/>
          <w:szCs w:val="28"/>
          <w:shd w:val="clear" w:color="auto" w:fill="FFFFFF"/>
        </w:rPr>
        <w:br/>
      </w:r>
      <w:r>
        <w:rPr>
          <w:sz w:val="28"/>
          <w:szCs w:val="28"/>
          <w:shd w:val="clear" w:color="auto" w:fill="FFFFFF"/>
        </w:rPr>
        <w:t xml:space="preserve">у задоволенні скарги на постанову про закриття кримінального провадження, скарги на відмову слідчого, прокурора в задоволенні клопотання про закриття кримінального провадження з підстав, визначених </w:t>
      </w:r>
      <w:hyperlink r:id="rId6" w:anchor="n5735" w:history="1">
        <w:r>
          <w:rPr>
            <w:rStyle w:val="a3"/>
            <w:color w:val="auto"/>
            <w:sz w:val="28"/>
            <w:szCs w:val="28"/>
            <w:u w:val="none"/>
            <w:shd w:val="clear" w:color="auto" w:fill="FFFFFF"/>
          </w:rPr>
          <w:t>пунктом 9</w:t>
        </w:r>
      </w:hyperlink>
      <w:hyperlink r:id="rId7" w:anchor="n5735" w:history="1">
        <w:r>
          <w:rPr>
            <w:rStyle w:val="a3"/>
            <w:bCs/>
            <w:color w:val="auto"/>
            <w:sz w:val="28"/>
            <w:szCs w:val="28"/>
            <w:u w:val="none"/>
            <w:shd w:val="clear" w:color="auto" w:fill="FFFFFF"/>
            <w:vertAlign w:val="superscript"/>
          </w:rPr>
          <w:t>1</w:t>
        </w:r>
      </w:hyperlink>
      <w:r>
        <w:rPr>
          <w:sz w:val="28"/>
          <w:szCs w:val="28"/>
          <w:shd w:val="clear" w:color="auto" w:fill="FFFFFF"/>
        </w:rPr>
        <w:t xml:space="preserve"> частини першої статті 284 цього Кодексу, про скасування повідомлення про підозру та відмову </w:t>
      </w:r>
      <w:r w:rsidR="00E84E31">
        <w:rPr>
          <w:sz w:val="28"/>
          <w:szCs w:val="28"/>
          <w:shd w:val="clear" w:color="auto" w:fill="FFFFFF"/>
        </w:rPr>
        <w:br/>
      </w:r>
      <w:r>
        <w:rPr>
          <w:sz w:val="28"/>
          <w:szCs w:val="28"/>
          <w:shd w:val="clear" w:color="auto" w:fill="FFFFFF"/>
        </w:rPr>
        <w:t>у задоволенні скарги на повідомлення про підозру</w:t>
      </w:r>
      <w:r>
        <w:rPr>
          <w:sz w:val="28"/>
          <w:szCs w:val="28"/>
        </w:rPr>
        <w:t>“</w:t>
      </w:r>
      <w:r>
        <w:rPr>
          <w:sz w:val="28"/>
          <w:szCs w:val="28"/>
          <w:shd w:val="clear" w:color="auto" w:fill="FFFFFF"/>
        </w:rPr>
        <w:t>.</w:t>
      </w:r>
    </w:p>
    <w:p w:rsidR="00E514DD" w:rsidRDefault="00E514DD" w:rsidP="00E84E31">
      <w:pPr>
        <w:pStyle w:val="rvps2"/>
        <w:shd w:val="clear" w:color="auto" w:fill="FFFFFF"/>
        <w:spacing w:before="0" w:beforeAutospacing="0" w:after="0" w:afterAutospacing="0" w:line="384" w:lineRule="auto"/>
        <w:ind w:firstLine="567"/>
        <w:jc w:val="both"/>
        <w:rPr>
          <w:color w:val="000000"/>
          <w:sz w:val="28"/>
          <w:szCs w:val="28"/>
        </w:rPr>
      </w:pPr>
      <w:r>
        <w:rPr>
          <w:color w:val="000000"/>
          <w:sz w:val="28"/>
          <w:szCs w:val="28"/>
        </w:rPr>
        <w:t xml:space="preserve">Автор клопотання просить перевірити оспорювані приписи Кодексу </w:t>
      </w:r>
      <w:r>
        <w:rPr>
          <w:sz w:val="28"/>
          <w:szCs w:val="28"/>
        </w:rPr>
        <w:t>„стосовно заборони оскарження ухвали слідчого судді за результатами розгляду скарги на бездіяльність слідчого, вчинену на досудовому провадженні після закриття кримінального провадження“</w:t>
      </w:r>
      <w:r>
        <w:rPr>
          <w:color w:val="000000"/>
          <w:sz w:val="28"/>
          <w:szCs w:val="28"/>
        </w:rPr>
        <w:t xml:space="preserve"> на відповідність частині другій статті 3, частині першій статті 8, частинам першій, другій статті 55, пункту 8 </w:t>
      </w:r>
      <w:r w:rsidR="00E84E31">
        <w:rPr>
          <w:color w:val="000000"/>
          <w:sz w:val="28"/>
          <w:szCs w:val="28"/>
        </w:rPr>
        <w:br/>
      </w:r>
      <w:r>
        <w:rPr>
          <w:color w:val="000000"/>
          <w:sz w:val="28"/>
          <w:szCs w:val="28"/>
        </w:rPr>
        <w:t>частини другої статті 129 Конституції України</w:t>
      </w:r>
      <w:r>
        <w:rPr>
          <w:sz w:val="28"/>
          <w:szCs w:val="28"/>
        </w:rPr>
        <w:t>.</w:t>
      </w:r>
    </w:p>
    <w:p w:rsidR="00E514DD" w:rsidRDefault="00E514DD" w:rsidP="00E84E31">
      <w:pPr>
        <w:pStyle w:val="rvps2"/>
        <w:shd w:val="clear" w:color="auto" w:fill="FFFFFF"/>
        <w:spacing w:before="0" w:beforeAutospacing="0" w:after="0" w:afterAutospacing="0" w:line="384" w:lineRule="auto"/>
        <w:ind w:firstLine="567"/>
        <w:jc w:val="both"/>
        <w:rPr>
          <w:color w:val="000000"/>
          <w:sz w:val="28"/>
          <w:szCs w:val="28"/>
        </w:rPr>
      </w:pPr>
      <w:r>
        <w:rPr>
          <w:sz w:val="28"/>
          <w:szCs w:val="28"/>
        </w:rPr>
        <w:t>Суб’єкт права на конституційну скаргу зазначає, що оспорювані приписи Кодексу „не гарантують особі ефективної реалізації її конституційного права на судовий захист, не відповідають критеріям справедливості та співмірності (пропорційності), не забезпечують справедливого балансу інтересів особи та суспільства“</w:t>
      </w:r>
      <w:r>
        <w:rPr>
          <w:color w:val="000000"/>
          <w:sz w:val="28"/>
          <w:szCs w:val="28"/>
        </w:rPr>
        <w:t>.</w:t>
      </w:r>
    </w:p>
    <w:p w:rsidR="00E514DD" w:rsidRDefault="00E514DD" w:rsidP="00E84E31">
      <w:pPr>
        <w:spacing w:after="0" w:line="384"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На підтвердження своєї позиції Чайкін В.В. посилається на окремі приписи Конституції України, Кодексу, </w:t>
      </w:r>
      <w:r>
        <w:rPr>
          <w:rFonts w:ascii="Times New Roman" w:hAnsi="Times New Roman" w:cs="Times New Roman"/>
          <w:sz w:val="28"/>
          <w:szCs w:val="28"/>
        </w:rPr>
        <w:t xml:space="preserve">Загальної декларації прав людини 1948 року, Конвенції про захист прав людини і основоположних свобод 1950 року, Міжнародного пакту про громадянські і політичні права 1966 року, Рішення Конституційного Суду України від 17 червня 2020 року № 4-р(ІІ)/2020, практику Європейського суду з прав людини, а також на судові рішення у його справі. </w:t>
      </w:r>
    </w:p>
    <w:p w:rsidR="00E514DD" w:rsidRDefault="00E514DD" w:rsidP="00E84E31">
      <w:pPr>
        <w:spacing w:after="0" w:line="384"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2. </w:t>
      </w:r>
      <w:r>
        <w:rPr>
          <w:rFonts w:ascii="Times New Roman" w:eastAsia="Times New Roman" w:hAnsi="Times New Roman" w:cs="Times New Roman"/>
          <w:sz w:val="28"/>
          <w:szCs w:val="28"/>
          <w:lang w:eastAsia="uk-UA"/>
        </w:rPr>
        <w:t>Вирішуючи питання</w:t>
      </w:r>
      <w:bookmarkStart w:id="1" w:name="n1523"/>
      <w:bookmarkEnd w:id="1"/>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про відкриття конституційного провадження </w:t>
      </w:r>
      <w:r w:rsidR="00E84E31">
        <w:rPr>
          <w:rFonts w:ascii="Times New Roman" w:hAnsi="Times New Roman" w:cs="Times New Roman"/>
          <w:color w:val="000000"/>
          <w:sz w:val="28"/>
          <w:szCs w:val="28"/>
        </w:rPr>
        <w:br/>
      </w:r>
      <w:r>
        <w:rPr>
          <w:rFonts w:ascii="Times New Roman" w:hAnsi="Times New Roman" w:cs="Times New Roman"/>
          <w:color w:val="000000"/>
          <w:sz w:val="28"/>
          <w:szCs w:val="28"/>
        </w:rPr>
        <w:t>у справі, Третя колегія суддів Першого сенату Конституційного Суду України виходить із такого.</w:t>
      </w:r>
    </w:p>
    <w:p w:rsidR="00E514DD" w:rsidRDefault="00E514DD" w:rsidP="00E84E31">
      <w:pPr>
        <w:spacing w:after="0" w:line="384"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w:t>
      </w:r>
      <w:r w:rsidR="00E84E31">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lang w:eastAsia="uk-UA"/>
        </w:rPr>
        <w:t xml:space="preserve">в остаточному судовому рішенні у справі суб’єкта права на конституційну скаргу (частина перша статті 55); 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відповідності вимогам, передбаченим, зокрема, статтею 55 цього закону (абзац перший частини першої статті 77). </w:t>
      </w:r>
    </w:p>
    <w:p w:rsidR="00E514DD" w:rsidRDefault="00E514DD" w:rsidP="00E84E31">
      <w:pPr>
        <w:pStyle w:val="rvps2"/>
        <w:shd w:val="clear" w:color="auto" w:fill="FFFFFF"/>
        <w:spacing w:before="0" w:beforeAutospacing="0" w:after="0" w:afterAutospacing="0" w:line="384" w:lineRule="auto"/>
        <w:ind w:firstLine="567"/>
        <w:jc w:val="both"/>
        <w:rPr>
          <w:sz w:val="28"/>
          <w:szCs w:val="28"/>
        </w:rPr>
      </w:pPr>
      <w:r>
        <w:rPr>
          <w:sz w:val="28"/>
          <w:szCs w:val="28"/>
        </w:rPr>
        <w:t xml:space="preserve">У Рішенні від 17 березня 2020 року № 5-р/2020 Конституційний Суд України зазначив, що припис пункту 8 частини другої статті 129 Конституції України „не позбавляє законодавця повноваження </w:t>
      </w:r>
      <w:r>
        <w:rPr>
          <w:color w:val="040C28"/>
          <w:sz w:val="28"/>
          <w:szCs w:val="28"/>
          <w:shd w:val="clear" w:color="auto" w:fill="FFFFFF" w:themeFill="background1"/>
        </w:rPr>
        <w:t>&lt;</w:t>
      </w:r>
      <w:r>
        <w:rPr>
          <w:sz w:val="28"/>
          <w:szCs w:val="28"/>
          <w:shd w:val="clear" w:color="auto" w:fill="FFFFFF" w:themeFill="background1"/>
        </w:rPr>
        <w:t>…</w:t>
      </w:r>
      <w:r>
        <w:rPr>
          <w:color w:val="040C28"/>
          <w:sz w:val="28"/>
          <w:szCs w:val="28"/>
          <w:shd w:val="clear" w:color="auto" w:fill="FFFFFF" w:themeFill="background1"/>
        </w:rPr>
        <w:t>&gt;</w:t>
      </w:r>
      <w:r>
        <w:rPr>
          <w:sz w:val="28"/>
          <w:szCs w:val="28"/>
          <w:shd w:val="clear" w:color="auto" w:fill="FFFFFF" w:themeFill="background1"/>
        </w:rPr>
        <w:t xml:space="preserve"> в</w:t>
      </w:r>
      <w:r>
        <w:rPr>
          <w:sz w:val="28"/>
          <w:szCs w:val="28"/>
        </w:rPr>
        <w:t>становити обмеження чи заборону на оскарження в апеляційному порядку окремих процесуальних судових рішень, якими справа не вирішується по суті“ (абзац восьмий підпункту  2.2 пункту 2 мотивувальної частини).</w:t>
      </w:r>
    </w:p>
    <w:p w:rsidR="00924889" w:rsidRDefault="00924889" w:rsidP="00E84E31">
      <w:pPr>
        <w:spacing w:after="0" w:line="384" w:lineRule="auto"/>
        <w:ind w:firstLine="567"/>
        <w:jc w:val="both"/>
        <w:rPr>
          <w:rFonts w:ascii="Times New Roman" w:hAnsi="Times New Roman" w:cs="Times New Roman"/>
          <w:sz w:val="28"/>
          <w:szCs w:val="28"/>
        </w:rPr>
      </w:pPr>
      <w:r>
        <w:rPr>
          <w:rFonts w:ascii="Times New Roman" w:hAnsi="Times New Roman" w:cs="Times New Roman"/>
          <w:sz w:val="28"/>
          <w:szCs w:val="28"/>
        </w:rPr>
        <w:t>Водночас з</w:t>
      </w:r>
      <w:r w:rsidRPr="00314263">
        <w:rPr>
          <w:rFonts w:ascii="Times New Roman" w:hAnsi="Times New Roman" w:cs="Times New Roman"/>
          <w:sz w:val="28"/>
          <w:szCs w:val="28"/>
        </w:rPr>
        <w:t>і змісту конституційної скарги та долучених до неї матеріалів убачається, що суб’єкт права на конституційну скаргу</w:t>
      </w:r>
      <w:r>
        <w:rPr>
          <w:rFonts w:ascii="Times New Roman" w:hAnsi="Times New Roman" w:cs="Times New Roman"/>
          <w:sz w:val="28"/>
          <w:szCs w:val="28"/>
        </w:rPr>
        <w:t>,</w:t>
      </w:r>
      <w:r w:rsidRPr="00314263">
        <w:rPr>
          <w:rFonts w:ascii="Times New Roman" w:hAnsi="Times New Roman" w:cs="Times New Roman"/>
          <w:sz w:val="28"/>
          <w:szCs w:val="28"/>
        </w:rPr>
        <w:t xml:space="preserve"> посилаючись на „недостатність судових гарантій від свавілля</w:t>
      </w:r>
      <w:r>
        <w:rPr>
          <w:rFonts w:ascii="Times New Roman" w:hAnsi="Times New Roman" w:cs="Times New Roman"/>
          <w:sz w:val="28"/>
          <w:szCs w:val="28"/>
        </w:rPr>
        <w:t xml:space="preserve"> у </w:t>
      </w:r>
      <w:r w:rsidRPr="00314263">
        <w:rPr>
          <w:rFonts w:ascii="Times New Roman" w:hAnsi="Times New Roman" w:cs="Times New Roman"/>
          <w:sz w:val="28"/>
          <w:szCs w:val="28"/>
        </w:rPr>
        <w:t>питанні вчинення слідчим процесуальних дій після закінчення досудового розслідування“</w:t>
      </w:r>
      <w:r w:rsidRPr="00314263">
        <w:rPr>
          <w:rFonts w:ascii="Times New Roman" w:hAnsi="Times New Roman" w:cs="Times New Roman"/>
          <w:color w:val="000000"/>
          <w:sz w:val="28"/>
          <w:szCs w:val="28"/>
        </w:rPr>
        <w:t xml:space="preserve">, </w:t>
      </w:r>
      <w:r w:rsidRPr="00314263">
        <w:rPr>
          <w:rFonts w:ascii="Times New Roman" w:hAnsi="Times New Roman" w:cs="Times New Roman"/>
          <w:sz w:val="28"/>
          <w:szCs w:val="28"/>
        </w:rPr>
        <w:t xml:space="preserve">не навів </w:t>
      </w:r>
      <w:r>
        <w:rPr>
          <w:rFonts w:ascii="Times New Roman" w:hAnsi="Times New Roman" w:cs="Times New Roman"/>
          <w:sz w:val="28"/>
          <w:szCs w:val="28"/>
        </w:rPr>
        <w:t xml:space="preserve">переконливих </w:t>
      </w:r>
      <w:r w:rsidRPr="00314263">
        <w:rPr>
          <w:rFonts w:ascii="Times New Roman" w:hAnsi="Times New Roman" w:cs="Times New Roman"/>
          <w:sz w:val="28"/>
          <w:szCs w:val="28"/>
        </w:rPr>
        <w:t>аргументів</w:t>
      </w:r>
      <w:r>
        <w:rPr>
          <w:rFonts w:ascii="Times New Roman" w:hAnsi="Times New Roman" w:cs="Times New Roman"/>
          <w:sz w:val="28"/>
          <w:szCs w:val="28"/>
        </w:rPr>
        <w:t xml:space="preserve"> на підтвердження</w:t>
      </w:r>
      <w:r w:rsidRPr="00314263">
        <w:rPr>
          <w:rFonts w:ascii="Times New Roman" w:hAnsi="Times New Roman" w:cs="Times New Roman"/>
          <w:sz w:val="28"/>
          <w:szCs w:val="28"/>
        </w:rPr>
        <w:t xml:space="preserve"> </w:t>
      </w:r>
      <w:r>
        <w:rPr>
          <w:rFonts w:ascii="Times New Roman" w:hAnsi="Times New Roman" w:cs="Times New Roman"/>
          <w:sz w:val="28"/>
          <w:szCs w:val="28"/>
        </w:rPr>
        <w:t xml:space="preserve">потреби існування відповідних процесуальних гарантій та </w:t>
      </w:r>
      <w:r w:rsidRPr="00314263">
        <w:rPr>
          <w:rFonts w:ascii="Times New Roman" w:hAnsi="Times New Roman" w:cs="Times New Roman"/>
          <w:sz w:val="28"/>
          <w:szCs w:val="28"/>
        </w:rPr>
        <w:t>не обґрунтував тверджень щодо неконституційності оспорюваних приписів Кодексу</w:t>
      </w:r>
      <w:r>
        <w:rPr>
          <w:rFonts w:ascii="Times New Roman" w:hAnsi="Times New Roman" w:cs="Times New Roman"/>
          <w:sz w:val="28"/>
          <w:szCs w:val="28"/>
        </w:rPr>
        <w:t>.</w:t>
      </w:r>
      <w:r w:rsidRPr="00314263">
        <w:rPr>
          <w:rFonts w:ascii="Times New Roman" w:hAnsi="Times New Roman" w:cs="Times New Roman"/>
          <w:sz w:val="28"/>
          <w:szCs w:val="28"/>
        </w:rPr>
        <w:t xml:space="preserve"> </w:t>
      </w:r>
    </w:p>
    <w:p w:rsidR="00E514DD" w:rsidRPr="00E514DD" w:rsidRDefault="00FB603C" w:rsidP="00E84E31">
      <w:pPr>
        <w:spacing w:after="0" w:line="384"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00E514DD" w:rsidRPr="00E514DD">
        <w:rPr>
          <w:rFonts w:ascii="Times New Roman" w:hAnsi="Times New Roman" w:cs="Times New Roman"/>
          <w:sz w:val="28"/>
          <w:szCs w:val="28"/>
        </w:rPr>
        <w:t xml:space="preserve">таттею 77 Закону України </w:t>
      </w:r>
      <w:r>
        <w:rPr>
          <w:rFonts w:ascii="Times New Roman" w:eastAsia="Times New Roman" w:hAnsi="Times New Roman" w:cs="Times New Roman"/>
          <w:sz w:val="28"/>
          <w:szCs w:val="28"/>
          <w:lang w:eastAsia="uk-UA"/>
        </w:rPr>
        <w:t>„</w:t>
      </w:r>
      <w:r w:rsidR="00E514DD" w:rsidRPr="00E514DD">
        <w:rPr>
          <w:rFonts w:ascii="Times New Roman" w:hAnsi="Times New Roman" w:cs="Times New Roman"/>
          <w:sz w:val="28"/>
          <w:szCs w:val="28"/>
        </w:rPr>
        <w:t>Про Конституційний Суд України</w:t>
      </w:r>
      <w:r>
        <w:rPr>
          <w:rFonts w:ascii="Times New Roman" w:eastAsia="Times New Roman" w:hAnsi="Times New Roman" w:cs="Times New Roman"/>
          <w:sz w:val="28"/>
          <w:szCs w:val="28"/>
          <w:lang w:eastAsia="uk-UA"/>
        </w:rPr>
        <w:t xml:space="preserve">“ </w:t>
      </w:r>
      <w:r w:rsidR="00351ACD">
        <w:rPr>
          <w:rFonts w:ascii="Times New Roman" w:eastAsia="Times New Roman" w:hAnsi="Times New Roman" w:cs="Times New Roman"/>
          <w:sz w:val="28"/>
          <w:szCs w:val="28"/>
          <w:lang w:eastAsia="uk-UA"/>
        </w:rPr>
        <w:t>визначено</w:t>
      </w:r>
      <w:r>
        <w:rPr>
          <w:rFonts w:ascii="Times New Roman" w:eastAsia="Times New Roman" w:hAnsi="Times New Roman" w:cs="Times New Roman"/>
          <w:sz w:val="28"/>
          <w:szCs w:val="28"/>
          <w:lang w:eastAsia="uk-UA"/>
        </w:rPr>
        <w:t>, що</w:t>
      </w:r>
      <w:r>
        <w:rPr>
          <w:rFonts w:ascii="Times New Roman" w:hAnsi="Times New Roman" w:cs="Times New Roman"/>
          <w:sz w:val="28"/>
          <w:szCs w:val="28"/>
        </w:rPr>
        <w:t xml:space="preserve"> Конституційний Суд України від</w:t>
      </w:r>
      <w:r w:rsidR="00E514DD" w:rsidRPr="00E514DD">
        <w:rPr>
          <w:rFonts w:ascii="Times New Roman" w:hAnsi="Times New Roman" w:cs="Times New Roman"/>
          <w:sz w:val="28"/>
          <w:szCs w:val="28"/>
        </w:rPr>
        <w:t>мовляє у відкритті конституційного провадження, визнавши конституцій</w:t>
      </w:r>
      <w:r>
        <w:rPr>
          <w:rFonts w:ascii="Times New Roman" w:hAnsi="Times New Roman" w:cs="Times New Roman"/>
          <w:sz w:val="28"/>
          <w:szCs w:val="28"/>
        </w:rPr>
        <w:t xml:space="preserve">ну скаргу неприйнятною, якщо </w:t>
      </w:r>
      <w:r w:rsidR="00351ACD">
        <w:rPr>
          <w:rFonts w:ascii="Times New Roman" w:hAnsi="Times New Roman" w:cs="Times New Roman"/>
          <w:sz w:val="28"/>
          <w:szCs w:val="28"/>
        </w:rPr>
        <w:t xml:space="preserve">її </w:t>
      </w:r>
      <w:r>
        <w:rPr>
          <w:rFonts w:ascii="Times New Roman" w:hAnsi="Times New Roman" w:cs="Times New Roman"/>
          <w:sz w:val="28"/>
          <w:szCs w:val="28"/>
        </w:rPr>
        <w:t xml:space="preserve">зміст </w:t>
      </w:r>
      <w:r w:rsidR="00351ACD">
        <w:rPr>
          <w:rFonts w:ascii="Times New Roman" w:hAnsi="Times New Roman" w:cs="Times New Roman"/>
          <w:sz w:val="28"/>
          <w:szCs w:val="28"/>
        </w:rPr>
        <w:br/>
      </w:r>
      <w:r>
        <w:rPr>
          <w:rFonts w:ascii="Times New Roman" w:hAnsi="Times New Roman" w:cs="Times New Roman"/>
          <w:sz w:val="28"/>
          <w:szCs w:val="28"/>
        </w:rPr>
        <w:t>і</w:t>
      </w:r>
      <w:r w:rsidR="00E514DD" w:rsidRPr="00E514DD">
        <w:rPr>
          <w:rFonts w:ascii="Times New Roman" w:hAnsi="Times New Roman" w:cs="Times New Roman"/>
          <w:sz w:val="28"/>
          <w:szCs w:val="28"/>
        </w:rPr>
        <w:t xml:space="preserve"> вимоги є очевидно </w:t>
      </w:r>
      <w:r w:rsidRPr="00E514DD">
        <w:rPr>
          <w:rFonts w:ascii="Times New Roman" w:hAnsi="Times New Roman" w:cs="Times New Roman"/>
          <w:sz w:val="28"/>
          <w:szCs w:val="28"/>
        </w:rPr>
        <w:t>необґрунтованими</w:t>
      </w:r>
      <w:r w:rsidR="00E514DD" w:rsidRPr="00E514DD">
        <w:rPr>
          <w:rFonts w:ascii="Times New Roman" w:hAnsi="Times New Roman" w:cs="Times New Roman"/>
          <w:sz w:val="28"/>
          <w:szCs w:val="28"/>
        </w:rPr>
        <w:t xml:space="preserve"> або </w:t>
      </w:r>
      <w:r w:rsidR="00351ACD">
        <w:rPr>
          <w:rFonts w:ascii="Times New Roman" w:hAnsi="Times New Roman" w:cs="Times New Roman"/>
          <w:sz w:val="28"/>
          <w:szCs w:val="28"/>
        </w:rPr>
        <w:t>є</w:t>
      </w:r>
      <w:r w:rsidR="00E514DD" w:rsidRPr="00E514DD">
        <w:rPr>
          <w:rFonts w:ascii="Times New Roman" w:hAnsi="Times New Roman" w:cs="Times New Roman"/>
          <w:sz w:val="28"/>
          <w:szCs w:val="28"/>
        </w:rPr>
        <w:t xml:space="preserve"> зловживання правом на подання скарги (частина четверта).</w:t>
      </w:r>
    </w:p>
    <w:p w:rsidR="00E514DD" w:rsidRPr="00F31803" w:rsidRDefault="00E514DD" w:rsidP="00E84E31">
      <w:pPr>
        <w:spacing w:after="0" w:line="384" w:lineRule="auto"/>
        <w:ind w:firstLine="567"/>
        <w:jc w:val="both"/>
        <w:rPr>
          <w:rFonts w:ascii="Times New Roman" w:hAnsi="Times New Roman" w:cs="Times New Roman"/>
          <w:sz w:val="28"/>
          <w:szCs w:val="28"/>
        </w:rPr>
      </w:pPr>
      <w:r w:rsidRPr="00E514DD">
        <w:rPr>
          <w:rFonts w:ascii="Times New Roman" w:hAnsi="Times New Roman" w:cs="Times New Roman"/>
          <w:sz w:val="28"/>
          <w:szCs w:val="28"/>
        </w:rPr>
        <w:t xml:space="preserve">Конституційний Суд України </w:t>
      </w:r>
      <w:r w:rsidR="00F13512">
        <w:rPr>
          <w:rFonts w:ascii="Times New Roman" w:hAnsi="Times New Roman" w:cs="Times New Roman"/>
          <w:sz w:val="28"/>
          <w:szCs w:val="28"/>
        </w:rPr>
        <w:t xml:space="preserve">також </w:t>
      </w:r>
      <w:r w:rsidRPr="00E514DD">
        <w:rPr>
          <w:rFonts w:ascii="Times New Roman" w:hAnsi="Times New Roman" w:cs="Times New Roman"/>
          <w:sz w:val="28"/>
          <w:szCs w:val="28"/>
        </w:rPr>
        <w:t>бере до уваги той факт, що предмет конституційної скарг</w:t>
      </w:r>
      <w:r w:rsidR="00FB603C">
        <w:rPr>
          <w:rFonts w:ascii="Times New Roman" w:hAnsi="Times New Roman" w:cs="Times New Roman"/>
          <w:sz w:val="28"/>
          <w:szCs w:val="28"/>
        </w:rPr>
        <w:t xml:space="preserve">и </w:t>
      </w:r>
      <w:r w:rsidR="00351ACD">
        <w:rPr>
          <w:rFonts w:ascii="Times New Roman" w:hAnsi="Times New Roman" w:cs="Times New Roman"/>
          <w:sz w:val="28"/>
          <w:szCs w:val="28"/>
        </w:rPr>
        <w:t xml:space="preserve">за </w:t>
      </w:r>
      <w:proofErr w:type="spellStart"/>
      <w:r w:rsidR="00FB603C">
        <w:rPr>
          <w:rFonts w:ascii="Times New Roman" w:hAnsi="Times New Roman" w:cs="Times New Roman"/>
          <w:sz w:val="28"/>
          <w:szCs w:val="28"/>
        </w:rPr>
        <w:t>вх</w:t>
      </w:r>
      <w:proofErr w:type="spellEnd"/>
      <w:r w:rsidR="00FB603C">
        <w:rPr>
          <w:rFonts w:ascii="Times New Roman" w:hAnsi="Times New Roman" w:cs="Times New Roman"/>
          <w:sz w:val="28"/>
          <w:szCs w:val="28"/>
        </w:rPr>
        <w:t>. № 18/48 охоплює предмет консти</w:t>
      </w:r>
      <w:r w:rsidR="00F31803">
        <w:rPr>
          <w:rFonts w:ascii="Times New Roman" w:hAnsi="Times New Roman" w:cs="Times New Roman"/>
          <w:sz w:val="28"/>
          <w:szCs w:val="28"/>
        </w:rPr>
        <w:t xml:space="preserve">туційних скарг Чайкіна В.В. </w:t>
      </w:r>
      <w:r w:rsidR="00351ACD">
        <w:rPr>
          <w:rFonts w:ascii="Times New Roman" w:hAnsi="Times New Roman" w:cs="Times New Roman"/>
          <w:sz w:val="28"/>
          <w:szCs w:val="28"/>
        </w:rPr>
        <w:t xml:space="preserve">за </w:t>
      </w:r>
      <w:proofErr w:type="spellStart"/>
      <w:r w:rsidR="00FB603C">
        <w:rPr>
          <w:rFonts w:ascii="Times New Roman" w:hAnsi="Times New Roman" w:cs="Times New Roman"/>
          <w:sz w:val="28"/>
          <w:szCs w:val="28"/>
        </w:rPr>
        <w:t>вх</w:t>
      </w:r>
      <w:proofErr w:type="spellEnd"/>
      <w:r w:rsidR="00FB603C">
        <w:rPr>
          <w:rFonts w:ascii="Times New Roman" w:hAnsi="Times New Roman" w:cs="Times New Roman"/>
          <w:sz w:val="28"/>
          <w:szCs w:val="28"/>
        </w:rPr>
        <w:t xml:space="preserve">. № 18/47 та </w:t>
      </w:r>
      <w:proofErr w:type="spellStart"/>
      <w:r w:rsidR="00FB603C">
        <w:rPr>
          <w:rFonts w:ascii="Times New Roman" w:hAnsi="Times New Roman" w:cs="Times New Roman"/>
          <w:sz w:val="28"/>
          <w:szCs w:val="28"/>
        </w:rPr>
        <w:t>вх</w:t>
      </w:r>
      <w:proofErr w:type="spellEnd"/>
      <w:r w:rsidR="00FB603C">
        <w:rPr>
          <w:rFonts w:ascii="Times New Roman" w:hAnsi="Times New Roman" w:cs="Times New Roman"/>
          <w:sz w:val="28"/>
          <w:szCs w:val="28"/>
        </w:rPr>
        <w:t xml:space="preserve">. № 18/49, з якими </w:t>
      </w:r>
      <w:r w:rsidR="00133454">
        <w:rPr>
          <w:rFonts w:ascii="Times New Roman" w:hAnsi="Times New Roman" w:cs="Times New Roman"/>
          <w:sz w:val="28"/>
          <w:szCs w:val="28"/>
        </w:rPr>
        <w:t>автор клопотання</w:t>
      </w:r>
      <w:r w:rsidR="00FB603C">
        <w:rPr>
          <w:rFonts w:ascii="Times New Roman" w:hAnsi="Times New Roman" w:cs="Times New Roman"/>
          <w:sz w:val="28"/>
          <w:szCs w:val="28"/>
        </w:rPr>
        <w:t xml:space="preserve"> звернувся 13 лютого 2024 року</w:t>
      </w:r>
      <w:r w:rsidR="003C1DA1">
        <w:rPr>
          <w:rFonts w:ascii="Times New Roman" w:hAnsi="Times New Roman" w:cs="Times New Roman"/>
          <w:sz w:val="28"/>
          <w:szCs w:val="28"/>
        </w:rPr>
        <w:t xml:space="preserve"> до Конституційного Суду України</w:t>
      </w:r>
      <w:r w:rsidR="00F13512">
        <w:rPr>
          <w:rFonts w:ascii="Times New Roman" w:hAnsi="Times New Roman" w:cs="Times New Roman"/>
          <w:sz w:val="28"/>
          <w:szCs w:val="28"/>
        </w:rPr>
        <w:t xml:space="preserve"> </w:t>
      </w:r>
      <w:r w:rsidR="00645B38">
        <w:rPr>
          <w:rFonts w:ascii="Times New Roman" w:hAnsi="Times New Roman" w:cs="Times New Roman"/>
          <w:sz w:val="28"/>
          <w:szCs w:val="28"/>
        </w:rPr>
        <w:t xml:space="preserve">та </w:t>
      </w:r>
      <w:r w:rsidR="00F13512">
        <w:rPr>
          <w:rFonts w:ascii="Times New Roman" w:hAnsi="Times New Roman" w:cs="Times New Roman"/>
          <w:sz w:val="28"/>
          <w:szCs w:val="28"/>
        </w:rPr>
        <w:t>з</w:t>
      </w:r>
      <w:r w:rsidR="00F31803" w:rsidRPr="00F31803">
        <w:rPr>
          <w:rFonts w:ascii="Times New Roman" w:hAnsi="Times New Roman" w:cs="Times New Roman"/>
          <w:sz w:val="28"/>
          <w:szCs w:val="28"/>
        </w:rPr>
        <w:t xml:space="preserve">а результатом розгляду </w:t>
      </w:r>
      <w:r w:rsidR="00F13512">
        <w:rPr>
          <w:rFonts w:ascii="Times New Roman" w:hAnsi="Times New Roman" w:cs="Times New Roman"/>
          <w:sz w:val="28"/>
          <w:szCs w:val="28"/>
        </w:rPr>
        <w:t>яких Третя</w:t>
      </w:r>
      <w:r w:rsidR="00F31803" w:rsidRPr="00F31803">
        <w:rPr>
          <w:rFonts w:ascii="Times New Roman" w:hAnsi="Times New Roman" w:cs="Times New Roman"/>
          <w:sz w:val="28"/>
          <w:szCs w:val="28"/>
        </w:rPr>
        <w:t xml:space="preserve"> колегія суддів Другого сенату Конституці</w:t>
      </w:r>
      <w:r w:rsidR="00F13512">
        <w:rPr>
          <w:rFonts w:ascii="Times New Roman" w:hAnsi="Times New Roman" w:cs="Times New Roman"/>
          <w:sz w:val="28"/>
          <w:szCs w:val="28"/>
        </w:rPr>
        <w:t>йного Суду України Ухвалою від 6 березня 2024</w:t>
      </w:r>
      <w:r w:rsidR="00F31803" w:rsidRPr="00F31803">
        <w:rPr>
          <w:rFonts w:ascii="Times New Roman" w:hAnsi="Times New Roman" w:cs="Times New Roman"/>
          <w:sz w:val="28"/>
          <w:szCs w:val="28"/>
        </w:rPr>
        <w:t xml:space="preserve"> року </w:t>
      </w:r>
      <w:r w:rsidR="00F13512">
        <w:rPr>
          <w:rFonts w:ascii="Times New Roman" w:hAnsi="Times New Roman" w:cs="Times New Roman"/>
          <w:sz w:val="28"/>
          <w:szCs w:val="28"/>
        </w:rPr>
        <w:t>та Друга колегія суддів Першого сенату</w:t>
      </w:r>
      <w:r w:rsidR="00645B38" w:rsidRPr="00645B38">
        <w:rPr>
          <w:rFonts w:ascii="Times New Roman" w:hAnsi="Times New Roman" w:cs="Times New Roman"/>
          <w:sz w:val="28"/>
          <w:szCs w:val="28"/>
        </w:rPr>
        <w:t xml:space="preserve"> </w:t>
      </w:r>
      <w:r w:rsidR="00C30E03" w:rsidRPr="00F31803">
        <w:rPr>
          <w:rFonts w:ascii="Times New Roman" w:hAnsi="Times New Roman" w:cs="Times New Roman"/>
          <w:sz w:val="28"/>
          <w:szCs w:val="28"/>
        </w:rPr>
        <w:t>Конституці</w:t>
      </w:r>
      <w:r w:rsidR="00C30E03">
        <w:rPr>
          <w:rFonts w:ascii="Times New Roman" w:hAnsi="Times New Roman" w:cs="Times New Roman"/>
          <w:sz w:val="28"/>
          <w:szCs w:val="28"/>
        </w:rPr>
        <w:t xml:space="preserve">йного Суду України </w:t>
      </w:r>
      <w:r w:rsidR="00645B38">
        <w:rPr>
          <w:rFonts w:ascii="Times New Roman" w:hAnsi="Times New Roman" w:cs="Times New Roman"/>
          <w:sz w:val="28"/>
          <w:szCs w:val="28"/>
        </w:rPr>
        <w:t xml:space="preserve">Ухвалою від 6 </w:t>
      </w:r>
      <w:r w:rsidR="00C30E03">
        <w:rPr>
          <w:rFonts w:ascii="Times New Roman" w:hAnsi="Times New Roman" w:cs="Times New Roman"/>
          <w:sz w:val="28"/>
          <w:szCs w:val="28"/>
        </w:rPr>
        <w:t> </w:t>
      </w:r>
      <w:r w:rsidR="00645B38">
        <w:rPr>
          <w:rFonts w:ascii="Times New Roman" w:hAnsi="Times New Roman" w:cs="Times New Roman"/>
          <w:sz w:val="28"/>
          <w:szCs w:val="28"/>
        </w:rPr>
        <w:t>березня 2024</w:t>
      </w:r>
      <w:r w:rsidR="00645B38" w:rsidRPr="00F31803">
        <w:rPr>
          <w:rFonts w:ascii="Times New Roman" w:hAnsi="Times New Roman" w:cs="Times New Roman"/>
          <w:sz w:val="28"/>
          <w:szCs w:val="28"/>
        </w:rPr>
        <w:t xml:space="preserve"> року</w:t>
      </w:r>
      <w:r w:rsidR="00F13512">
        <w:rPr>
          <w:rFonts w:ascii="Times New Roman" w:hAnsi="Times New Roman" w:cs="Times New Roman"/>
          <w:sz w:val="28"/>
          <w:szCs w:val="28"/>
        </w:rPr>
        <w:t xml:space="preserve"> </w:t>
      </w:r>
      <w:r w:rsidR="00645B38">
        <w:rPr>
          <w:rFonts w:ascii="Times New Roman" w:hAnsi="Times New Roman" w:cs="Times New Roman"/>
          <w:sz w:val="28"/>
          <w:szCs w:val="28"/>
        </w:rPr>
        <w:t>відмовили у відкритті конституційних проваджень у справах</w:t>
      </w:r>
      <w:r w:rsidR="00F31803" w:rsidRPr="00F31803">
        <w:rPr>
          <w:rFonts w:ascii="Times New Roman" w:hAnsi="Times New Roman" w:cs="Times New Roman"/>
          <w:sz w:val="28"/>
          <w:szCs w:val="28"/>
        </w:rPr>
        <w:t xml:space="preserve"> </w:t>
      </w:r>
      <w:r w:rsidR="00351ACD">
        <w:rPr>
          <w:rFonts w:ascii="Times New Roman" w:hAnsi="Times New Roman" w:cs="Times New Roman"/>
          <w:sz w:val="28"/>
          <w:szCs w:val="28"/>
        </w:rPr>
        <w:t>через</w:t>
      </w:r>
      <w:r w:rsidR="00C30E03">
        <w:rPr>
          <w:rFonts w:ascii="Times New Roman" w:hAnsi="Times New Roman" w:cs="Times New Roman"/>
          <w:sz w:val="28"/>
          <w:szCs w:val="28"/>
        </w:rPr>
        <w:t xml:space="preserve"> </w:t>
      </w:r>
      <w:r w:rsidR="00351ACD">
        <w:rPr>
          <w:rFonts w:ascii="Times New Roman" w:hAnsi="Times New Roman" w:cs="Times New Roman"/>
          <w:sz w:val="28"/>
          <w:szCs w:val="28"/>
        </w:rPr>
        <w:br/>
      </w:r>
      <w:r w:rsidR="00C30E03">
        <w:rPr>
          <w:rFonts w:ascii="Times New Roman" w:hAnsi="Times New Roman" w:cs="Times New Roman"/>
          <w:sz w:val="28"/>
          <w:szCs w:val="28"/>
        </w:rPr>
        <w:t>неприйнятніст</w:t>
      </w:r>
      <w:r w:rsidR="00351ACD">
        <w:rPr>
          <w:rFonts w:ascii="Times New Roman" w:hAnsi="Times New Roman" w:cs="Times New Roman"/>
          <w:sz w:val="28"/>
          <w:szCs w:val="28"/>
        </w:rPr>
        <w:t>ь</w:t>
      </w:r>
      <w:r w:rsidR="00C30E03">
        <w:rPr>
          <w:rFonts w:ascii="Times New Roman" w:hAnsi="Times New Roman" w:cs="Times New Roman"/>
          <w:sz w:val="28"/>
          <w:szCs w:val="28"/>
        </w:rPr>
        <w:t xml:space="preserve"> конституційних скарг</w:t>
      </w:r>
      <w:r w:rsidR="00645B38">
        <w:rPr>
          <w:rFonts w:ascii="Times New Roman" w:hAnsi="Times New Roman" w:cs="Times New Roman"/>
          <w:sz w:val="28"/>
          <w:szCs w:val="28"/>
        </w:rPr>
        <w:t>.</w:t>
      </w:r>
    </w:p>
    <w:p w:rsidR="00C30E03" w:rsidRDefault="00C30E03" w:rsidP="00E84E31">
      <w:pPr>
        <w:spacing w:after="0" w:line="384" w:lineRule="auto"/>
        <w:ind w:firstLine="567"/>
        <w:jc w:val="both"/>
        <w:rPr>
          <w:rFonts w:ascii="Times New Roman" w:hAnsi="Times New Roman" w:cs="Times New Roman"/>
          <w:sz w:val="28"/>
          <w:szCs w:val="28"/>
        </w:rPr>
      </w:pPr>
      <w:r>
        <w:rPr>
          <w:rFonts w:ascii="Times New Roman" w:hAnsi="Times New Roman" w:cs="Times New Roman"/>
          <w:sz w:val="28"/>
          <w:szCs w:val="28"/>
        </w:rPr>
        <w:t>Отже</w:t>
      </w:r>
      <w:r w:rsidRPr="00653439">
        <w:rPr>
          <w:rFonts w:ascii="Times New Roman" w:hAnsi="Times New Roman" w:cs="Times New Roman"/>
          <w:sz w:val="28"/>
          <w:szCs w:val="28"/>
        </w:rPr>
        <w:t xml:space="preserve">, </w:t>
      </w:r>
      <w:r>
        <w:rPr>
          <w:rFonts w:ascii="Times New Roman" w:hAnsi="Times New Roman" w:cs="Times New Roman"/>
          <w:sz w:val="28"/>
          <w:szCs w:val="28"/>
        </w:rPr>
        <w:t>наведене є підставами</w:t>
      </w:r>
      <w:r w:rsidRPr="00653439">
        <w:rPr>
          <w:rFonts w:ascii="Times New Roman" w:hAnsi="Times New Roman" w:cs="Times New Roman"/>
          <w:sz w:val="28"/>
          <w:szCs w:val="28"/>
        </w:rPr>
        <w:t xml:space="preserve"> </w:t>
      </w:r>
      <w:r w:rsidRPr="006D59FE">
        <w:rPr>
          <w:rFonts w:ascii="Times New Roman" w:hAnsi="Times New Roman" w:cs="Times New Roman"/>
          <w:sz w:val="28"/>
          <w:szCs w:val="28"/>
        </w:rPr>
        <w:t xml:space="preserve">для відмови у відкритті конституційного провадження у справі згідно з пунктом 4 статті 62 Закону України </w:t>
      </w:r>
      <w:r w:rsidR="00E84E31">
        <w:rPr>
          <w:rFonts w:ascii="Times New Roman" w:hAnsi="Times New Roman" w:cs="Times New Roman"/>
          <w:sz w:val="28"/>
          <w:szCs w:val="28"/>
        </w:rPr>
        <w:br/>
      </w:r>
      <w:r w:rsidRPr="006D59FE">
        <w:rPr>
          <w:rFonts w:ascii="Times New Roman" w:eastAsia="Times New Roman" w:hAnsi="Times New Roman" w:cs="Times New Roman"/>
          <w:sz w:val="28"/>
          <w:szCs w:val="28"/>
          <w:lang w:eastAsia="uk-UA"/>
        </w:rPr>
        <w:t>„</w:t>
      </w:r>
      <w:r w:rsidRPr="006D59FE">
        <w:rPr>
          <w:rFonts w:ascii="Times New Roman" w:hAnsi="Times New Roman" w:cs="Times New Roman"/>
          <w:sz w:val="28"/>
          <w:szCs w:val="28"/>
        </w:rPr>
        <w:t>Про Конституційний Суд України</w:t>
      </w:r>
      <w:r w:rsidRPr="006D59FE">
        <w:rPr>
          <w:rFonts w:ascii="Times New Roman" w:eastAsia="Times New Roman" w:hAnsi="Times New Roman" w:cs="Times New Roman"/>
          <w:sz w:val="28"/>
          <w:szCs w:val="28"/>
          <w:lang w:eastAsia="uk-UA"/>
        </w:rPr>
        <w:t>“</w:t>
      </w:r>
      <w:r w:rsidRPr="006D59FE">
        <w:rPr>
          <w:rFonts w:ascii="Times New Roman" w:hAnsi="Times New Roman" w:cs="Times New Roman"/>
          <w:sz w:val="28"/>
          <w:szCs w:val="28"/>
        </w:rPr>
        <w:t xml:space="preserve"> </w:t>
      </w:r>
      <w:r w:rsidRPr="006D59FE">
        <w:rPr>
          <w:rFonts w:ascii="Times New Roman" w:hAnsi="Times New Roman" w:cs="Times New Roman"/>
          <w:color w:val="000000"/>
          <w:sz w:val="28"/>
          <w:szCs w:val="28"/>
        </w:rPr>
        <w:t>–</w:t>
      </w:r>
      <w:r w:rsidRPr="006D59FE">
        <w:rPr>
          <w:rFonts w:ascii="Times New Roman" w:hAnsi="Times New Roman" w:cs="Times New Roman"/>
          <w:sz w:val="28"/>
          <w:szCs w:val="28"/>
        </w:rPr>
        <w:t xml:space="preserve"> неприйнятність конституційної скарги. </w:t>
      </w:r>
    </w:p>
    <w:p w:rsidR="00E84E31" w:rsidRPr="006D59FE" w:rsidRDefault="00E84E31" w:rsidP="00E84E31">
      <w:pPr>
        <w:spacing w:after="0" w:line="384" w:lineRule="auto"/>
        <w:ind w:firstLine="567"/>
        <w:jc w:val="both"/>
        <w:rPr>
          <w:rFonts w:ascii="Times New Roman" w:hAnsi="Times New Roman" w:cs="Times New Roman"/>
          <w:sz w:val="28"/>
          <w:szCs w:val="28"/>
        </w:rPr>
      </w:pPr>
    </w:p>
    <w:p w:rsidR="00E514DD" w:rsidRDefault="00E514DD" w:rsidP="00E84E31">
      <w:pPr>
        <w:pStyle w:val="rvps2"/>
        <w:shd w:val="clear" w:color="auto" w:fill="FFFFFF"/>
        <w:spacing w:before="0" w:beforeAutospacing="0" w:after="0" w:afterAutospacing="0" w:line="384" w:lineRule="auto"/>
        <w:ind w:firstLine="567"/>
        <w:jc w:val="both"/>
        <w:rPr>
          <w:sz w:val="28"/>
          <w:szCs w:val="28"/>
        </w:rPr>
      </w:pPr>
      <w:r>
        <w:rPr>
          <w:sz w:val="28"/>
          <w:szCs w:val="28"/>
        </w:rPr>
        <w:t>Ураховуючи викладене та керуючись статтями 147, 151</w:t>
      </w:r>
      <w:r>
        <w:rPr>
          <w:sz w:val="28"/>
          <w:szCs w:val="28"/>
          <w:vertAlign w:val="superscript"/>
        </w:rPr>
        <w:t>1</w:t>
      </w:r>
      <w:r>
        <w:rPr>
          <w:sz w:val="28"/>
          <w:szCs w:val="28"/>
        </w:rPr>
        <w:t xml:space="preserve">, 153 Конституції України, на підставі статей 7, 32, 37, 55, 56, 58, 62, 77, 86 Закону України </w:t>
      </w:r>
      <w:r w:rsidR="00E84E31">
        <w:rPr>
          <w:sz w:val="28"/>
          <w:szCs w:val="28"/>
        </w:rPr>
        <w:br/>
      </w:r>
      <w:r>
        <w:rPr>
          <w:sz w:val="28"/>
          <w:szCs w:val="28"/>
        </w:rPr>
        <w:t>„Про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E84E31" w:rsidRDefault="00E84E31" w:rsidP="00E84E31">
      <w:pPr>
        <w:pStyle w:val="rvps2"/>
        <w:shd w:val="clear" w:color="auto" w:fill="FFFFFF"/>
        <w:spacing w:before="0" w:beforeAutospacing="0" w:after="0" w:afterAutospacing="0" w:line="384" w:lineRule="auto"/>
        <w:ind w:firstLine="567"/>
        <w:jc w:val="both"/>
        <w:rPr>
          <w:sz w:val="28"/>
          <w:szCs w:val="28"/>
        </w:rPr>
      </w:pPr>
    </w:p>
    <w:p w:rsidR="00E514DD" w:rsidRDefault="00E514DD" w:rsidP="00E84E31">
      <w:pPr>
        <w:spacing w:after="0" w:line="384"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у х в а л и л а:</w:t>
      </w:r>
    </w:p>
    <w:p w:rsidR="00E84E31" w:rsidRDefault="00E84E31" w:rsidP="00E84E31">
      <w:pPr>
        <w:spacing w:after="0" w:line="384" w:lineRule="auto"/>
        <w:jc w:val="center"/>
        <w:rPr>
          <w:rFonts w:ascii="Times New Roman" w:eastAsia="Times New Roman" w:hAnsi="Times New Roman" w:cs="Times New Roman"/>
          <w:b/>
          <w:sz w:val="28"/>
          <w:szCs w:val="28"/>
          <w:lang w:eastAsia="uk-UA"/>
        </w:rPr>
      </w:pPr>
    </w:p>
    <w:p w:rsidR="00E514DD" w:rsidRDefault="00E514DD" w:rsidP="00E84E31">
      <w:pPr>
        <w:spacing w:after="0" w:line="384" w:lineRule="auto"/>
        <w:ind w:firstLine="567"/>
        <w:jc w:val="both"/>
        <w:rPr>
          <w:rFonts w:ascii="Times New Roman" w:hAnsi="Times New Roman" w:cs="Times New Roman"/>
          <w:sz w:val="28"/>
          <w:szCs w:val="28"/>
        </w:rPr>
      </w:pPr>
      <w:r>
        <w:rPr>
          <w:rFonts w:ascii="Times New Roman" w:hAnsi="Times New Roman" w:cs="Times New Roman"/>
          <w:sz w:val="28"/>
          <w:szCs w:val="28"/>
        </w:rPr>
        <w:t>1. Відмовити у відкритті конституційного провадження у справі за конституційною скаргою Чайкіна Володимира Васильовича</w:t>
      </w:r>
      <w:r>
        <w:rPr>
          <w:rFonts w:ascii="Times New Roman" w:hAnsi="Times New Roman" w:cs="Times New Roman"/>
          <w:color w:val="000000"/>
          <w:sz w:val="28"/>
          <w:szCs w:val="28"/>
        </w:rPr>
        <w:t xml:space="preserve"> щодо відповідності </w:t>
      </w:r>
      <w:r>
        <w:rPr>
          <w:rFonts w:ascii="Times New Roman" w:hAnsi="Times New Roman" w:cs="Times New Roman"/>
          <w:color w:val="000000"/>
          <w:sz w:val="28"/>
          <w:szCs w:val="28"/>
        </w:rPr>
        <w:lastRenderedPageBreak/>
        <w:t xml:space="preserve">Конституції України (конституційності) </w:t>
      </w:r>
      <w:r>
        <w:rPr>
          <w:rFonts w:ascii="Times New Roman" w:eastAsia="Times New Roman" w:hAnsi="Times New Roman" w:cs="Times New Roman"/>
          <w:sz w:val="28"/>
          <w:szCs w:val="28"/>
          <w:lang w:eastAsia="uk-UA"/>
        </w:rPr>
        <w:t>окремих приписів частини третьої</w:t>
      </w:r>
      <w:r>
        <w:rPr>
          <w:rFonts w:ascii="Times New Roman" w:eastAsia="Times New Roman" w:hAnsi="Times New Roman" w:cs="Times New Roman"/>
          <w:sz w:val="28"/>
          <w:szCs w:val="28"/>
          <w:lang w:eastAsia="uk-UA"/>
        </w:rPr>
        <w:br/>
        <w:t>статті 307 Кримінального процесуального кодексу України</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на підставі пункту 4 статті 62 Закону України </w:t>
      </w:r>
      <w:r>
        <w:rPr>
          <w:rFonts w:ascii="Times New Roman" w:eastAsia="Times New Roman" w:hAnsi="Times New Roman" w:cs="Times New Roman"/>
          <w:sz w:val="28"/>
          <w:szCs w:val="28"/>
          <w:lang w:eastAsia="uk-UA"/>
        </w:rPr>
        <w:t>„</w:t>
      </w:r>
      <w:r>
        <w:rPr>
          <w:rFonts w:ascii="Times New Roman" w:hAnsi="Times New Roman" w:cs="Times New Roman"/>
          <w:sz w:val="28"/>
          <w:szCs w:val="28"/>
        </w:rPr>
        <w:t>Про Конституційний Суд України</w:t>
      </w:r>
      <w:r>
        <w:rPr>
          <w:rFonts w:ascii="Times New Roman" w:eastAsia="Times New Roman" w:hAnsi="Times New Roman" w:cs="Times New Roman"/>
          <w:sz w:val="28"/>
          <w:szCs w:val="28"/>
          <w:lang w:eastAsia="uk-UA"/>
        </w:rPr>
        <w:t xml:space="preserve">“ </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неприйнятність конституційної скарги. </w:t>
      </w:r>
    </w:p>
    <w:p w:rsidR="00E84E31" w:rsidRDefault="00E84E31" w:rsidP="00E84E31">
      <w:pPr>
        <w:spacing w:after="0" w:line="384" w:lineRule="auto"/>
        <w:ind w:firstLine="567"/>
        <w:jc w:val="both"/>
        <w:rPr>
          <w:rFonts w:ascii="Times New Roman" w:hAnsi="Times New Roman" w:cs="Times New Roman"/>
          <w:sz w:val="28"/>
          <w:szCs w:val="28"/>
        </w:rPr>
      </w:pPr>
    </w:p>
    <w:p w:rsidR="00E514DD" w:rsidRDefault="00E514DD" w:rsidP="00E84E31">
      <w:pPr>
        <w:spacing w:after="0" w:line="384" w:lineRule="auto"/>
        <w:ind w:firstLine="567"/>
        <w:jc w:val="both"/>
        <w:rPr>
          <w:rFonts w:ascii="Times New Roman" w:hAnsi="Times New Roman" w:cs="Times New Roman"/>
          <w:sz w:val="28"/>
          <w:szCs w:val="28"/>
        </w:rPr>
      </w:pPr>
      <w:r>
        <w:rPr>
          <w:rFonts w:ascii="Times New Roman" w:hAnsi="Times New Roman" w:cs="Times New Roman"/>
          <w:sz w:val="28"/>
          <w:szCs w:val="28"/>
        </w:rPr>
        <w:t>2. Ухвала є остаточною.</w:t>
      </w:r>
    </w:p>
    <w:p w:rsidR="00E84E31" w:rsidRDefault="00E84E31" w:rsidP="00E84E31">
      <w:pPr>
        <w:spacing w:after="0" w:line="384" w:lineRule="auto"/>
        <w:ind w:firstLine="567"/>
        <w:jc w:val="both"/>
        <w:rPr>
          <w:rFonts w:ascii="Times New Roman" w:hAnsi="Times New Roman" w:cs="Times New Roman"/>
          <w:sz w:val="28"/>
          <w:szCs w:val="28"/>
        </w:rPr>
      </w:pPr>
    </w:p>
    <w:p w:rsidR="00AA6242" w:rsidRDefault="00AA6242" w:rsidP="00E84E31">
      <w:pPr>
        <w:spacing w:after="0" w:line="384" w:lineRule="auto"/>
        <w:ind w:firstLine="567"/>
        <w:jc w:val="both"/>
        <w:rPr>
          <w:rFonts w:ascii="Times New Roman" w:hAnsi="Times New Roman" w:cs="Times New Roman"/>
          <w:sz w:val="28"/>
          <w:szCs w:val="28"/>
        </w:rPr>
      </w:pPr>
      <w:bookmarkStart w:id="2" w:name="_GoBack"/>
      <w:bookmarkEnd w:id="2"/>
    </w:p>
    <w:p w:rsidR="00AA6242" w:rsidRDefault="00AA6242" w:rsidP="00E84E31">
      <w:pPr>
        <w:spacing w:after="0" w:line="384" w:lineRule="auto"/>
        <w:ind w:firstLine="567"/>
        <w:jc w:val="both"/>
        <w:rPr>
          <w:rFonts w:ascii="Times New Roman" w:hAnsi="Times New Roman" w:cs="Times New Roman"/>
          <w:sz w:val="28"/>
          <w:szCs w:val="28"/>
        </w:rPr>
      </w:pPr>
    </w:p>
    <w:p w:rsidR="00AA6242" w:rsidRPr="00AA6242" w:rsidRDefault="00AA6242" w:rsidP="00AA6242">
      <w:pPr>
        <w:spacing w:after="0" w:line="240" w:lineRule="auto"/>
        <w:ind w:left="3544"/>
        <w:jc w:val="center"/>
        <w:rPr>
          <w:rFonts w:ascii="Times New Roman" w:hAnsi="Times New Roman" w:cs="Times New Roman"/>
          <w:b/>
          <w:sz w:val="28"/>
          <w:szCs w:val="28"/>
        </w:rPr>
      </w:pPr>
      <w:r w:rsidRPr="00AA6242">
        <w:rPr>
          <w:rFonts w:ascii="Times New Roman" w:hAnsi="Times New Roman" w:cs="Times New Roman"/>
          <w:b/>
          <w:sz w:val="28"/>
          <w:szCs w:val="28"/>
        </w:rPr>
        <w:t>ТРЕТЯ КОЛЕГІЯ СУДДІВ</w:t>
      </w:r>
    </w:p>
    <w:p w:rsidR="00AA6242" w:rsidRPr="00AA6242" w:rsidRDefault="00AA6242" w:rsidP="00AA6242">
      <w:pPr>
        <w:spacing w:after="0" w:line="240" w:lineRule="auto"/>
        <w:ind w:left="3544"/>
        <w:jc w:val="center"/>
        <w:rPr>
          <w:rFonts w:ascii="Times New Roman" w:hAnsi="Times New Roman" w:cs="Times New Roman"/>
          <w:b/>
          <w:sz w:val="28"/>
          <w:szCs w:val="28"/>
        </w:rPr>
      </w:pPr>
      <w:r w:rsidRPr="00AA6242">
        <w:rPr>
          <w:rFonts w:ascii="Times New Roman" w:hAnsi="Times New Roman" w:cs="Times New Roman"/>
          <w:b/>
          <w:sz w:val="28"/>
          <w:szCs w:val="28"/>
        </w:rPr>
        <w:t>ПЕРШОГО СЕНАТУ</w:t>
      </w:r>
    </w:p>
    <w:p w:rsidR="00AA6242" w:rsidRPr="00AA6242" w:rsidRDefault="00AA6242" w:rsidP="00AA6242">
      <w:pPr>
        <w:spacing w:after="0" w:line="240" w:lineRule="auto"/>
        <w:ind w:left="3544"/>
        <w:jc w:val="center"/>
        <w:rPr>
          <w:rFonts w:ascii="Times New Roman" w:hAnsi="Times New Roman" w:cs="Times New Roman"/>
          <w:b/>
          <w:sz w:val="28"/>
          <w:szCs w:val="28"/>
          <w:lang w:val="ru-RU"/>
        </w:rPr>
      </w:pPr>
      <w:r w:rsidRPr="00AA6242">
        <w:rPr>
          <w:rFonts w:ascii="Times New Roman" w:hAnsi="Times New Roman" w:cs="Times New Roman"/>
          <w:b/>
          <w:sz w:val="28"/>
          <w:szCs w:val="28"/>
        </w:rPr>
        <w:t>КОНСТИТУЦІЙНОГО СУДУ УКРАЇНИ</w:t>
      </w:r>
    </w:p>
    <w:sectPr w:rsidR="00AA6242" w:rsidRPr="00AA6242" w:rsidSect="00E84E31">
      <w:headerReference w:type="default" r:id="rId8"/>
      <w:footerReference w:type="defaul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31" w:rsidRDefault="00E84E31" w:rsidP="00E84E31">
      <w:pPr>
        <w:spacing w:after="0" w:line="240" w:lineRule="auto"/>
      </w:pPr>
      <w:r>
        <w:separator/>
      </w:r>
    </w:p>
  </w:endnote>
  <w:endnote w:type="continuationSeparator" w:id="0">
    <w:p w:rsidR="00E84E31" w:rsidRDefault="00E84E31" w:rsidP="00E8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1" w:rsidRPr="00E84E31" w:rsidRDefault="00E84E31">
    <w:pPr>
      <w:pStyle w:val="a8"/>
      <w:rPr>
        <w:rFonts w:ascii="Times New Roman" w:hAnsi="Times New Roman" w:cs="Times New Roman"/>
        <w:sz w:val="10"/>
        <w:szCs w:val="10"/>
      </w:rPr>
    </w:pPr>
    <w:r w:rsidRPr="00E84E31">
      <w:rPr>
        <w:rFonts w:ascii="Times New Roman" w:hAnsi="Times New Roman" w:cs="Times New Roman"/>
        <w:sz w:val="10"/>
        <w:szCs w:val="10"/>
      </w:rPr>
      <w:fldChar w:fldCharType="begin"/>
    </w:r>
    <w:r w:rsidRPr="00E84E31">
      <w:rPr>
        <w:rFonts w:ascii="Times New Roman" w:hAnsi="Times New Roman" w:cs="Times New Roman"/>
        <w:sz w:val="10"/>
        <w:szCs w:val="10"/>
      </w:rPr>
      <w:instrText xml:space="preserve"> FILENAME \p \* MERGEFORMAT </w:instrText>
    </w:r>
    <w:r w:rsidRPr="00E84E31">
      <w:rPr>
        <w:rFonts w:ascii="Times New Roman" w:hAnsi="Times New Roman" w:cs="Times New Roman"/>
        <w:sz w:val="10"/>
        <w:szCs w:val="10"/>
      </w:rPr>
      <w:fldChar w:fldCharType="separate"/>
    </w:r>
    <w:r w:rsidR="00AA6242">
      <w:rPr>
        <w:rFonts w:ascii="Times New Roman" w:hAnsi="Times New Roman" w:cs="Times New Roman"/>
        <w:noProof/>
        <w:sz w:val="10"/>
        <w:szCs w:val="10"/>
      </w:rPr>
      <w:t>G:\2024\Suddi\I senat\III koleg\8.docx</w:t>
    </w:r>
    <w:r w:rsidRPr="00E84E3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31" w:rsidRPr="00E84E31" w:rsidRDefault="00E84E31">
    <w:pPr>
      <w:pStyle w:val="a8"/>
      <w:rPr>
        <w:rFonts w:ascii="Times New Roman" w:hAnsi="Times New Roman" w:cs="Times New Roman"/>
        <w:sz w:val="10"/>
        <w:szCs w:val="10"/>
      </w:rPr>
    </w:pPr>
    <w:r w:rsidRPr="00E84E31">
      <w:rPr>
        <w:rFonts w:ascii="Times New Roman" w:hAnsi="Times New Roman" w:cs="Times New Roman"/>
        <w:sz w:val="10"/>
        <w:szCs w:val="10"/>
      </w:rPr>
      <w:fldChar w:fldCharType="begin"/>
    </w:r>
    <w:r w:rsidRPr="00E84E31">
      <w:rPr>
        <w:rFonts w:ascii="Times New Roman" w:hAnsi="Times New Roman" w:cs="Times New Roman"/>
        <w:sz w:val="10"/>
        <w:szCs w:val="10"/>
      </w:rPr>
      <w:instrText xml:space="preserve"> FILENAME \p \* MERGEFORMAT </w:instrText>
    </w:r>
    <w:r w:rsidRPr="00E84E31">
      <w:rPr>
        <w:rFonts w:ascii="Times New Roman" w:hAnsi="Times New Roman" w:cs="Times New Roman"/>
        <w:sz w:val="10"/>
        <w:szCs w:val="10"/>
      </w:rPr>
      <w:fldChar w:fldCharType="separate"/>
    </w:r>
    <w:r w:rsidR="00AA6242">
      <w:rPr>
        <w:rFonts w:ascii="Times New Roman" w:hAnsi="Times New Roman" w:cs="Times New Roman"/>
        <w:noProof/>
        <w:sz w:val="10"/>
        <w:szCs w:val="10"/>
      </w:rPr>
      <w:t>G:\2024\Suddi\I senat\III koleg\8.docx</w:t>
    </w:r>
    <w:r w:rsidRPr="00E84E3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31" w:rsidRDefault="00E84E31" w:rsidP="00E84E31">
      <w:pPr>
        <w:spacing w:after="0" w:line="240" w:lineRule="auto"/>
      </w:pPr>
      <w:r>
        <w:separator/>
      </w:r>
    </w:p>
  </w:footnote>
  <w:footnote w:type="continuationSeparator" w:id="0">
    <w:p w:rsidR="00E84E31" w:rsidRDefault="00E84E31" w:rsidP="00E84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717947457"/>
      <w:docPartObj>
        <w:docPartGallery w:val="Page Numbers (Top of Page)"/>
        <w:docPartUnique/>
      </w:docPartObj>
    </w:sdtPr>
    <w:sdtEndPr/>
    <w:sdtContent>
      <w:p w:rsidR="00E84E31" w:rsidRPr="00E84E31" w:rsidRDefault="00E84E31" w:rsidP="00E84E31">
        <w:pPr>
          <w:pStyle w:val="a6"/>
          <w:jc w:val="center"/>
          <w:rPr>
            <w:rFonts w:ascii="Times New Roman" w:hAnsi="Times New Roman" w:cs="Times New Roman"/>
            <w:sz w:val="28"/>
            <w:szCs w:val="28"/>
          </w:rPr>
        </w:pPr>
        <w:r w:rsidRPr="00E84E31">
          <w:rPr>
            <w:rFonts w:ascii="Times New Roman" w:hAnsi="Times New Roman" w:cs="Times New Roman"/>
            <w:sz w:val="28"/>
            <w:szCs w:val="28"/>
          </w:rPr>
          <w:fldChar w:fldCharType="begin"/>
        </w:r>
        <w:r w:rsidRPr="00E84E31">
          <w:rPr>
            <w:rFonts w:ascii="Times New Roman" w:hAnsi="Times New Roman" w:cs="Times New Roman"/>
            <w:sz w:val="28"/>
            <w:szCs w:val="28"/>
          </w:rPr>
          <w:instrText>PAGE   \* MERGEFORMAT</w:instrText>
        </w:r>
        <w:r w:rsidRPr="00E84E31">
          <w:rPr>
            <w:rFonts w:ascii="Times New Roman" w:hAnsi="Times New Roman" w:cs="Times New Roman"/>
            <w:sz w:val="28"/>
            <w:szCs w:val="28"/>
          </w:rPr>
          <w:fldChar w:fldCharType="separate"/>
        </w:r>
        <w:r w:rsidR="00AA6242">
          <w:rPr>
            <w:rFonts w:ascii="Times New Roman" w:hAnsi="Times New Roman" w:cs="Times New Roman"/>
            <w:noProof/>
            <w:sz w:val="28"/>
            <w:szCs w:val="28"/>
          </w:rPr>
          <w:t>5</w:t>
        </w:r>
        <w:r w:rsidRPr="00E84E3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29"/>
    <w:rsid w:val="00133454"/>
    <w:rsid w:val="00351ACD"/>
    <w:rsid w:val="003C1DA1"/>
    <w:rsid w:val="0041732B"/>
    <w:rsid w:val="005308C8"/>
    <w:rsid w:val="00645B38"/>
    <w:rsid w:val="006A4629"/>
    <w:rsid w:val="00924889"/>
    <w:rsid w:val="00AA6242"/>
    <w:rsid w:val="00C30E03"/>
    <w:rsid w:val="00C80C1A"/>
    <w:rsid w:val="00CE7F78"/>
    <w:rsid w:val="00D36EDE"/>
    <w:rsid w:val="00DE5EFD"/>
    <w:rsid w:val="00E514DD"/>
    <w:rsid w:val="00E84E31"/>
    <w:rsid w:val="00F0600D"/>
    <w:rsid w:val="00F13512"/>
    <w:rsid w:val="00F21333"/>
    <w:rsid w:val="00F31803"/>
    <w:rsid w:val="00F54264"/>
    <w:rsid w:val="00FB60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FC02"/>
  <w15:chartTrackingRefBased/>
  <w15:docId w15:val="{BFA561D8-12AF-4C14-BFDD-39AE01A7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4DD"/>
    <w:pPr>
      <w:spacing w:line="256" w:lineRule="auto"/>
    </w:pPr>
  </w:style>
  <w:style w:type="paragraph" w:styleId="1">
    <w:name w:val="heading 1"/>
    <w:basedOn w:val="a"/>
    <w:next w:val="a"/>
    <w:link w:val="10"/>
    <w:qFormat/>
    <w:rsid w:val="00E84E31"/>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4DD"/>
    <w:rPr>
      <w:color w:val="0000FF"/>
      <w:u w:val="single"/>
    </w:rPr>
  </w:style>
  <w:style w:type="paragraph" w:customStyle="1" w:styleId="rvps2">
    <w:name w:val="rvps2"/>
    <w:basedOn w:val="a"/>
    <w:rsid w:val="00E514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1732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1732B"/>
    <w:rPr>
      <w:rFonts w:ascii="Segoe UI" w:hAnsi="Segoe UI" w:cs="Segoe UI"/>
      <w:sz w:val="18"/>
      <w:szCs w:val="18"/>
    </w:rPr>
  </w:style>
  <w:style w:type="paragraph" w:styleId="a6">
    <w:name w:val="header"/>
    <w:basedOn w:val="a"/>
    <w:link w:val="a7"/>
    <w:unhideWhenUsed/>
    <w:rsid w:val="00E84E31"/>
    <w:pPr>
      <w:tabs>
        <w:tab w:val="center" w:pos="4819"/>
        <w:tab w:val="right" w:pos="9639"/>
      </w:tabs>
      <w:spacing w:after="0" w:line="240" w:lineRule="auto"/>
    </w:pPr>
  </w:style>
  <w:style w:type="character" w:customStyle="1" w:styleId="a7">
    <w:name w:val="Верхній колонтитул Знак"/>
    <w:basedOn w:val="a0"/>
    <w:link w:val="a6"/>
    <w:rsid w:val="00E84E31"/>
  </w:style>
  <w:style w:type="paragraph" w:styleId="a8">
    <w:name w:val="footer"/>
    <w:basedOn w:val="a"/>
    <w:link w:val="a9"/>
    <w:uiPriority w:val="99"/>
    <w:unhideWhenUsed/>
    <w:rsid w:val="00E84E3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84E31"/>
  </w:style>
  <w:style w:type="character" w:customStyle="1" w:styleId="10">
    <w:name w:val="Заголовок 1 Знак"/>
    <w:basedOn w:val="a0"/>
    <w:link w:val="1"/>
    <w:rsid w:val="00E84E31"/>
    <w:rPr>
      <w:rFonts w:ascii="Calibri Light" w:eastAsia="Times New Roman" w:hAnsi="Calibri Light" w:cs="Times New Roman"/>
      <w:color w:val="2E74B5"/>
      <w:sz w:val="32"/>
      <w:szCs w:val="32"/>
    </w:rPr>
  </w:style>
  <w:style w:type="paragraph" w:styleId="aa">
    <w:name w:val="List Paragraph"/>
    <w:basedOn w:val="a"/>
    <w:uiPriority w:val="34"/>
    <w:qFormat/>
    <w:rsid w:val="00E8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4651-1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4651-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4560</Words>
  <Characters>2600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Ангеліна Куп՚янська</dc:creator>
  <cp:keywords/>
  <dc:description/>
  <cp:lastModifiedBy>Олена Б. Алєксєйченко</cp:lastModifiedBy>
  <cp:revision>6</cp:revision>
  <cp:lastPrinted>2024-03-11T12:55:00Z</cp:lastPrinted>
  <dcterms:created xsi:type="dcterms:W3CDTF">2024-03-07T11:49:00Z</dcterms:created>
  <dcterms:modified xsi:type="dcterms:W3CDTF">2024-03-11T12:56:00Z</dcterms:modified>
</cp:coreProperties>
</file>