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51" w:rsidRDefault="00C30551" w:rsidP="00C30551">
      <w:pPr>
        <w:spacing w:after="0" w:line="240" w:lineRule="auto"/>
        <w:jc w:val="both"/>
        <w:rPr>
          <w:rFonts w:ascii="Times New Roman" w:eastAsia="Times New Roman" w:hAnsi="Times New Roman" w:cs="Times New Roman"/>
          <w:b/>
          <w:sz w:val="28"/>
          <w:szCs w:val="28"/>
          <w:lang w:eastAsia="uk-UA"/>
        </w:rPr>
      </w:pPr>
    </w:p>
    <w:p w:rsidR="00C30551" w:rsidRDefault="00C30551" w:rsidP="00C30551">
      <w:pPr>
        <w:spacing w:after="0" w:line="240" w:lineRule="auto"/>
        <w:jc w:val="both"/>
        <w:rPr>
          <w:rFonts w:ascii="Times New Roman" w:eastAsia="Times New Roman" w:hAnsi="Times New Roman" w:cs="Times New Roman"/>
          <w:b/>
          <w:sz w:val="28"/>
          <w:szCs w:val="28"/>
          <w:lang w:eastAsia="uk-UA"/>
        </w:rPr>
      </w:pPr>
    </w:p>
    <w:p w:rsidR="00C30551" w:rsidRDefault="00C30551" w:rsidP="00C30551">
      <w:pPr>
        <w:spacing w:after="0" w:line="240" w:lineRule="auto"/>
        <w:jc w:val="both"/>
        <w:rPr>
          <w:rFonts w:ascii="Times New Roman" w:eastAsia="Times New Roman" w:hAnsi="Times New Roman" w:cs="Times New Roman"/>
          <w:b/>
          <w:sz w:val="28"/>
          <w:szCs w:val="28"/>
          <w:lang w:eastAsia="uk-UA"/>
        </w:rPr>
      </w:pPr>
    </w:p>
    <w:p w:rsidR="00C30551" w:rsidRDefault="00C30551" w:rsidP="00C30551">
      <w:pPr>
        <w:spacing w:after="0" w:line="240" w:lineRule="auto"/>
        <w:jc w:val="both"/>
        <w:rPr>
          <w:rFonts w:ascii="Times New Roman" w:eastAsia="Times New Roman" w:hAnsi="Times New Roman" w:cs="Times New Roman"/>
          <w:b/>
          <w:sz w:val="28"/>
          <w:szCs w:val="28"/>
          <w:lang w:eastAsia="uk-UA"/>
        </w:rPr>
      </w:pPr>
    </w:p>
    <w:p w:rsidR="00C30551" w:rsidRDefault="00C30551" w:rsidP="00C30551">
      <w:pPr>
        <w:spacing w:after="0" w:line="240" w:lineRule="auto"/>
        <w:jc w:val="both"/>
        <w:rPr>
          <w:rFonts w:ascii="Times New Roman" w:eastAsia="Times New Roman" w:hAnsi="Times New Roman" w:cs="Times New Roman"/>
          <w:b/>
          <w:sz w:val="28"/>
          <w:szCs w:val="28"/>
          <w:lang w:eastAsia="uk-UA"/>
        </w:rPr>
      </w:pPr>
    </w:p>
    <w:p w:rsidR="00C30551" w:rsidRDefault="00C30551" w:rsidP="00C30551">
      <w:pPr>
        <w:spacing w:after="0" w:line="240" w:lineRule="auto"/>
        <w:jc w:val="both"/>
        <w:rPr>
          <w:rFonts w:ascii="Times New Roman" w:eastAsia="Times New Roman" w:hAnsi="Times New Roman" w:cs="Times New Roman"/>
          <w:b/>
          <w:sz w:val="28"/>
          <w:szCs w:val="28"/>
          <w:lang w:eastAsia="uk-UA"/>
        </w:rPr>
      </w:pPr>
    </w:p>
    <w:p w:rsidR="00C30551" w:rsidRDefault="00C30551" w:rsidP="00C30551">
      <w:pPr>
        <w:spacing w:after="0" w:line="240" w:lineRule="auto"/>
        <w:jc w:val="both"/>
        <w:rPr>
          <w:rFonts w:ascii="Times New Roman" w:eastAsia="Times New Roman" w:hAnsi="Times New Roman" w:cs="Times New Roman"/>
          <w:b/>
          <w:sz w:val="28"/>
          <w:szCs w:val="28"/>
          <w:lang w:eastAsia="uk-UA"/>
        </w:rPr>
      </w:pPr>
    </w:p>
    <w:p w:rsidR="00947E3D" w:rsidRDefault="00E32760" w:rsidP="00C30551">
      <w:pPr>
        <w:tabs>
          <w:tab w:val="center" w:pos="4820"/>
        </w:tabs>
        <w:spacing w:after="0" w:line="240" w:lineRule="auto"/>
        <w:jc w:val="both"/>
        <w:rPr>
          <w:rFonts w:ascii="Times New Roman" w:eastAsia="Times New Roman" w:hAnsi="Times New Roman" w:cs="Times New Roman"/>
          <w:b/>
          <w:sz w:val="28"/>
          <w:szCs w:val="28"/>
          <w:lang w:eastAsia="uk-UA"/>
        </w:rPr>
      </w:pPr>
      <w:r w:rsidRPr="00C30551">
        <w:rPr>
          <w:rFonts w:ascii="Times New Roman" w:eastAsia="Times New Roman" w:hAnsi="Times New Roman" w:cs="Times New Roman"/>
          <w:b/>
          <w:sz w:val="28"/>
          <w:szCs w:val="28"/>
          <w:lang w:eastAsia="uk-UA"/>
        </w:rPr>
        <w:t xml:space="preserve">про відмову у відкритті конституційного провадження у справі за конституційною скаргою </w:t>
      </w:r>
      <w:r w:rsidR="003A03B6" w:rsidRPr="00C30551">
        <w:rPr>
          <w:rFonts w:ascii="Times New Roman" w:eastAsia="Times New Roman" w:hAnsi="Times New Roman" w:cs="Times New Roman"/>
          <w:b/>
          <w:sz w:val="28"/>
          <w:szCs w:val="28"/>
          <w:lang w:eastAsia="uk-UA"/>
        </w:rPr>
        <w:t>Со</w:t>
      </w:r>
      <w:r w:rsidR="00491197" w:rsidRPr="00C30551">
        <w:rPr>
          <w:rFonts w:ascii="Times New Roman" w:eastAsia="Times New Roman" w:hAnsi="Times New Roman" w:cs="Times New Roman"/>
          <w:b/>
          <w:sz w:val="28"/>
          <w:szCs w:val="28"/>
          <w:lang w:eastAsia="uk-UA"/>
        </w:rPr>
        <w:t>фронової Анни Григорівни</w:t>
      </w:r>
      <w:r w:rsidRPr="00C30551">
        <w:rPr>
          <w:rFonts w:ascii="Times New Roman" w:eastAsia="Times New Roman" w:hAnsi="Times New Roman" w:cs="Times New Roman"/>
          <w:b/>
          <w:sz w:val="28"/>
          <w:szCs w:val="28"/>
          <w:lang w:eastAsia="uk-UA"/>
        </w:rPr>
        <w:t xml:space="preserve"> щодо відповідності Конституції України (конституційності) </w:t>
      </w:r>
      <w:r w:rsidR="00BF3C89" w:rsidRPr="00C30551">
        <w:rPr>
          <w:rFonts w:ascii="Times New Roman" w:eastAsia="Times New Roman" w:hAnsi="Times New Roman" w:cs="Times New Roman"/>
          <w:b/>
          <w:sz w:val="28"/>
          <w:szCs w:val="28"/>
          <w:lang w:eastAsia="uk-UA"/>
        </w:rPr>
        <w:t xml:space="preserve">абзацу другого частини першої, частини другої </w:t>
      </w:r>
      <w:r w:rsidRPr="00C30551">
        <w:rPr>
          <w:rFonts w:ascii="Times New Roman" w:eastAsia="Times New Roman" w:hAnsi="Times New Roman" w:cs="Times New Roman"/>
          <w:b/>
          <w:sz w:val="28"/>
          <w:szCs w:val="28"/>
          <w:lang w:eastAsia="uk-UA"/>
        </w:rPr>
        <w:t xml:space="preserve">статті </w:t>
      </w:r>
      <w:r w:rsidR="00BF3C89" w:rsidRPr="00C30551">
        <w:rPr>
          <w:rFonts w:ascii="Times New Roman" w:eastAsia="Times New Roman" w:hAnsi="Times New Roman" w:cs="Times New Roman"/>
          <w:b/>
          <w:sz w:val="28"/>
          <w:szCs w:val="28"/>
          <w:lang w:eastAsia="uk-UA"/>
        </w:rPr>
        <w:t xml:space="preserve">174, пункту 9 </w:t>
      </w:r>
      <w:r w:rsidR="00C30551">
        <w:rPr>
          <w:rFonts w:ascii="Times New Roman" w:eastAsia="Times New Roman" w:hAnsi="Times New Roman" w:cs="Times New Roman"/>
          <w:b/>
          <w:sz w:val="28"/>
          <w:szCs w:val="28"/>
          <w:lang w:eastAsia="uk-UA"/>
        </w:rPr>
        <w:t>частини першої, частини третьої</w:t>
      </w:r>
      <w:r w:rsidR="00C30551">
        <w:rPr>
          <w:rFonts w:ascii="Times New Roman" w:eastAsia="Times New Roman" w:hAnsi="Times New Roman" w:cs="Times New Roman"/>
          <w:b/>
          <w:sz w:val="28"/>
          <w:szCs w:val="28"/>
          <w:lang w:eastAsia="uk-UA"/>
        </w:rPr>
        <w:br/>
      </w:r>
      <w:r w:rsidR="00C30551">
        <w:rPr>
          <w:rFonts w:ascii="Times New Roman" w:eastAsia="Times New Roman" w:hAnsi="Times New Roman" w:cs="Times New Roman"/>
          <w:b/>
          <w:sz w:val="28"/>
          <w:szCs w:val="28"/>
          <w:lang w:eastAsia="uk-UA"/>
        </w:rPr>
        <w:tab/>
      </w:r>
      <w:r w:rsidR="00BF3C89" w:rsidRPr="00C30551">
        <w:rPr>
          <w:rFonts w:ascii="Times New Roman" w:eastAsia="Times New Roman" w:hAnsi="Times New Roman" w:cs="Times New Roman"/>
          <w:b/>
          <w:sz w:val="28"/>
          <w:szCs w:val="28"/>
          <w:lang w:eastAsia="uk-UA"/>
        </w:rPr>
        <w:t>статті 309 Кримінального</w:t>
      </w:r>
      <w:r w:rsidRPr="00C30551">
        <w:rPr>
          <w:rFonts w:ascii="Times New Roman" w:eastAsia="Times New Roman" w:hAnsi="Times New Roman" w:cs="Times New Roman"/>
          <w:b/>
          <w:sz w:val="28"/>
          <w:szCs w:val="28"/>
          <w:lang w:eastAsia="uk-UA"/>
        </w:rPr>
        <w:t xml:space="preserve"> процесуального кодексу України</w:t>
      </w:r>
    </w:p>
    <w:p w:rsidR="00E32760" w:rsidRDefault="00E32760" w:rsidP="00C30551">
      <w:pPr>
        <w:spacing w:after="0" w:line="240" w:lineRule="auto"/>
        <w:jc w:val="both"/>
        <w:rPr>
          <w:rFonts w:ascii="Times New Roman" w:eastAsia="Times New Roman" w:hAnsi="Times New Roman" w:cs="Times New Roman"/>
          <w:sz w:val="28"/>
          <w:szCs w:val="28"/>
          <w:lang w:eastAsia="uk-UA"/>
        </w:rPr>
      </w:pPr>
    </w:p>
    <w:p w:rsidR="00C30551" w:rsidRPr="00C30551" w:rsidRDefault="00C30551" w:rsidP="00C30551">
      <w:pPr>
        <w:spacing w:after="0" w:line="240" w:lineRule="auto"/>
        <w:jc w:val="both"/>
        <w:rPr>
          <w:rFonts w:ascii="Times New Roman" w:eastAsia="Times New Roman" w:hAnsi="Times New Roman" w:cs="Times New Roman"/>
          <w:sz w:val="28"/>
          <w:szCs w:val="28"/>
          <w:lang w:eastAsia="uk-UA"/>
        </w:rPr>
      </w:pPr>
    </w:p>
    <w:p w:rsidR="00947E3D" w:rsidRDefault="00E32760" w:rsidP="00C30551">
      <w:pPr>
        <w:tabs>
          <w:tab w:val="right" w:pos="9638"/>
        </w:tabs>
        <w:spacing w:after="0" w:line="240" w:lineRule="auto"/>
        <w:jc w:val="both"/>
        <w:rPr>
          <w:rFonts w:ascii="Times New Roman" w:eastAsia="Times New Roman" w:hAnsi="Times New Roman" w:cs="Times New Roman"/>
          <w:sz w:val="28"/>
          <w:szCs w:val="28"/>
          <w:lang w:eastAsia="uk-UA"/>
        </w:rPr>
      </w:pPr>
      <w:r w:rsidRPr="00C30551">
        <w:rPr>
          <w:rFonts w:ascii="Times New Roman" w:eastAsia="Times New Roman" w:hAnsi="Times New Roman" w:cs="Times New Roman"/>
          <w:sz w:val="28"/>
          <w:szCs w:val="28"/>
          <w:lang w:eastAsia="uk-UA"/>
        </w:rPr>
        <w:t>К и ї в</w:t>
      </w:r>
      <w:r w:rsidR="00C30551">
        <w:rPr>
          <w:rFonts w:ascii="Times New Roman" w:eastAsia="Times New Roman" w:hAnsi="Times New Roman" w:cs="Times New Roman"/>
          <w:sz w:val="28"/>
          <w:szCs w:val="28"/>
          <w:lang w:eastAsia="uk-UA"/>
        </w:rPr>
        <w:tab/>
      </w:r>
      <w:r w:rsidRPr="00C30551">
        <w:rPr>
          <w:rFonts w:ascii="Times New Roman" w:eastAsia="Times New Roman" w:hAnsi="Times New Roman" w:cs="Times New Roman"/>
          <w:sz w:val="28"/>
          <w:szCs w:val="28"/>
          <w:lang w:eastAsia="uk-UA"/>
        </w:rPr>
        <w:t xml:space="preserve">Справа </w:t>
      </w:r>
      <w:r w:rsidR="00947E3D">
        <w:rPr>
          <w:rFonts w:ascii="Times New Roman" w:eastAsia="Times New Roman" w:hAnsi="Times New Roman" w:cs="Times New Roman"/>
          <w:sz w:val="28"/>
          <w:szCs w:val="28"/>
          <w:lang w:eastAsia="uk-UA"/>
        </w:rPr>
        <w:t xml:space="preserve">№ </w:t>
      </w:r>
      <w:r w:rsidRPr="00C30551">
        <w:rPr>
          <w:rFonts w:ascii="Times New Roman" w:eastAsia="Times New Roman" w:hAnsi="Times New Roman" w:cs="Times New Roman"/>
          <w:sz w:val="28"/>
          <w:szCs w:val="28"/>
          <w:lang w:eastAsia="uk-UA"/>
        </w:rPr>
        <w:t>3-</w:t>
      </w:r>
      <w:r w:rsidR="00BF3C89" w:rsidRPr="00C30551">
        <w:rPr>
          <w:rFonts w:ascii="Times New Roman" w:eastAsia="Times New Roman" w:hAnsi="Times New Roman" w:cs="Times New Roman"/>
          <w:sz w:val="28"/>
          <w:szCs w:val="28"/>
          <w:lang w:eastAsia="uk-UA"/>
        </w:rPr>
        <w:t>55/2023</w:t>
      </w:r>
      <w:r w:rsidRPr="00C30551">
        <w:rPr>
          <w:rFonts w:ascii="Times New Roman" w:eastAsia="Times New Roman" w:hAnsi="Times New Roman" w:cs="Times New Roman"/>
          <w:sz w:val="28"/>
          <w:szCs w:val="28"/>
          <w:lang w:eastAsia="uk-UA"/>
        </w:rPr>
        <w:t>(</w:t>
      </w:r>
      <w:r w:rsidR="00BF3C89" w:rsidRPr="00C30551">
        <w:rPr>
          <w:rFonts w:ascii="Times New Roman" w:eastAsia="Times New Roman" w:hAnsi="Times New Roman" w:cs="Times New Roman"/>
          <w:sz w:val="28"/>
          <w:szCs w:val="28"/>
          <w:lang w:eastAsia="uk-UA"/>
        </w:rPr>
        <w:t>113/23</w:t>
      </w:r>
      <w:r w:rsidRPr="00C30551">
        <w:rPr>
          <w:rFonts w:ascii="Times New Roman" w:eastAsia="Times New Roman" w:hAnsi="Times New Roman" w:cs="Times New Roman"/>
          <w:sz w:val="28"/>
          <w:szCs w:val="28"/>
          <w:lang w:eastAsia="uk-UA"/>
        </w:rPr>
        <w:t>)</w:t>
      </w:r>
    </w:p>
    <w:p w:rsidR="00E32760" w:rsidRPr="00C30551" w:rsidRDefault="004A02C7" w:rsidP="00C30551">
      <w:pPr>
        <w:spacing w:after="0" w:line="240" w:lineRule="auto"/>
        <w:jc w:val="both"/>
        <w:rPr>
          <w:rFonts w:ascii="Times New Roman" w:eastAsia="Times New Roman" w:hAnsi="Times New Roman" w:cs="Times New Roman"/>
          <w:sz w:val="28"/>
          <w:szCs w:val="28"/>
          <w:lang w:eastAsia="uk-UA"/>
        </w:rPr>
      </w:pPr>
      <w:r w:rsidRPr="00C30551">
        <w:rPr>
          <w:rFonts w:ascii="Times New Roman" w:eastAsia="Times New Roman" w:hAnsi="Times New Roman" w:cs="Times New Roman"/>
          <w:sz w:val="28"/>
          <w:szCs w:val="28"/>
          <w:lang w:eastAsia="uk-UA"/>
        </w:rPr>
        <w:t>5</w:t>
      </w:r>
      <w:r w:rsidR="00E32760" w:rsidRPr="00C30551">
        <w:rPr>
          <w:rFonts w:ascii="Times New Roman" w:eastAsia="Times New Roman" w:hAnsi="Times New Roman" w:cs="Times New Roman"/>
          <w:sz w:val="28"/>
          <w:szCs w:val="28"/>
          <w:lang w:eastAsia="uk-UA"/>
        </w:rPr>
        <w:t xml:space="preserve"> </w:t>
      </w:r>
      <w:r w:rsidR="00BF3C89" w:rsidRPr="00C30551">
        <w:rPr>
          <w:rFonts w:ascii="Times New Roman" w:eastAsia="Times New Roman" w:hAnsi="Times New Roman" w:cs="Times New Roman"/>
          <w:sz w:val="28"/>
          <w:szCs w:val="28"/>
          <w:lang w:eastAsia="uk-UA"/>
        </w:rPr>
        <w:t>квітня 2023</w:t>
      </w:r>
      <w:r w:rsidR="00E32760" w:rsidRPr="00C30551">
        <w:rPr>
          <w:rFonts w:ascii="Times New Roman" w:eastAsia="Times New Roman" w:hAnsi="Times New Roman" w:cs="Times New Roman"/>
          <w:sz w:val="28"/>
          <w:szCs w:val="28"/>
          <w:lang w:eastAsia="uk-UA"/>
        </w:rPr>
        <w:t xml:space="preserve"> року</w:t>
      </w:r>
    </w:p>
    <w:p w:rsidR="00E32760" w:rsidRPr="00C30551" w:rsidRDefault="00947E3D" w:rsidP="00C3055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bookmarkStart w:id="0" w:name="_GoBack"/>
      <w:r w:rsidR="004A02C7" w:rsidRPr="00C30551">
        <w:rPr>
          <w:rFonts w:ascii="Times New Roman" w:eastAsia="Times New Roman" w:hAnsi="Times New Roman" w:cs="Times New Roman"/>
          <w:sz w:val="28"/>
          <w:szCs w:val="28"/>
          <w:lang w:eastAsia="uk-UA"/>
        </w:rPr>
        <w:t>44</w:t>
      </w:r>
      <w:r w:rsidR="00E32760" w:rsidRPr="00C30551">
        <w:rPr>
          <w:rFonts w:ascii="Times New Roman" w:eastAsia="Times New Roman" w:hAnsi="Times New Roman" w:cs="Times New Roman"/>
          <w:sz w:val="28"/>
          <w:szCs w:val="28"/>
          <w:lang w:eastAsia="uk-UA"/>
        </w:rPr>
        <w:t>-3(І)</w:t>
      </w:r>
      <w:bookmarkEnd w:id="0"/>
      <w:r w:rsidR="00E32760" w:rsidRPr="00C30551">
        <w:rPr>
          <w:rFonts w:ascii="Times New Roman" w:eastAsia="Times New Roman" w:hAnsi="Times New Roman" w:cs="Times New Roman"/>
          <w:sz w:val="28"/>
          <w:szCs w:val="28"/>
          <w:lang w:eastAsia="uk-UA"/>
        </w:rPr>
        <w:t>/202</w:t>
      </w:r>
      <w:r w:rsidR="00BF3C89" w:rsidRPr="00C30551">
        <w:rPr>
          <w:rFonts w:ascii="Times New Roman" w:eastAsia="Times New Roman" w:hAnsi="Times New Roman" w:cs="Times New Roman"/>
          <w:sz w:val="28"/>
          <w:szCs w:val="28"/>
          <w:lang w:eastAsia="uk-UA"/>
        </w:rPr>
        <w:t>3</w:t>
      </w:r>
    </w:p>
    <w:p w:rsidR="00E32760" w:rsidRDefault="00E32760" w:rsidP="00C30551">
      <w:pPr>
        <w:spacing w:after="0" w:line="240" w:lineRule="auto"/>
        <w:jc w:val="both"/>
        <w:rPr>
          <w:rFonts w:ascii="Times New Roman" w:eastAsia="Times New Roman" w:hAnsi="Times New Roman" w:cs="Times New Roman"/>
          <w:sz w:val="28"/>
          <w:szCs w:val="28"/>
          <w:lang w:eastAsia="uk-UA"/>
        </w:rPr>
      </w:pPr>
    </w:p>
    <w:p w:rsidR="00C30551" w:rsidRPr="00C30551" w:rsidRDefault="00C30551" w:rsidP="00C30551">
      <w:pPr>
        <w:spacing w:after="0" w:line="240" w:lineRule="auto"/>
        <w:jc w:val="both"/>
        <w:rPr>
          <w:rFonts w:ascii="Times New Roman" w:eastAsia="Times New Roman" w:hAnsi="Times New Roman" w:cs="Times New Roman"/>
          <w:sz w:val="28"/>
          <w:szCs w:val="28"/>
          <w:lang w:eastAsia="uk-UA"/>
        </w:rPr>
      </w:pPr>
    </w:p>
    <w:p w:rsidR="00E32760" w:rsidRPr="00C30551" w:rsidRDefault="00E32760" w:rsidP="00C30551">
      <w:pPr>
        <w:spacing w:after="0" w:line="240" w:lineRule="auto"/>
        <w:ind w:firstLine="567"/>
        <w:jc w:val="both"/>
        <w:rPr>
          <w:rFonts w:ascii="Times New Roman" w:eastAsia="Times New Roman" w:hAnsi="Times New Roman" w:cs="Times New Roman"/>
          <w:sz w:val="28"/>
          <w:szCs w:val="28"/>
          <w:lang w:eastAsia="uk-UA"/>
        </w:rPr>
      </w:pPr>
      <w:r w:rsidRPr="00C30551">
        <w:rPr>
          <w:rFonts w:ascii="Times New Roman" w:eastAsia="Times New Roman" w:hAnsi="Times New Roman" w:cs="Times New Roman"/>
          <w:sz w:val="28"/>
          <w:szCs w:val="28"/>
          <w:lang w:eastAsia="uk-UA"/>
        </w:rPr>
        <w:t>Третя колегія суддів Першого сенату Конституційного Суду України у складі:</w:t>
      </w:r>
    </w:p>
    <w:p w:rsidR="00E32760" w:rsidRPr="00C30551" w:rsidRDefault="00E32760" w:rsidP="00C30551">
      <w:pPr>
        <w:spacing w:after="0" w:line="240" w:lineRule="auto"/>
        <w:ind w:firstLine="567"/>
        <w:contextualSpacing/>
        <w:jc w:val="both"/>
        <w:rPr>
          <w:rFonts w:ascii="Times New Roman" w:eastAsia="Times New Roman" w:hAnsi="Times New Roman" w:cs="Times New Roman"/>
          <w:sz w:val="28"/>
          <w:szCs w:val="28"/>
          <w:lang w:eastAsia="uk-UA"/>
        </w:rPr>
      </w:pPr>
    </w:p>
    <w:p w:rsidR="00BF3C89" w:rsidRPr="00C30551" w:rsidRDefault="00BF3C89" w:rsidP="00C30551">
      <w:pPr>
        <w:spacing w:after="0" w:line="240" w:lineRule="auto"/>
        <w:ind w:firstLine="567"/>
        <w:contextualSpacing/>
        <w:jc w:val="both"/>
        <w:rPr>
          <w:rFonts w:ascii="Times New Roman" w:eastAsia="Times New Roman" w:hAnsi="Times New Roman" w:cs="Times New Roman"/>
          <w:sz w:val="28"/>
          <w:szCs w:val="28"/>
          <w:lang w:eastAsia="uk-UA"/>
        </w:rPr>
      </w:pPr>
      <w:r w:rsidRPr="00C30551">
        <w:rPr>
          <w:rFonts w:ascii="Times New Roman" w:hAnsi="Times New Roman" w:cs="Times New Roman"/>
          <w:sz w:val="28"/>
          <w:szCs w:val="28"/>
        </w:rPr>
        <w:t xml:space="preserve">Кривенка Віктора Васильовича </w:t>
      </w:r>
      <w:r w:rsidRPr="00C30551">
        <w:rPr>
          <w:rFonts w:ascii="Times New Roman" w:hAnsi="Times New Roman" w:cs="Times New Roman"/>
          <w:color w:val="000000"/>
          <w:sz w:val="28"/>
          <w:szCs w:val="28"/>
        </w:rPr>
        <w:t>–</w:t>
      </w:r>
      <w:r w:rsidR="00C30551">
        <w:rPr>
          <w:rFonts w:ascii="Times New Roman" w:hAnsi="Times New Roman" w:cs="Times New Roman"/>
          <w:sz w:val="28"/>
          <w:szCs w:val="28"/>
        </w:rPr>
        <w:t xml:space="preserve"> </w:t>
      </w:r>
      <w:r w:rsidRPr="00C30551">
        <w:rPr>
          <w:rFonts w:ascii="Times New Roman" w:eastAsia="Times New Roman" w:hAnsi="Times New Roman" w:cs="Times New Roman"/>
          <w:sz w:val="28"/>
          <w:szCs w:val="28"/>
          <w:lang w:eastAsia="uk-UA"/>
        </w:rPr>
        <w:t>головуючого,</w:t>
      </w:r>
    </w:p>
    <w:p w:rsidR="00BF3C89" w:rsidRPr="00C30551" w:rsidRDefault="00BF3C89" w:rsidP="00C30551">
      <w:pPr>
        <w:spacing w:after="0" w:line="240" w:lineRule="auto"/>
        <w:ind w:firstLine="567"/>
        <w:contextualSpacing/>
        <w:jc w:val="both"/>
        <w:rPr>
          <w:rFonts w:ascii="Times New Roman" w:eastAsia="Times New Roman" w:hAnsi="Times New Roman" w:cs="Times New Roman"/>
          <w:sz w:val="28"/>
          <w:szCs w:val="28"/>
          <w:lang w:eastAsia="uk-UA"/>
        </w:rPr>
      </w:pPr>
      <w:r w:rsidRPr="00C30551">
        <w:rPr>
          <w:rFonts w:ascii="Times New Roman" w:hAnsi="Times New Roman" w:cs="Times New Roman"/>
          <w:sz w:val="28"/>
          <w:szCs w:val="28"/>
        </w:rPr>
        <w:t xml:space="preserve">Петришина Олександра Віталійовича </w:t>
      </w:r>
      <w:r w:rsidRPr="00C30551">
        <w:rPr>
          <w:rFonts w:ascii="Times New Roman" w:hAnsi="Times New Roman" w:cs="Times New Roman"/>
          <w:color w:val="000000"/>
          <w:sz w:val="28"/>
          <w:szCs w:val="28"/>
        </w:rPr>
        <w:t>–</w:t>
      </w:r>
      <w:r w:rsidRPr="00C30551">
        <w:rPr>
          <w:rFonts w:ascii="Times New Roman" w:hAnsi="Times New Roman" w:cs="Times New Roman"/>
          <w:sz w:val="28"/>
          <w:szCs w:val="28"/>
        </w:rPr>
        <w:t xml:space="preserve"> доповідача</w:t>
      </w:r>
      <w:r w:rsidRPr="00C30551">
        <w:rPr>
          <w:rFonts w:ascii="Times New Roman" w:eastAsia="Times New Roman" w:hAnsi="Times New Roman" w:cs="Times New Roman"/>
          <w:sz w:val="28"/>
          <w:szCs w:val="28"/>
          <w:lang w:eastAsia="uk-UA"/>
        </w:rPr>
        <w:t>,</w:t>
      </w:r>
    </w:p>
    <w:p w:rsidR="00E32760" w:rsidRPr="00C30551" w:rsidRDefault="00BF3C89" w:rsidP="00C30551">
      <w:pPr>
        <w:spacing w:after="0" w:line="240" w:lineRule="auto"/>
        <w:ind w:firstLine="567"/>
        <w:contextualSpacing/>
        <w:jc w:val="both"/>
        <w:rPr>
          <w:rFonts w:ascii="Times New Roman" w:eastAsia="Times New Roman" w:hAnsi="Times New Roman" w:cs="Times New Roman"/>
          <w:sz w:val="28"/>
          <w:szCs w:val="28"/>
          <w:lang w:eastAsia="uk-UA"/>
        </w:rPr>
      </w:pPr>
      <w:r w:rsidRPr="00C30551">
        <w:rPr>
          <w:rFonts w:ascii="Times New Roman" w:eastAsia="Times New Roman" w:hAnsi="Times New Roman" w:cs="Times New Roman"/>
          <w:sz w:val="28"/>
          <w:szCs w:val="28"/>
          <w:lang w:eastAsia="uk-UA"/>
        </w:rPr>
        <w:t>Філюка Петра Тодосьовича</w:t>
      </w:r>
      <w:r w:rsidR="00E32760" w:rsidRPr="00C30551">
        <w:rPr>
          <w:rFonts w:ascii="Times New Roman" w:eastAsia="Times New Roman" w:hAnsi="Times New Roman" w:cs="Times New Roman"/>
          <w:sz w:val="28"/>
          <w:szCs w:val="28"/>
          <w:lang w:eastAsia="uk-UA"/>
        </w:rPr>
        <w:t>,</w:t>
      </w:r>
    </w:p>
    <w:p w:rsidR="00E32760" w:rsidRPr="00C30551" w:rsidRDefault="00E32760" w:rsidP="00C30551">
      <w:pPr>
        <w:spacing w:after="0" w:line="240" w:lineRule="auto"/>
        <w:ind w:firstLine="567"/>
        <w:jc w:val="both"/>
        <w:rPr>
          <w:rFonts w:ascii="Times New Roman" w:eastAsia="Times New Roman" w:hAnsi="Times New Roman" w:cs="Times New Roman"/>
          <w:sz w:val="28"/>
          <w:szCs w:val="28"/>
          <w:lang w:eastAsia="uk-UA"/>
        </w:rPr>
      </w:pPr>
    </w:p>
    <w:p w:rsidR="00E32760" w:rsidRPr="00C30551" w:rsidRDefault="00E32760" w:rsidP="00C30551">
      <w:pPr>
        <w:spacing w:after="0" w:line="348" w:lineRule="auto"/>
        <w:ind w:firstLine="567"/>
        <w:jc w:val="both"/>
        <w:rPr>
          <w:rFonts w:ascii="Times New Roman" w:hAnsi="Times New Roman" w:cs="Times New Roman"/>
          <w:b/>
          <w:color w:val="000000"/>
          <w:sz w:val="28"/>
          <w:szCs w:val="28"/>
        </w:rPr>
      </w:pPr>
      <w:r w:rsidRPr="00C30551">
        <w:rPr>
          <w:rFonts w:ascii="Times New Roman" w:hAnsi="Times New Roman" w:cs="Times New Roman"/>
          <w:sz w:val="28"/>
          <w:szCs w:val="28"/>
        </w:rPr>
        <w:t xml:space="preserve">розглянула на засіданні питання про відкриття конституційного провадження у справі за конституційною скаргою </w:t>
      </w:r>
      <w:r w:rsidR="00BF3C89" w:rsidRPr="00C30551">
        <w:rPr>
          <w:rFonts w:ascii="Times New Roman" w:eastAsia="Times New Roman" w:hAnsi="Times New Roman" w:cs="Times New Roman"/>
          <w:sz w:val="28"/>
          <w:szCs w:val="28"/>
          <w:lang w:eastAsia="uk-UA"/>
        </w:rPr>
        <w:t>С</w:t>
      </w:r>
      <w:r w:rsidR="003A03B6" w:rsidRPr="00C30551">
        <w:rPr>
          <w:rFonts w:ascii="Times New Roman" w:eastAsia="Times New Roman" w:hAnsi="Times New Roman" w:cs="Times New Roman"/>
          <w:sz w:val="28"/>
          <w:szCs w:val="28"/>
          <w:lang w:eastAsia="uk-UA"/>
        </w:rPr>
        <w:t>о</w:t>
      </w:r>
      <w:r w:rsidR="00BF3C89" w:rsidRPr="00C30551">
        <w:rPr>
          <w:rFonts w:ascii="Times New Roman" w:eastAsia="Times New Roman" w:hAnsi="Times New Roman" w:cs="Times New Roman"/>
          <w:sz w:val="28"/>
          <w:szCs w:val="28"/>
          <w:lang w:eastAsia="uk-UA"/>
        </w:rPr>
        <w:t>фронової Анни Григорівни щодо відповідності Конституції України (конституційності) абзацу другого частини першої, частини другої статті 174, пунк</w:t>
      </w:r>
      <w:r w:rsidR="00C30551">
        <w:rPr>
          <w:rFonts w:ascii="Times New Roman" w:eastAsia="Times New Roman" w:hAnsi="Times New Roman" w:cs="Times New Roman"/>
          <w:sz w:val="28"/>
          <w:szCs w:val="28"/>
          <w:lang w:eastAsia="uk-UA"/>
        </w:rPr>
        <w:t>ту 9 частини першої,</w:t>
      </w:r>
      <w:r w:rsidR="00C30551">
        <w:rPr>
          <w:rFonts w:ascii="Times New Roman" w:eastAsia="Times New Roman" w:hAnsi="Times New Roman" w:cs="Times New Roman"/>
          <w:sz w:val="28"/>
          <w:szCs w:val="28"/>
          <w:lang w:eastAsia="uk-UA"/>
        </w:rPr>
        <w:br/>
      </w:r>
      <w:r w:rsidR="00BF3C89" w:rsidRPr="00C30551">
        <w:rPr>
          <w:rFonts w:ascii="Times New Roman" w:eastAsia="Times New Roman" w:hAnsi="Times New Roman" w:cs="Times New Roman"/>
          <w:sz w:val="28"/>
          <w:szCs w:val="28"/>
          <w:lang w:eastAsia="uk-UA"/>
        </w:rPr>
        <w:t xml:space="preserve">частини третьої статті 309 Кримінального </w:t>
      </w:r>
      <w:r w:rsidRPr="00C30551">
        <w:rPr>
          <w:rFonts w:ascii="Times New Roman" w:hAnsi="Times New Roman" w:cs="Times New Roman"/>
          <w:color w:val="000000"/>
          <w:sz w:val="28"/>
          <w:szCs w:val="28"/>
        </w:rPr>
        <w:t>процесуального кодексу України.</w:t>
      </w:r>
    </w:p>
    <w:p w:rsidR="00E32760" w:rsidRPr="00C30551" w:rsidRDefault="00E32760" w:rsidP="00C30551">
      <w:pPr>
        <w:spacing w:after="0" w:line="348" w:lineRule="auto"/>
        <w:ind w:firstLine="567"/>
        <w:jc w:val="both"/>
        <w:rPr>
          <w:rFonts w:ascii="Times New Roman" w:eastAsia="Times New Roman" w:hAnsi="Times New Roman" w:cs="Times New Roman"/>
          <w:bCs/>
          <w:sz w:val="28"/>
          <w:szCs w:val="28"/>
          <w:lang w:eastAsia="uk-UA"/>
        </w:rPr>
      </w:pPr>
    </w:p>
    <w:p w:rsidR="00E32760" w:rsidRPr="00C30551" w:rsidRDefault="00E32760" w:rsidP="00C30551">
      <w:pPr>
        <w:spacing w:after="0" w:line="348" w:lineRule="auto"/>
        <w:ind w:firstLine="567"/>
        <w:jc w:val="both"/>
        <w:rPr>
          <w:rFonts w:ascii="Times New Roman" w:eastAsia="Times New Roman" w:hAnsi="Times New Roman" w:cs="Times New Roman"/>
          <w:sz w:val="28"/>
          <w:szCs w:val="28"/>
          <w:lang w:eastAsia="uk-UA"/>
        </w:rPr>
      </w:pPr>
      <w:r w:rsidRPr="00C30551">
        <w:rPr>
          <w:rFonts w:ascii="Times New Roman" w:eastAsia="Times New Roman" w:hAnsi="Times New Roman" w:cs="Times New Roman"/>
          <w:sz w:val="28"/>
          <w:szCs w:val="28"/>
          <w:lang w:eastAsia="uk-UA"/>
        </w:rPr>
        <w:t>Заслухавши суддю-доповідача Петришина О.В. та дослідивши матеріали справи, Третя колегія суддів Першого сенату Конституційного Суду України</w:t>
      </w:r>
    </w:p>
    <w:p w:rsidR="00E32760" w:rsidRPr="00C30551" w:rsidRDefault="00E32760" w:rsidP="00C30551">
      <w:pPr>
        <w:spacing w:after="0" w:line="348" w:lineRule="auto"/>
        <w:ind w:firstLine="567"/>
        <w:jc w:val="center"/>
        <w:rPr>
          <w:rFonts w:ascii="Times New Roman" w:eastAsia="Times New Roman" w:hAnsi="Times New Roman" w:cs="Times New Roman"/>
          <w:b/>
          <w:sz w:val="28"/>
          <w:szCs w:val="28"/>
          <w:lang w:eastAsia="uk-UA"/>
        </w:rPr>
      </w:pPr>
    </w:p>
    <w:p w:rsidR="00E32760" w:rsidRPr="00C30551" w:rsidRDefault="00E32760" w:rsidP="00C30551">
      <w:pPr>
        <w:spacing w:after="0" w:line="348" w:lineRule="auto"/>
        <w:jc w:val="center"/>
        <w:rPr>
          <w:rFonts w:ascii="Times New Roman" w:eastAsia="Times New Roman" w:hAnsi="Times New Roman" w:cs="Times New Roman"/>
          <w:b/>
          <w:sz w:val="28"/>
          <w:szCs w:val="28"/>
          <w:lang w:eastAsia="uk-UA"/>
        </w:rPr>
      </w:pPr>
      <w:r w:rsidRPr="00C30551">
        <w:rPr>
          <w:rFonts w:ascii="Times New Roman" w:eastAsia="Times New Roman" w:hAnsi="Times New Roman" w:cs="Times New Roman"/>
          <w:b/>
          <w:sz w:val="28"/>
          <w:szCs w:val="28"/>
          <w:lang w:eastAsia="uk-UA"/>
        </w:rPr>
        <w:t>у с т а н о в и л а:</w:t>
      </w:r>
    </w:p>
    <w:p w:rsidR="00E32760" w:rsidRPr="00C30551" w:rsidRDefault="00E32760" w:rsidP="00C30551">
      <w:pPr>
        <w:spacing w:after="0" w:line="348" w:lineRule="auto"/>
        <w:ind w:firstLine="567"/>
        <w:jc w:val="center"/>
        <w:rPr>
          <w:rFonts w:ascii="Times New Roman" w:eastAsia="Times New Roman" w:hAnsi="Times New Roman" w:cs="Times New Roman"/>
          <w:b/>
          <w:sz w:val="28"/>
          <w:szCs w:val="28"/>
          <w:lang w:eastAsia="uk-UA"/>
        </w:rPr>
      </w:pPr>
    </w:p>
    <w:p w:rsidR="00E32760" w:rsidRPr="00C30551" w:rsidRDefault="00E32760" w:rsidP="00C30551">
      <w:pPr>
        <w:spacing w:after="0" w:line="348" w:lineRule="auto"/>
        <w:ind w:firstLine="567"/>
        <w:jc w:val="both"/>
        <w:rPr>
          <w:rFonts w:ascii="Times New Roman" w:hAnsi="Times New Roman" w:cs="Times New Roman"/>
          <w:sz w:val="28"/>
          <w:szCs w:val="28"/>
        </w:rPr>
      </w:pPr>
      <w:bookmarkStart w:id="1" w:name="_Hlk40441461"/>
      <w:r w:rsidRPr="00C30551">
        <w:rPr>
          <w:rFonts w:ascii="Times New Roman" w:eastAsia="Times New Roman" w:hAnsi="Times New Roman" w:cs="Times New Roman"/>
          <w:sz w:val="28"/>
          <w:szCs w:val="28"/>
          <w:lang w:eastAsia="uk-UA"/>
        </w:rPr>
        <w:t xml:space="preserve">1. </w:t>
      </w:r>
      <w:r w:rsidRPr="00C30551">
        <w:rPr>
          <w:rFonts w:ascii="Times New Roman" w:hAnsi="Times New Roman" w:cs="Times New Roman"/>
          <w:sz w:val="28"/>
          <w:szCs w:val="28"/>
        </w:rPr>
        <w:t xml:space="preserve">До Конституційного Суду України звернулася </w:t>
      </w:r>
      <w:r w:rsidR="00BF3C89" w:rsidRPr="00C30551">
        <w:rPr>
          <w:rFonts w:ascii="Times New Roman" w:hAnsi="Times New Roman" w:cs="Times New Roman"/>
          <w:color w:val="000000"/>
          <w:sz w:val="28"/>
          <w:szCs w:val="28"/>
        </w:rPr>
        <w:t>С</w:t>
      </w:r>
      <w:r w:rsidR="003A03B6" w:rsidRPr="00C30551">
        <w:rPr>
          <w:rFonts w:ascii="Times New Roman" w:hAnsi="Times New Roman" w:cs="Times New Roman"/>
          <w:color w:val="000000"/>
          <w:sz w:val="28"/>
          <w:szCs w:val="28"/>
        </w:rPr>
        <w:t>о</w:t>
      </w:r>
      <w:r w:rsidR="00BF3C89" w:rsidRPr="00C30551">
        <w:rPr>
          <w:rFonts w:ascii="Times New Roman" w:hAnsi="Times New Roman" w:cs="Times New Roman"/>
          <w:color w:val="000000"/>
          <w:sz w:val="28"/>
          <w:szCs w:val="28"/>
        </w:rPr>
        <w:t>фронова А</w:t>
      </w:r>
      <w:r w:rsidRPr="00C30551">
        <w:rPr>
          <w:rFonts w:ascii="Times New Roman" w:hAnsi="Times New Roman" w:cs="Times New Roman"/>
          <w:color w:val="000000"/>
          <w:sz w:val="28"/>
          <w:szCs w:val="28"/>
        </w:rPr>
        <w:t>.</w:t>
      </w:r>
      <w:r w:rsidR="00BF3C89" w:rsidRPr="00C30551">
        <w:rPr>
          <w:rFonts w:ascii="Times New Roman" w:hAnsi="Times New Roman" w:cs="Times New Roman"/>
          <w:color w:val="000000"/>
          <w:sz w:val="28"/>
          <w:szCs w:val="28"/>
        </w:rPr>
        <w:t>Г.</w:t>
      </w:r>
      <w:r w:rsidRPr="00C30551">
        <w:rPr>
          <w:rFonts w:ascii="Times New Roman" w:hAnsi="Times New Roman" w:cs="Times New Roman"/>
          <w:color w:val="000000"/>
          <w:sz w:val="28"/>
          <w:szCs w:val="28"/>
        </w:rPr>
        <w:t xml:space="preserve"> </w:t>
      </w:r>
      <w:r w:rsidRPr="00C30551">
        <w:rPr>
          <w:rFonts w:ascii="Times New Roman" w:hAnsi="Times New Roman" w:cs="Times New Roman"/>
          <w:sz w:val="28"/>
          <w:szCs w:val="28"/>
        </w:rPr>
        <w:t>і</w:t>
      </w:r>
      <w:r w:rsidRPr="00C30551">
        <w:rPr>
          <w:rFonts w:ascii="Times New Roman" w:hAnsi="Times New Roman" w:cs="Times New Roman"/>
          <w:color w:val="000000"/>
          <w:sz w:val="28"/>
          <w:szCs w:val="28"/>
        </w:rPr>
        <w:t>з клопотанням перевірити на відповідність частині першій статті 8</w:t>
      </w:r>
      <w:r w:rsidR="00BF3C89" w:rsidRPr="00C30551">
        <w:rPr>
          <w:rFonts w:ascii="Times New Roman" w:hAnsi="Times New Roman" w:cs="Times New Roman"/>
          <w:color w:val="000000"/>
          <w:sz w:val="28"/>
          <w:szCs w:val="28"/>
        </w:rPr>
        <w:t xml:space="preserve">, </w:t>
      </w:r>
      <w:r w:rsidR="004A4B3B" w:rsidRPr="00C30551">
        <w:rPr>
          <w:rFonts w:ascii="Times New Roman" w:hAnsi="Times New Roman" w:cs="Times New Roman"/>
          <w:color w:val="000000"/>
          <w:sz w:val="28"/>
          <w:szCs w:val="28"/>
        </w:rPr>
        <w:t xml:space="preserve">частині першій </w:t>
      </w:r>
      <w:r w:rsidR="004A4B3B" w:rsidRPr="00C30551">
        <w:rPr>
          <w:rFonts w:ascii="Times New Roman" w:hAnsi="Times New Roman" w:cs="Times New Roman"/>
          <w:color w:val="000000"/>
          <w:sz w:val="28"/>
          <w:szCs w:val="28"/>
        </w:rPr>
        <w:lastRenderedPageBreak/>
        <w:t>статті 55, пунктам</w:t>
      </w:r>
      <w:r w:rsidR="00BF3C89" w:rsidRPr="00C30551">
        <w:rPr>
          <w:rFonts w:ascii="Times New Roman" w:hAnsi="Times New Roman" w:cs="Times New Roman"/>
          <w:color w:val="000000"/>
          <w:sz w:val="28"/>
          <w:szCs w:val="28"/>
        </w:rPr>
        <w:t xml:space="preserve"> </w:t>
      </w:r>
      <w:r w:rsidR="004A4B3B" w:rsidRPr="00C30551">
        <w:rPr>
          <w:rFonts w:ascii="Times New Roman" w:hAnsi="Times New Roman" w:cs="Times New Roman"/>
          <w:color w:val="000000"/>
          <w:sz w:val="28"/>
          <w:szCs w:val="28"/>
        </w:rPr>
        <w:t>1</w:t>
      </w:r>
      <w:r w:rsidR="00BF3C89" w:rsidRPr="00C30551">
        <w:rPr>
          <w:rFonts w:ascii="Times New Roman" w:hAnsi="Times New Roman" w:cs="Times New Roman"/>
          <w:color w:val="000000"/>
          <w:sz w:val="28"/>
          <w:szCs w:val="28"/>
        </w:rPr>
        <w:t xml:space="preserve">, </w:t>
      </w:r>
      <w:r w:rsidR="004A4B3B" w:rsidRPr="00C30551">
        <w:rPr>
          <w:rFonts w:ascii="Times New Roman" w:hAnsi="Times New Roman" w:cs="Times New Roman"/>
          <w:color w:val="000000"/>
          <w:sz w:val="28"/>
          <w:szCs w:val="28"/>
        </w:rPr>
        <w:t>8 частини другої</w:t>
      </w:r>
      <w:r w:rsidR="00BF3C89" w:rsidRPr="00C30551">
        <w:rPr>
          <w:rFonts w:ascii="Times New Roman" w:hAnsi="Times New Roman" w:cs="Times New Roman"/>
          <w:color w:val="000000"/>
          <w:sz w:val="28"/>
          <w:szCs w:val="28"/>
        </w:rPr>
        <w:t xml:space="preserve"> статті 129</w:t>
      </w:r>
      <w:r w:rsidRPr="00C30551">
        <w:rPr>
          <w:rFonts w:ascii="Times New Roman" w:hAnsi="Times New Roman" w:cs="Times New Roman"/>
          <w:color w:val="000000"/>
          <w:sz w:val="28"/>
          <w:szCs w:val="28"/>
        </w:rPr>
        <w:t xml:space="preserve"> Конституції України (конституційність) </w:t>
      </w:r>
      <w:r w:rsidR="00BF3C89" w:rsidRPr="00C30551">
        <w:rPr>
          <w:rFonts w:ascii="Times New Roman" w:eastAsia="Times New Roman" w:hAnsi="Times New Roman" w:cs="Times New Roman"/>
          <w:sz w:val="28"/>
          <w:szCs w:val="28"/>
          <w:lang w:eastAsia="uk-UA"/>
        </w:rPr>
        <w:t>абзац другий частини пе</w:t>
      </w:r>
      <w:r w:rsidR="00C30551">
        <w:rPr>
          <w:rFonts w:ascii="Times New Roman" w:eastAsia="Times New Roman" w:hAnsi="Times New Roman" w:cs="Times New Roman"/>
          <w:sz w:val="28"/>
          <w:szCs w:val="28"/>
          <w:lang w:eastAsia="uk-UA"/>
        </w:rPr>
        <w:t>ршої, частину другу статті 174,</w:t>
      </w:r>
      <w:r w:rsidR="00C30551">
        <w:rPr>
          <w:rFonts w:ascii="Times New Roman" w:eastAsia="Times New Roman" w:hAnsi="Times New Roman" w:cs="Times New Roman"/>
          <w:sz w:val="28"/>
          <w:szCs w:val="28"/>
          <w:lang w:eastAsia="uk-UA"/>
        </w:rPr>
        <w:br/>
      </w:r>
      <w:r w:rsidR="00BF3C89" w:rsidRPr="00C30551">
        <w:rPr>
          <w:rFonts w:ascii="Times New Roman" w:eastAsia="Times New Roman" w:hAnsi="Times New Roman" w:cs="Times New Roman"/>
          <w:sz w:val="28"/>
          <w:szCs w:val="28"/>
          <w:lang w:eastAsia="uk-UA"/>
        </w:rPr>
        <w:t>пункт 9 частини першої, частину третю статті 309 Кримінального</w:t>
      </w:r>
      <w:r w:rsidRPr="00C30551">
        <w:rPr>
          <w:rFonts w:ascii="Times New Roman" w:hAnsi="Times New Roman" w:cs="Times New Roman"/>
          <w:color w:val="000000"/>
          <w:sz w:val="28"/>
          <w:szCs w:val="28"/>
        </w:rPr>
        <w:t xml:space="preserve"> процесуального кодексу </w:t>
      </w:r>
      <w:r w:rsidR="004A4B3B" w:rsidRPr="00C30551">
        <w:rPr>
          <w:rFonts w:ascii="Times New Roman" w:hAnsi="Times New Roman" w:cs="Times New Roman"/>
          <w:color w:val="000000"/>
          <w:sz w:val="28"/>
          <w:szCs w:val="28"/>
        </w:rPr>
        <w:t>України</w:t>
      </w:r>
      <w:r w:rsidR="006658DC" w:rsidRPr="00C30551">
        <w:rPr>
          <w:rFonts w:ascii="Times New Roman" w:hAnsi="Times New Roman" w:cs="Times New Roman"/>
          <w:color w:val="000000"/>
          <w:sz w:val="28"/>
          <w:szCs w:val="28"/>
        </w:rPr>
        <w:t xml:space="preserve"> </w:t>
      </w:r>
      <w:r w:rsidRPr="00C30551">
        <w:rPr>
          <w:rFonts w:ascii="Times New Roman" w:hAnsi="Times New Roman" w:cs="Times New Roman"/>
          <w:color w:val="000000"/>
          <w:sz w:val="28"/>
          <w:szCs w:val="28"/>
        </w:rPr>
        <w:t>(далі – Кодекс).</w:t>
      </w:r>
      <w:bookmarkEnd w:id="1"/>
    </w:p>
    <w:p w:rsidR="00BF3C89" w:rsidRPr="00C30551" w:rsidRDefault="00921F27" w:rsidP="00C30551">
      <w:pPr>
        <w:pStyle w:val="rvps2"/>
        <w:shd w:val="clear" w:color="auto" w:fill="FFFFFF"/>
        <w:spacing w:before="0" w:beforeAutospacing="0" w:after="0" w:afterAutospacing="0" w:line="348" w:lineRule="auto"/>
        <w:ind w:firstLine="567"/>
        <w:jc w:val="both"/>
        <w:rPr>
          <w:sz w:val="28"/>
          <w:szCs w:val="28"/>
        </w:rPr>
      </w:pPr>
      <w:r w:rsidRPr="00C30551">
        <w:rPr>
          <w:sz w:val="28"/>
          <w:szCs w:val="28"/>
        </w:rPr>
        <w:t xml:space="preserve">Відповідно до статті 174 Кодексу </w:t>
      </w:r>
      <w:r w:rsidR="00BF3C89" w:rsidRPr="00C30551">
        <w:rPr>
          <w:sz w:val="28"/>
          <w:szCs w:val="28"/>
        </w:rPr>
        <w:t>„арешт майна також може бути скасовано повністю чи частково ухвалою слідчого судді під час досудового розслідування чи суду під час судового провадження за клопотанням підозрюваного, обвинуваченого, їх захисника чи законного представника, іншого власника або володільця майна, представника юридичної особи, щодо якої здійснюється провадження, якщо вони доведуть, що в подальшому застосуванні цього заходу відпала потреба або арешт накладено необґрунтовано“</w:t>
      </w:r>
      <w:r w:rsidR="00536420" w:rsidRPr="00C30551">
        <w:rPr>
          <w:sz w:val="28"/>
          <w:szCs w:val="28"/>
        </w:rPr>
        <w:t xml:space="preserve"> (абзац другий</w:t>
      </w:r>
      <w:r w:rsidR="00C30551">
        <w:rPr>
          <w:sz w:val="28"/>
          <w:szCs w:val="28"/>
        </w:rPr>
        <w:br/>
      </w:r>
      <w:r w:rsidR="00536420" w:rsidRPr="00C30551">
        <w:rPr>
          <w:sz w:val="28"/>
          <w:szCs w:val="28"/>
        </w:rPr>
        <w:t>частини першої)</w:t>
      </w:r>
      <w:r w:rsidR="00F0300A" w:rsidRPr="00F0300A">
        <w:rPr>
          <w:sz w:val="28"/>
          <w:szCs w:val="28"/>
        </w:rPr>
        <w:t>;</w:t>
      </w:r>
      <w:r w:rsidR="00536420" w:rsidRPr="00C30551">
        <w:rPr>
          <w:sz w:val="28"/>
          <w:szCs w:val="28"/>
        </w:rPr>
        <w:t xml:space="preserve"> </w:t>
      </w:r>
      <w:r w:rsidRPr="00C30551">
        <w:rPr>
          <w:sz w:val="28"/>
          <w:szCs w:val="28"/>
        </w:rPr>
        <w:t>„</w:t>
      </w:r>
      <w:r w:rsidR="00F0300A" w:rsidRPr="00F0300A">
        <w:rPr>
          <w:sz w:val="28"/>
          <w:szCs w:val="28"/>
        </w:rPr>
        <w:t>к</w:t>
      </w:r>
      <w:r w:rsidR="00BF3C89" w:rsidRPr="00C30551">
        <w:rPr>
          <w:sz w:val="28"/>
          <w:szCs w:val="28"/>
        </w:rPr>
        <w:t>лопотання про скасування арешту майна розглядає слідчий суддя, суд не пізніше трьох днів після його надходження до суду. Про час та місце розгляду повідомляється особа, яка заявила клопотання, та особа, за клопотанням якої було арештовано майно“</w:t>
      </w:r>
      <w:r w:rsidRPr="00C30551">
        <w:rPr>
          <w:sz w:val="28"/>
          <w:szCs w:val="28"/>
        </w:rPr>
        <w:t xml:space="preserve"> (частина друга)</w:t>
      </w:r>
      <w:r w:rsidR="00BF3C89" w:rsidRPr="00C30551">
        <w:rPr>
          <w:sz w:val="28"/>
          <w:szCs w:val="28"/>
        </w:rPr>
        <w:t>.</w:t>
      </w:r>
    </w:p>
    <w:p w:rsidR="00BF3C89" w:rsidRPr="00C30551" w:rsidRDefault="00536420" w:rsidP="00C30551">
      <w:pPr>
        <w:pStyle w:val="rvps2"/>
        <w:shd w:val="clear" w:color="auto" w:fill="FFFFFF"/>
        <w:spacing w:before="0" w:beforeAutospacing="0" w:after="0" w:afterAutospacing="0" w:line="348" w:lineRule="auto"/>
        <w:ind w:firstLine="567"/>
        <w:jc w:val="both"/>
        <w:rPr>
          <w:sz w:val="28"/>
          <w:szCs w:val="28"/>
          <w:shd w:val="clear" w:color="auto" w:fill="FFFFFF"/>
        </w:rPr>
      </w:pPr>
      <w:r w:rsidRPr="00C30551">
        <w:rPr>
          <w:sz w:val="28"/>
          <w:szCs w:val="28"/>
          <w:shd w:val="clear" w:color="auto" w:fill="FFFFFF"/>
        </w:rPr>
        <w:t>Згідно з</w:t>
      </w:r>
      <w:r w:rsidRPr="00C30551">
        <w:rPr>
          <w:sz w:val="28"/>
          <w:szCs w:val="28"/>
        </w:rPr>
        <w:t xml:space="preserve"> пунктом 9 частини першої</w:t>
      </w:r>
      <w:r w:rsidR="00921F27" w:rsidRPr="00C30551">
        <w:rPr>
          <w:sz w:val="28"/>
          <w:szCs w:val="28"/>
        </w:rPr>
        <w:t xml:space="preserve"> статті 309 Кодексу під час досудового розслідування </w:t>
      </w:r>
      <w:r w:rsidR="00BF3C89" w:rsidRPr="00C30551">
        <w:rPr>
          <w:sz w:val="28"/>
          <w:szCs w:val="28"/>
          <w:shd w:val="clear" w:color="auto" w:fill="FFFFFF"/>
        </w:rPr>
        <w:t>можуть бути оскаржені в апеляційному по</w:t>
      </w:r>
      <w:r w:rsidR="00921F27" w:rsidRPr="00C30551">
        <w:rPr>
          <w:sz w:val="28"/>
          <w:szCs w:val="28"/>
          <w:shd w:val="clear" w:color="auto" w:fill="FFFFFF"/>
        </w:rPr>
        <w:t>рядку ухвали слідчого судді про</w:t>
      </w:r>
      <w:r w:rsidR="00BF3C89" w:rsidRPr="00C30551">
        <w:rPr>
          <w:sz w:val="28"/>
          <w:szCs w:val="28"/>
        </w:rPr>
        <w:t xml:space="preserve"> </w:t>
      </w:r>
      <w:r w:rsidRPr="00C30551">
        <w:rPr>
          <w:sz w:val="28"/>
          <w:szCs w:val="28"/>
        </w:rPr>
        <w:t>„</w:t>
      </w:r>
      <w:r w:rsidR="00BF3C89" w:rsidRPr="00C30551">
        <w:rPr>
          <w:sz w:val="28"/>
          <w:szCs w:val="28"/>
          <w:shd w:val="clear" w:color="auto" w:fill="FFFFFF"/>
        </w:rPr>
        <w:t>арешт майна або відмову у ньому</w:t>
      </w:r>
      <w:r w:rsidRPr="00C30551">
        <w:rPr>
          <w:sz w:val="28"/>
          <w:szCs w:val="28"/>
        </w:rPr>
        <w:t>“</w:t>
      </w:r>
      <w:r w:rsidR="00921F27" w:rsidRPr="00C30551">
        <w:rPr>
          <w:sz w:val="28"/>
          <w:szCs w:val="28"/>
          <w:shd w:val="clear" w:color="auto" w:fill="FFFFFF"/>
        </w:rPr>
        <w:t>.</w:t>
      </w:r>
    </w:p>
    <w:p w:rsidR="00921F27" w:rsidRPr="00C30551" w:rsidRDefault="00536420" w:rsidP="00C30551">
      <w:pPr>
        <w:pStyle w:val="rvps2"/>
        <w:shd w:val="clear" w:color="auto" w:fill="FFFFFF"/>
        <w:spacing w:before="0" w:beforeAutospacing="0" w:after="0" w:afterAutospacing="0" w:line="348" w:lineRule="auto"/>
        <w:ind w:firstLine="567"/>
        <w:jc w:val="both"/>
        <w:rPr>
          <w:sz w:val="28"/>
          <w:szCs w:val="28"/>
        </w:rPr>
      </w:pPr>
      <w:r w:rsidRPr="00C30551">
        <w:rPr>
          <w:sz w:val="28"/>
          <w:szCs w:val="28"/>
          <w:shd w:val="clear" w:color="auto" w:fill="FFFFFF"/>
        </w:rPr>
        <w:t>За</w:t>
      </w:r>
      <w:r w:rsidR="00921F27" w:rsidRPr="00C30551">
        <w:rPr>
          <w:sz w:val="28"/>
          <w:szCs w:val="28"/>
          <w:shd w:val="clear" w:color="auto" w:fill="FFFFFF"/>
        </w:rPr>
        <w:t xml:space="preserve"> частиною третьою статті 309 Кодексу </w:t>
      </w:r>
      <w:r w:rsidR="00921F27" w:rsidRPr="00C30551">
        <w:rPr>
          <w:sz w:val="28"/>
          <w:szCs w:val="28"/>
        </w:rPr>
        <w:t>„</w:t>
      </w:r>
      <w:r w:rsidR="00921F27" w:rsidRPr="00C30551">
        <w:rPr>
          <w:sz w:val="28"/>
          <w:szCs w:val="28"/>
          <w:shd w:val="clear" w:color="auto" w:fill="FFFFFF"/>
        </w:rPr>
        <w:t>с</w:t>
      </w:r>
      <w:r w:rsidR="00921F27" w:rsidRPr="00C30551">
        <w:rPr>
          <w:sz w:val="28"/>
          <w:szCs w:val="28"/>
        </w:rPr>
        <w:t>карги на інші ухвали слідчого судді оскарженню не підлягають і заперечення проти них можуть бути подані під час підготовчого провадження в суді“.</w:t>
      </w:r>
    </w:p>
    <w:p w:rsidR="00947E3D" w:rsidRDefault="00E32760" w:rsidP="00C30551">
      <w:pPr>
        <w:pStyle w:val="rvps2"/>
        <w:shd w:val="clear" w:color="auto" w:fill="FFFFFF"/>
        <w:spacing w:before="0" w:beforeAutospacing="0" w:after="0" w:afterAutospacing="0" w:line="348" w:lineRule="auto"/>
        <w:ind w:firstLine="567"/>
        <w:jc w:val="both"/>
        <w:rPr>
          <w:sz w:val="28"/>
          <w:szCs w:val="28"/>
        </w:rPr>
      </w:pPr>
      <w:r w:rsidRPr="00C30551">
        <w:rPr>
          <w:sz w:val="28"/>
          <w:szCs w:val="28"/>
        </w:rPr>
        <w:t xml:space="preserve">На думку </w:t>
      </w:r>
      <w:r w:rsidR="003A03B6" w:rsidRPr="00C30551">
        <w:rPr>
          <w:sz w:val="28"/>
          <w:szCs w:val="28"/>
        </w:rPr>
        <w:t>автора клопотання</w:t>
      </w:r>
      <w:r w:rsidR="004A4B3B" w:rsidRPr="00C30551">
        <w:rPr>
          <w:sz w:val="28"/>
          <w:szCs w:val="28"/>
        </w:rPr>
        <w:t>,</w:t>
      </w:r>
      <w:r w:rsidR="008D348F" w:rsidRPr="00C30551">
        <w:rPr>
          <w:sz w:val="28"/>
          <w:szCs w:val="28"/>
        </w:rPr>
        <w:t xml:space="preserve"> „</w:t>
      </w:r>
      <w:r w:rsidR="00921F27" w:rsidRPr="00C30551">
        <w:rPr>
          <w:sz w:val="28"/>
          <w:szCs w:val="28"/>
        </w:rPr>
        <w:t>неможливість апеляційного оскарження ухвали слідчого судді про скасування арешту є нерозумним обмеженням принципу рівності учасників кримінального провадження перед законом і судом, яке не відповідає завданням кримінального провадження та порушує конституційні права людини</w:t>
      </w:r>
      <w:r w:rsidR="008D348F" w:rsidRPr="00C30551">
        <w:rPr>
          <w:sz w:val="28"/>
          <w:szCs w:val="28"/>
        </w:rPr>
        <w:t>“.</w:t>
      </w:r>
    </w:p>
    <w:p w:rsidR="00947E3D" w:rsidRDefault="00E32760" w:rsidP="00C30551">
      <w:pPr>
        <w:pStyle w:val="rvps2"/>
        <w:shd w:val="clear" w:color="auto" w:fill="FFFFFF"/>
        <w:spacing w:before="0" w:beforeAutospacing="0" w:after="0" w:afterAutospacing="0" w:line="348" w:lineRule="auto"/>
        <w:ind w:firstLine="567"/>
        <w:jc w:val="both"/>
        <w:rPr>
          <w:sz w:val="28"/>
          <w:szCs w:val="28"/>
        </w:rPr>
      </w:pPr>
      <w:r w:rsidRPr="00C30551">
        <w:rPr>
          <w:color w:val="000000"/>
          <w:sz w:val="28"/>
          <w:szCs w:val="28"/>
        </w:rPr>
        <w:t xml:space="preserve">На підтвердження своєї позиції </w:t>
      </w:r>
      <w:r w:rsidR="003A03B6" w:rsidRPr="00C30551">
        <w:rPr>
          <w:color w:val="000000"/>
          <w:sz w:val="28"/>
          <w:szCs w:val="28"/>
        </w:rPr>
        <w:t>Со</w:t>
      </w:r>
      <w:r w:rsidR="00241198" w:rsidRPr="00C30551">
        <w:rPr>
          <w:color w:val="000000"/>
          <w:sz w:val="28"/>
          <w:szCs w:val="28"/>
        </w:rPr>
        <w:t>фронова А.Г.</w:t>
      </w:r>
      <w:r w:rsidRPr="00C30551">
        <w:rPr>
          <w:color w:val="000000"/>
          <w:sz w:val="28"/>
          <w:szCs w:val="28"/>
        </w:rPr>
        <w:t xml:space="preserve"> посилається на Конституцію України, Кодекс, </w:t>
      </w:r>
      <w:r w:rsidR="00241198" w:rsidRPr="00C30551">
        <w:rPr>
          <w:sz w:val="28"/>
          <w:szCs w:val="28"/>
        </w:rPr>
        <w:t>рішення Конституційного Суду України, Європейського суду з прав людини</w:t>
      </w:r>
      <w:r w:rsidRPr="00C30551">
        <w:rPr>
          <w:sz w:val="28"/>
          <w:szCs w:val="28"/>
        </w:rPr>
        <w:t xml:space="preserve"> </w:t>
      </w:r>
      <w:r w:rsidRPr="00C30551">
        <w:rPr>
          <w:color w:val="000000" w:themeColor="text1"/>
          <w:sz w:val="28"/>
          <w:szCs w:val="28"/>
        </w:rPr>
        <w:t xml:space="preserve">та на </w:t>
      </w:r>
      <w:r w:rsidR="00F10BFF" w:rsidRPr="00C30551">
        <w:rPr>
          <w:color w:val="000000" w:themeColor="text1"/>
          <w:sz w:val="28"/>
          <w:szCs w:val="28"/>
        </w:rPr>
        <w:t xml:space="preserve">судові рішення </w:t>
      </w:r>
      <w:r w:rsidR="004A4B3B" w:rsidRPr="00C30551">
        <w:rPr>
          <w:color w:val="000000" w:themeColor="text1"/>
          <w:sz w:val="28"/>
          <w:szCs w:val="28"/>
        </w:rPr>
        <w:t>у</w:t>
      </w:r>
      <w:r w:rsidR="00241198" w:rsidRPr="00C30551">
        <w:rPr>
          <w:color w:val="000000" w:themeColor="text1"/>
          <w:sz w:val="28"/>
          <w:szCs w:val="28"/>
        </w:rPr>
        <w:t xml:space="preserve"> її</w:t>
      </w:r>
      <w:r w:rsidRPr="00C30551">
        <w:rPr>
          <w:color w:val="000000" w:themeColor="text1"/>
          <w:sz w:val="28"/>
          <w:szCs w:val="28"/>
        </w:rPr>
        <w:t xml:space="preserve"> справі.</w:t>
      </w:r>
    </w:p>
    <w:p w:rsidR="00E32760" w:rsidRPr="00C30551" w:rsidRDefault="00E32760" w:rsidP="00C30551">
      <w:pPr>
        <w:spacing w:after="0" w:line="348" w:lineRule="auto"/>
        <w:ind w:firstLine="567"/>
        <w:jc w:val="both"/>
        <w:rPr>
          <w:rFonts w:ascii="Times New Roman" w:eastAsia="Times New Roman" w:hAnsi="Times New Roman" w:cs="Times New Roman"/>
          <w:sz w:val="28"/>
          <w:szCs w:val="28"/>
          <w:lang w:eastAsia="uk-UA"/>
        </w:rPr>
      </w:pPr>
    </w:p>
    <w:p w:rsidR="00E32760" w:rsidRPr="00C30551" w:rsidRDefault="00E32760" w:rsidP="00C30551">
      <w:pPr>
        <w:spacing w:after="0" w:line="348" w:lineRule="auto"/>
        <w:ind w:firstLine="567"/>
        <w:jc w:val="both"/>
        <w:rPr>
          <w:rFonts w:ascii="Times New Roman" w:hAnsi="Times New Roman" w:cs="Times New Roman"/>
          <w:color w:val="000000"/>
          <w:sz w:val="28"/>
          <w:szCs w:val="28"/>
        </w:rPr>
      </w:pPr>
      <w:r w:rsidRPr="00C30551">
        <w:rPr>
          <w:rFonts w:ascii="Times New Roman" w:eastAsia="Times New Roman" w:hAnsi="Times New Roman" w:cs="Times New Roman"/>
          <w:sz w:val="28"/>
          <w:szCs w:val="28"/>
          <w:lang w:eastAsia="uk-UA"/>
        </w:rPr>
        <w:lastRenderedPageBreak/>
        <w:t xml:space="preserve">2. </w:t>
      </w:r>
      <w:r w:rsidR="00241198" w:rsidRPr="00C30551">
        <w:rPr>
          <w:rFonts w:ascii="Times New Roman" w:eastAsia="Times New Roman" w:hAnsi="Times New Roman" w:cs="Times New Roman"/>
          <w:sz w:val="28"/>
          <w:szCs w:val="28"/>
          <w:lang w:eastAsia="uk-UA"/>
        </w:rPr>
        <w:t>Вирішу</w:t>
      </w:r>
      <w:r w:rsidR="00F10BFF" w:rsidRPr="00C30551">
        <w:rPr>
          <w:rFonts w:ascii="Times New Roman" w:eastAsia="Times New Roman" w:hAnsi="Times New Roman" w:cs="Times New Roman"/>
          <w:sz w:val="28"/>
          <w:szCs w:val="28"/>
          <w:lang w:eastAsia="uk-UA"/>
        </w:rPr>
        <w:t>ючи</w:t>
      </w:r>
      <w:r w:rsidRPr="00C30551">
        <w:rPr>
          <w:rFonts w:ascii="Times New Roman" w:eastAsia="Times New Roman" w:hAnsi="Times New Roman" w:cs="Times New Roman"/>
          <w:sz w:val="28"/>
          <w:szCs w:val="28"/>
          <w:lang w:eastAsia="uk-UA"/>
        </w:rPr>
        <w:t xml:space="preserve"> питання</w:t>
      </w:r>
      <w:bookmarkStart w:id="2" w:name="n1523"/>
      <w:bookmarkEnd w:id="2"/>
      <w:r w:rsidRPr="00C30551">
        <w:rPr>
          <w:rFonts w:ascii="Times New Roman" w:hAnsi="Times New Roman" w:cs="Times New Roman"/>
          <w:sz w:val="28"/>
          <w:szCs w:val="28"/>
        </w:rPr>
        <w:t xml:space="preserve"> </w:t>
      </w:r>
      <w:r w:rsidRPr="00C30551">
        <w:rPr>
          <w:rFonts w:ascii="Times New Roman" w:hAnsi="Times New Roman" w:cs="Times New Roman"/>
          <w:color w:val="000000"/>
          <w:sz w:val="28"/>
          <w:szCs w:val="28"/>
        </w:rPr>
        <w:t>про відкриття конституційного провадження у справі, Третя колегія суддів Першого сенату Конституційного Суду України виходить із такого.</w:t>
      </w:r>
    </w:p>
    <w:p w:rsidR="00654CBE" w:rsidRPr="00C30551" w:rsidRDefault="00E32760" w:rsidP="00C30551">
      <w:pPr>
        <w:spacing w:after="0" w:line="348" w:lineRule="auto"/>
        <w:ind w:firstLine="567"/>
        <w:jc w:val="both"/>
        <w:rPr>
          <w:rFonts w:ascii="Times New Roman" w:eastAsia="Times New Roman" w:hAnsi="Times New Roman" w:cs="Times New Roman"/>
          <w:sz w:val="28"/>
          <w:szCs w:val="28"/>
          <w:lang w:eastAsia="uk-UA"/>
        </w:rPr>
      </w:pPr>
      <w:r w:rsidRPr="00C30551">
        <w:rPr>
          <w:rFonts w:ascii="Times New Roman" w:eastAsia="Times New Roman" w:hAnsi="Times New Roman" w:cs="Times New Roman"/>
          <w:sz w:val="28"/>
          <w:szCs w:val="28"/>
          <w:lang w:eastAsia="uk-UA"/>
        </w:rPr>
        <w:t>Відповідно до Закону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(частина перша статті 55); у конституційній скарзі має міститись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конституційна скарга вважається прийнятною за умов її відповідності вимогам, передбаченим, зокрема, статтею 55 цього закону (абзац перший частини першої статті 77).</w:t>
      </w:r>
    </w:p>
    <w:p w:rsidR="009D3750" w:rsidRPr="00C30551" w:rsidRDefault="00307438" w:rsidP="00C30551">
      <w:pPr>
        <w:spacing w:after="0" w:line="348" w:lineRule="auto"/>
        <w:ind w:firstLine="567"/>
        <w:jc w:val="both"/>
        <w:rPr>
          <w:rFonts w:ascii="Times New Roman" w:hAnsi="Times New Roman" w:cs="Times New Roman"/>
          <w:sz w:val="28"/>
          <w:szCs w:val="28"/>
        </w:rPr>
      </w:pPr>
      <w:r w:rsidRPr="00C30551">
        <w:rPr>
          <w:rFonts w:ascii="Times New Roman" w:hAnsi="Times New Roman" w:cs="Times New Roman"/>
          <w:sz w:val="28"/>
          <w:szCs w:val="28"/>
        </w:rPr>
        <w:t>За результатами аналізу конституційної скарги вбачається, що п</w:t>
      </w:r>
      <w:r w:rsidR="00013B7D" w:rsidRPr="00C30551">
        <w:rPr>
          <w:rFonts w:ascii="Times New Roman" w:hAnsi="Times New Roman" w:cs="Times New Roman"/>
          <w:sz w:val="28"/>
          <w:szCs w:val="28"/>
        </w:rPr>
        <w:t xml:space="preserve">іддаючи сумніву </w:t>
      </w:r>
      <w:r w:rsidR="004A4B3B" w:rsidRPr="00C30551">
        <w:rPr>
          <w:rFonts w:ascii="Times New Roman" w:hAnsi="Times New Roman" w:cs="Times New Roman"/>
          <w:sz w:val="28"/>
          <w:szCs w:val="28"/>
        </w:rPr>
        <w:t>відповідність Конституції України</w:t>
      </w:r>
      <w:r w:rsidR="00013B7D" w:rsidRPr="00C30551">
        <w:rPr>
          <w:rFonts w:ascii="Times New Roman" w:hAnsi="Times New Roman" w:cs="Times New Roman"/>
          <w:sz w:val="28"/>
          <w:szCs w:val="28"/>
        </w:rPr>
        <w:t xml:space="preserve"> оспорюваних положень Кодексу, автор клопотання </w:t>
      </w:r>
      <w:r w:rsidRPr="00C30551">
        <w:rPr>
          <w:rFonts w:ascii="Times New Roman" w:hAnsi="Times New Roman" w:cs="Times New Roman"/>
          <w:sz w:val="28"/>
          <w:szCs w:val="28"/>
        </w:rPr>
        <w:t xml:space="preserve">фактично висловлює незгоду із обсягом прав та обов’язків </w:t>
      </w:r>
      <w:r w:rsidR="0013489C" w:rsidRPr="00C30551">
        <w:rPr>
          <w:rFonts w:ascii="Times New Roman" w:hAnsi="Times New Roman" w:cs="Times New Roman"/>
          <w:sz w:val="28"/>
          <w:szCs w:val="28"/>
        </w:rPr>
        <w:t>сторін</w:t>
      </w:r>
      <w:r w:rsidRPr="00C30551">
        <w:rPr>
          <w:rFonts w:ascii="Times New Roman" w:hAnsi="Times New Roman" w:cs="Times New Roman"/>
          <w:sz w:val="28"/>
          <w:szCs w:val="28"/>
        </w:rPr>
        <w:t xml:space="preserve"> </w:t>
      </w:r>
      <w:r w:rsidR="00F0300A" w:rsidRPr="00F0300A">
        <w:rPr>
          <w:rFonts w:ascii="Times New Roman" w:hAnsi="Times New Roman" w:cs="Times New Roman"/>
          <w:sz w:val="28"/>
          <w:szCs w:val="28"/>
        </w:rPr>
        <w:t>у</w:t>
      </w:r>
      <w:r w:rsidRPr="00C30551">
        <w:rPr>
          <w:rFonts w:ascii="Times New Roman" w:hAnsi="Times New Roman" w:cs="Times New Roman"/>
          <w:sz w:val="28"/>
          <w:szCs w:val="28"/>
        </w:rPr>
        <w:t xml:space="preserve"> кримінальному провадженні</w:t>
      </w:r>
      <w:r w:rsidR="004A4B3B" w:rsidRPr="00C30551">
        <w:rPr>
          <w:rFonts w:ascii="Times New Roman" w:hAnsi="Times New Roman" w:cs="Times New Roman"/>
          <w:sz w:val="28"/>
          <w:szCs w:val="28"/>
        </w:rPr>
        <w:t>, а також</w:t>
      </w:r>
      <w:r w:rsidRPr="00C30551">
        <w:rPr>
          <w:rFonts w:ascii="Times New Roman" w:hAnsi="Times New Roman" w:cs="Times New Roman"/>
          <w:sz w:val="28"/>
          <w:szCs w:val="28"/>
        </w:rPr>
        <w:t xml:space="preserve"> </w:t>
      </w:r>
      <w:r w:rsidR="009D3750" w:rsidRPr="00C30551">
        <w:rPr>
          <w:rFonts w:ascii="Times New Roman" w:hAnsi="Times New Roman" w:cs="Times New Roman"/>
          <w:sz w:val="28"/>
          <w:szCs w:val="28"/>
        </w:rPr>
        <w:t>вибірков</w:t>
      </w:r>
      <w:r w:rsidR="004A4B3B" w:rsidRPr="00C30551">
        <w:rPr>
          <w:rFonts w:ascii="Times New Roman" w:hAnsi="Times New Roman" w:cs="Times New Roman"/>
          <w:sz w:val="28"/>
          <w:szCs w:val="28"/>
        </w:rPr>
        <w:t>о цитує</w:t>
      </w:r>
      <w:r w:rsidR="00013B7D" w:rsidRPr="00C30551">
        <w:rPr>
          <w:rFonts w:ascii="Times New Roman" w:hAnsi="Times New Roman" w:cs="Times New Roman"/>
          <w:sz w:val="28"/>
          <w:szCs w:val="28"/>
        </w:rPr>
        <w:t xml:space="preserve"> законодавств</w:t>
      </w:r>
      <w:r w:rsidR="004A4B3B" w:rsidRPr="00C30551">
        <w:rPr>
          <w:rFonts w:ascii="Times New Roman" w:hAnsi="Times New Roman" w:cs="Times New Roman"/>
          <w:sz w:val="28"/>
          <w:szCs w:val="28"/>
        </w:rPr>
        <w:t>о</w:t>
      </w:r>
      <w:r w:rsidR="00536420" w:rsidRPr="00C30551">
        <w:rPr>
          <w:rFonts w:ascii="Times New Roman" w:hAnsi="Times New Roman" w:cs="Times New Roman"/>
          <w:sz w:val="28"/>
          <w:szCs w:val="28"/>
        </w:rPr>
        <w:t xml:space="preserve"> України</w:t>
      </w:r>
      <w:r w:rsidR="009D3750" w:rsidRPr="00C30551">
        <w:rPr>
          <w:rFonts w:ascii="Times New Roman" w:hAnsi="Times New Roman" w:cs="Times New Roman"/>
          <w:sz w:val="28"/>
          <w:szCs w:val="28"/>
        </w:rPr>
        <w:t>, наводить юридичні позиції</w:t>
      </w:r>
      <w:r w:rsidR="00013B7D" w:rsidRPr="00C30551">
        <w:rPr>
          <w:rFonts w:ascii="Times New Roman" w:hAnsi="Times New Roman" w:cs="Times New Roman"/>
          <w:sz w:val="28"/>
          <w:szCs w:val="28"/>
        </w:rPr>
        <w:t xml:space="preserve"> Конституційного Суду України та Є</w:t>
      </w:r>
      <w:r w:rsidR="009D3750" w:rsidRPr="00C30551">
        <w:rPr>
          <w:rFonts w:ascii="Times New Roman" w:hAnsi="Times New Roman" w:cs="Times New Roman"/>
          <w:sz w:val="28"/>
          <w:szCs w:val="28"/>
        </w:rPr>
        <w:t xml:space="preserve">вропейського суду з прав людини, </w:t>
      </w:r>
      <w:r w:rsidR="009D3750" w:rsidRPr="00C30551">
        <w:rPr>
          <w:rFonts w:ascii="Times New Roman" w:eastAsia="Times New Roman" w:hAnsi="Times New Roman" w:cs="Times New Roman"/>
          <w:color w:val="000000"/>
          <w:sz w:val="28"/>
          <w:szCs w:val="28"/>
          <w:lang w:eastAsia="uk-UA"/>
        </w:rPr>
        <w:t>що не може вважатись обґрунтуванням тверджень щодо їх неконституційності.</w:t>
      </w:r>
    </w:p>
    <w:p w:rsidR="0013489C" w:rsidRPr="00C30551" w:rsidRDefault="004A4B3B" w:rsidP="00C30551">
      <w:pPr>
        <w:spacing w:after="0" w:line="348" w:lineRule="auto"/>
        <w:ind w:firstLine="567"/>
        <w:jc w:val="both"/>
        <w:rPr>
          <w:rFonts w:ascii="Times New Roman" w:hAnsi="Times New Roman" w:cs="Times New Roman"/>
          <w:color w:val="000000" w:themeColor="text1"/>
          <w:sz w:val="28"/>
          <w:szCs w:val="28"/>
          <w:shd w:val="clear" w:color="auto" w:fill="FFFFFF"/>
        </w:rPr>
      </w:pPr>
      <w:r w:rsidRPr="00C30551">
        <w:rPr>
          <w:rFonts w:ascii="Times New Roman" w:hAnsi="Times New Roman" w:cs="Times New Roman"/>
          <w:color w:val="000000" w:themeColor="text1"/>
          <w:sz w:val="28"/>
          <w:szCs w:val="28"/>
        </w:rPr>
        <w:t>У</w:t>
      </w:r>
      <w:r w:rsidR="00536420" w:rsidRPr="00C30551">
        <w:rPr>
          <w:rFonts w:ascii="Times New Roman" w:hAnsi="Times New Roman" w:cs="Times New Roman"/>
          <w:color w:val="000000" w:themeColor="text1"/>
          <w:sz w:val="28"/>
          <w:szCs w:val="28"/>
        </w:rPr>
        <w:t xml:space="preserve"> Р</w:t>
      </w:r>
      <w:r w:rsidR="0013489C" w:rsidRPr="00C30551">
        <w:rPr>
          <w:rFonts w:ascii="Times New Roman" w:hAnsi="Times New Roman" w:cs="Times New Roman"/>
          <w:color w:val="000000" w:themeColor="text1"/>
          <w:sz w:val="28"/>
          <w:szCs w:val="28"/>
        </w:rPr>
        <w:t xml:space="preserve">ішенні Конституційного Суду України від 17 березня 2020 року </w:t>
      </w:r>
      <w:r w:rsidR="003A03B6" w:rsidRPr="00C30551">
        <w:rPr>
          <w:rFonts w:ascii="Times New Roman" w:hAnsi="Times New Roman" w:cs="Times New Roman"/>
          <w:color w:val="000000" w:themeColor="text1"/>
          <w:sz w:val="28"/>
          <w:szCs w:val="28"/>
        </w:rPr>
        <w:br/>
      </w:r>
      <w:r w:rsidR="00947E3D">
        <w:rPr>
          <w:rFonts w:ascii="Times New Roman" w:hAnsi="Times New Roman" w:cs="Times New Roman"/>
          <w:color w:val="000000" w:themeColor="text1"/>
          <w:sz w:val="28"/>
          <w:szCs w:val="28"/>
        </w:rPr>
        <w:t xml:space="preserve">№ </w:t>
      </w:r>
      <w:r w:rsidR="0013489C" w:rsidRPr="00C30551">
        <w:rPr>
          <w:rFonts w:ascii="Times New Roman" w:hAnsi="Times New Roman" w:cs="Times New Roman"/>
          <w:color w:val="000000" w:themeColor="text1"/>
          <w:sz w:val="28"/>
          <w:szCs w:val="28"/>
        </w:rPr>
        <w:t xml:space="preserve">5-р/2020 зазначено, що </w:t>
      </w:r>
      <w:r w:rsidRPr="00C30551">
        <w:rPr>
          <w:rFonts w:ascii="Times New Roman" w:eastAsia="Times New Roman" w:hAnsi="Times New Roman" w:cs="Times New Roman"/>
          <w:color w:val="000000" w:themeColor="text1"/>
          <w:sz w:val="28"/>
          <w:szCs w:val="28"/>
          <w:lang w:eastAsia="uk-UA"/>
        </w:rPr>
        <w:t>«</w:t>
      </w:r>
      <w:r w:rsidR="0013489C" w:rsidRPr="00C30551">
        <w:rPr>
          <w:rFonts w:ascii="Times New Roman" w:hAnsi="Times New Roman" w:cs="Times New Roman"/>
          <w:color w:val="000000" w:themeColor="text1"/>
          <w:sz w:val="28"/>
          <w:szCs w:val="28"/>
          <w:shd w:val="clear" w:color="auto" w:fill="FFFFFF"/>
        </w:rPr>
        <w:t xml:space="preserve">поняття </w:t>
      </w:r>
      <w:r w:rsidR="0013489C" w:rsidRPr="00C30551">
        <w:rPr>
          <w:rFonts w:ascii="Times New Roman" w:eastAsia="Times New Roman" w:hAnsi="Times New Roman" w:cs="Times New Roman"/>
          <w:color w:val="000000" w:themeColor="text1"/>
          <w:sz w:val="28"/>
          <w:szCs w:val="28"/>
          <w:lang w:eastAsia="uk-UA"/>
        </w:rPr>
        <w:t>„</w:t>
      </w:r>
      <w:r w:rsidR="0013489C" w:rsidRPr="00C30551">
        <w:rPr>
          <w:rFonts w:ascii="Times New Roman" w:hAnsi="Times New Roman" w:cs="Times New Roman"/>
          <w:color w:val="000000" w:themeColor="text1"/>
          <w:sz w:val="28"/>
          <w:szCs w:val="28"/>
          <w:shd w:val="clear" w:color="auto" w:fill="FFFFFF"/>
        </w:rPr>
        <w:t>рівні права</w:t>
      </w:r>
      <w:r w:rsidR="0013489C" w:rsidRPr="00C30551">
        <w:rPr>
          <w:rFonts w:ascii="Times New Roman" w:eastAsia="Times New Roman" w:hAnsi="Times New Roman" w:cs="Times New Roman"/>
          <w:color w:val="000000" w:themeColor="text1"/>
          <w:sz w:val="28"/>
          <w:szCs w:val="28"/>
          <w:lang w:eastAsia="uk-UA"/>
        </w:rPr>
        <w:t>“</w:t>
      </w:r>
      <w:r w:rsidR="0013489C" w:rsidRPr="00C30551">
        <w:rPr>
          <w:rFonts w:ascii="Times New Roman" w:hAnsi="Times New Roman" w:cs="Times New Roman"/>
          <w:color w:val="000000" w:themeColor="text1"/>
          <w:sz w:val="28"/>
          <w:szCs w:val="28"/>
          <w:shd w:val="clear" w:color="auto" w:fill="FFFFFF"/>
        </w:rPr>
        <w:t xml:space="preserve">, </w:t>
      </w:r>
      <w:r w:rsidR="0013489C" w:rsidRPr="00C30551">
        <w:rPr>
          <w:rFonts w:ascii="Times New Roman" w:eastAsia="Times New Roman" w:hAnsi="Times New Roman" w:cs="Times New Roman"/>
          <w:color w:val="000000" w:themeColor="text1"/>
          <w:sz w:val="28"/>
          <w:szCs w:val="28"/>
          <w:lang w:eastAsia="uk-UA"/>
        </w:rPr>
        <w:t>„</w:t>
      </w:r>
      <w:r w:rsidR="0013489C" w:rsidRPr="00C30551">
        <w:rPr>
          <w:rFonts w:ascii="Times New Roman" w:hAnsi="Times New Roman" w:cs="Times New Roman"/>
          <w:color w:val="000000" w:themeColor="text1"/>
          <w:sz w:val="28"/>
          <w:szCs w:val="28"/>
          <w:shd w:val="clear" w:color="auto" w:fill="FFFFFF"/>
        </w:rPr>
        <w:t>рівні обов’язки</w:t>
      </w:r>
      <w:r w:rsidR="0013489C" w:rsidRPr="00C30551">
        <w:rPr>
          <w:rFonts w:ascii="Times New Roman" w:eastAsia="Times New Roman" w:hAnsi="Times New Roman" w:cs="Times New Roman"/>
          <w:color w:val="000000" w:themeColor="text1"/>
          <w:sz w:val="28"/>
          <w:szCs w:val="28"/>
          <w:lang w:eastAsia="uk-UA"/>
        </w:rPr>
        <w:t>“</w:t>
      </w:r>
      <w:r w:rsidR="0013489C" w:rsidRPr="00C30551">
        <w:rPr>
          <w:rFonts w:ascii="Times New Roman" w:hAnsi="Times New Roman" w:cs="Times New Roman"/>
          <w:color w:val="000000" w:themeColor="text1"/>
          <w:sz w:val="28"/>
          <w:szCs w:val="28"/>
          <w:shd w:val="clear" w:color="auto" w:fill="FFFFFF"/>
        </w:rPr>
        <w:t xml:space="preserve"> не можна ототожнювати з поняттями </w:t>
      </w:r>
      <w:r w:rsidR="0013489C" w:rsidRPr="00C30551">
        <w:rPr>
          <w:rFonts w:ascii="Times New Roman" w:eastAsia="Times New Roman" w:hAnsi="Times New Roman" w:cs="Times New Roman"/>
          <w:color w:val="000000" w:themeColor="text1"/>
          <w:sz w:val="28"/>
          <w:szCs w:val="28"/>
          <w:lang w:eastAsia="uk-UA"/>
        </w:rPr>
        <w:t>„</w:t>
      </w:r>
      <w:r w:rsidR="0013489C" w:rsidRPr="00C30551">
        <w:rPr>
          <w:rFonts w:ascii="Times New Roman" w:hAnsi="Times New Roman" w:cs="Times New Roman"/>
          <w:color w:val="000000" w:themeColor="text1"/>
          <w:sz w:val="28"/>
          <w:szCs w:val="28"/>
          <w:shd w:val="clear" w:color="auto" w:fill="FFFFFF"/>
        </w:rPr>
        <w:t>однакові права</w:t>
      </w:r>
      <w:r w:rsidR="0013489C" w:rsidRPr="00C30551">
        <w:rPr>
          <w:rFonts w:ascii="Times New Roman" w:eastAsia="Times New Roman" w:hAnsi="Times New Roman" w:cs="Times New Roman"/>
          <w:color w:val="000000" w:themeColor="text1"/>
          <w:sz w:val="28"/>
          <w:szCs w:val="28"/>
          <w:lang w:eastAsia="uk-UA"/>
        </w:rPr>
        <w:t>“</w:t>
      </w:r>
      <w:r w:rsidR="0013489C" w:rsidRPr="00C30551">
        <w:rPr>
          <w:rFonts w:ascii="Times New Roman" w:hAnsi="Times New Roman" w:cs="Times New Roman"/>
          <w:color w:val="000000" w:themeColor="text1"/>
          <w:sz w:val="28"/>
          <w:szCs w:val="28"/>
          <w:shd w:val="clear" w:color="auto" w:fill="FFFFFF"/>
        </w:rPr>
        <w:t xml:space="preserve">, </w:t>
      </w:r>
      <w:r w:rsidR="0013489C" w:rsidRPr="00C30551">
        <w:rPr>
          <w:rFonts w:ascii="Times New Roman" w:eastAsia="Times New Roman" w:hAnsi="Times New Roman" w:cs="Times New Roman"/>
          <w:color w:val="000000" w:themeColor="text1"/>
          <w:sz w:val="28"/>
          <w:szCs w:val="28"/>
          <w:lang w:eastAsia="uk-UA"/>
        </w:rPr>
        <w:t>„</w:t>
      </w:r>
      <w:r w:rsidR="0013489C" w:rsidRPr="00C30551">
        <w:rPr>
          <w:rFonts w:ascii="Times New Roman" w:hAnsi="Times New Roman" w:cs="Times New Roman"/>
          <w:color w:val="000000" w:themeColor="text1"/>
          <w:sz w:val="28"/>
          <w:szCs w:val="28"/>
          <w:shd w:val="clear" w:color="auto" w:fill="FFFFFF"/>
        </w:rPr>
        <w:t>однакові обов’язки</w:t>
      </w:r>
      <w:r w:rsidR="0013489C" w:rsidRPr="00C30551">
        <w:rPr>
          <w:rFonts w:ascii="Times New Roman" w:eastAsia="Times New Roman" w:hAnsi="Times New Roman" w:cs="Times New Roman"/>
          <w:color w:val="000000" w:themeColor="text1"/>
          <w:sz w:val="28"/>
          <w:szCs w:val="28"/>
          <w:lang w:eastAsia="uk-UA"/>
        </w:rPr>
        <w:t>“</w:t>
      </w:r>
      <w:r w:rsidR="0013489C" w:rsidRPr="00C30551">
        <w:rPr>
          <w:rFonts w:ascii="Times New Roman" w:hAnsi="Times New Roman" w:cs="Times New Roman"/>
          <w:color w:val="000000" w:themeColor="text1"/>
          <w:sz w:val="28"/>
          <w:szCs w:val="28"/>
          <w:shd w:val="clear" w:color="auto" w:fill="FFFFFF"/>
        </w:rPr>
        <w:t>. Права чи обов’язки можуть бути різними і залежать від статусу та ролі учасника кримінального провадження (прокурора, потерпілого, слідчого, обвинуваченого, захисника, цивільного позивача</w:t>
      </w:r>
      <w:r w:rsidR="00DB398B" w:rsidRPr="00C30551">
        <w:rPr>
          <w:rFonts w:ascii="Times New Roman" w:hAnsi="Times New Roman" w:cs="Times New Roman"/>
          <w:color w:val="000000" w:themeColor="text1"/>
          <w:sz w:val="28"/>
          <w:szCs w:val="28"/>
          <w:shd w:val="clear" w:color="auto" w:fill="FFFFFF"/>
        </w:rPr>
        <w:t xml:space="preserve">, цивільного відповідача тощо). &lt;...&gt; </w:t>
      </w:r>
      <w:r w:rsidR="0013489C" w:rsidRPr="00C30551">
        <w:rPr>
          <w:rFonts w:ascii="Times New Roman" w:hAnsi="Times New Roman" w:cs="Times New Roman"/>
          <w:color w:val="000000" w:themeColor="text1"/>
          <w:sz w:val="28"/>
          <w:szCs w:val="28"/>
          <w:shd w:val="clear" w:color="auto" w:fill="FFFFFF"/>
        </w:rPr>
        <w:t xml:space="preserve">процесуальні права та обов’язки учасників кримінального провадження з різним процесуальним становищем є неоднаковими, що зумовлено різними процесуальними функціями, які мають бути реалізовані під час кримінального </w:t>
      </w:r>
      <w:r w:rsidR="0013489C" w:rsidRPr="00C30551">
        <w:rPr>
          <w:rFonts w:ascii="Times New Roman" w:hAnsi="Times New Roman" w:cs="Times New Roman"/>
          <w:color w:val="000000" w:themeColor="text1"/>
          <w:sz w:val="28"/>
          <w:szCs w:val="28"/>
          <w:shd w:val="clear" w:color="auto" w:fill="FFFFFF"/>
        </w:rPr>
        <w:lastRenderedPageBreak/>
        <w:t>провадження суб’єктами з відповідним процесуальним статусом</w:t>
      </w:r>
      <w:r w:rsidRPr="00C30551">
        <w:rPr>
          <w:rFonts w:ascii="Times New Roman" w:eastAsia="Times New Roman" w:hAnsi="Times New Roman" w:cs="Times New Roman"/>
          <w:color w:val="000000" w:themeColor="text1"/>
          <w:sz w:val="28"/>
          <w:szCs w:val="28"/>
          <w:lang w:eastAsia="uk-UA"/>
        </w:rPr>
        <w:t>»</w:t>
      </w:r>
      <w:r w:rsidR="00DB398B" w:rsidRPr="00C30551">
        <w:rPr>
          <w:rFonts w:ascii="Times New Roman" w:eastAsia="Times New Roman" w:hAnsi="Times New Roman" w:cs="Times New Roman"/>
          <w:color w:val="000000" w:themeColor="text1"/>
          <w:sz w:val="28"/>
          <w:szCs w:val="28"/>
          <w:lang w:eastAsia="uk-UA"/>
        </w:rPr>
        <w:t xml:space="preserve"> (</w:t>
      </w:r>
      <w:r w:rsidR="00536420" w:rsidRPr="00C30551">
        <w:rPr>
          <w:rFonts w:ascii="Times New Roman" w:eastAsia="Times New Roman" w:hAnsi="Times New Roman" w:cs="Times New Roman"/>
          <w:color w:val="000000" w:themeColor="text1"/>
          <w:sz w:val="28"/>
          <w:szCs w:val="28"/>
          <w:lang w:eastAsia="uk-UA"/>
        </w:rPr>
        <w:t xml:space="preserve">друге, </w:t>
      </w:r>
      <w:r w:rsidR="00014A60" w:rsidRPr="00C30551">
        <w:rPr>
          <w:rFonts w:ascii="Times New Roman" w:eastAsia="Times New Roman" w:hAnsi="Times New Roman" w:cs="Times New Roman"/>
          <w:color w:val="000000" w:themeColor="text1"/>
          <w:sz w:val="28"/>
          <w:szCs w:val="28"/>
          <w:lang w:eastAsia="uk-UA"/>
        </w:rPr>
        <w:t>третє</w:t>
      </w:r>
      <w:r w:rsidR="00536420" w:rsidRPr="00C30551">
        <w:rPr>
          <w:rFonts w:ascii="Times New Roman" w:eastAsia="Times New Roman" w:hAnsi="Times New Roman" w:cs="Times New Roman"/>
          <w:color w:val="000000" w:themeColor="text1"/>
          <w:sz w:val="28"/>
          <w:szCs w:val="28"/>
          <w:lang w:eastAsia="uk-UA"/>
        </w:rPr>
        <w:t xml:space="preserve"> речення </w:t>
      </w:r>
      <w:r w:rsidR="00DB398B" w:rsidRPr="00C30551">
        <w:rPr>
          <w:rFonts w:ascii="Times New Roman" w:eastAsia="Times New Roman" w:hAnsi="Times New Roman" w:cs="Times New Roman"/>
          <w:color w:val="000000" w:themeColor="text1"/>
          <w:sz w:val="28"/>
          <w:szCs w:val="28"/>
          <w:lang w:eastAsia="uk-UA"/>
        </w:rPr>
        <w:t>абзац</w:t>
      </w:r>
      <w:r w:rsidR="00536420" w:rsidRPr="00C30551">
        <w:rPr>
          <w:rFonts w:ascii="Times New Roman" w:eastAsia="Times New Roman" w:hAnsi="Times New Roman" w:cs="Times New Roman"/>
          <w:color w:val="000000" w:themeColor="text1"/>
          <w:sz w:val="28"/>
          <w:szCs w:val="28"/>
          <w:lang w:eastAsia="uk-UA"/>
        </w:rPr>
        <w:t>у другого</w:t>
      </w:r>
      <w:r w:rsidR="00DB398B" w:rsidRPr="00C30551">
        <w:rPr>
          <w:rFonts w:ascii="Times New Roman" w:eastAsia="Times New Roman" w:hAnsi="Times New Roman" w:cs="Times New Roman"/>
          <w:color w:val="000000" w:themeColor="text1"/>
          <w:sz w:val="28"/>
          <w:szCs w:val="28"/>
          <w:lang w:eastAsia="uk-UA"/>
        </w:rPr>
        <w:t xml:space="preserve">, </w:t>
      </w:r>
      <w:r w:rsidR="00536420" w:rsidRPr="00C30551">
        <w:rPr>
          <w:rFonts w:ascii="Times New Roman" w:eastAsia="Times New Roman" w:hAnsi="Times New Roman" w:cs="Times New Roman"/>
          <w:color w:val="000000" w:themeColor="text1"/>
          <w:sz w:val="28"/>
          <w:szCs w:val="28"/>
          <w:lang w:eastAsia="uk-UA"/>
        </w:rPr>
        <w:t xml:space="preserve">абзац </w:t>
      </w:r>
      <w:r w:rsidR="00DB398B" w:rsidRPr="00C30551">
        <w:rPr>
          <w:rFonts w:ascii="Times New Roman" w:eastAsia="Times New Roman" w:hAnsi="Times New Roman" w:cs="Times New Roman"/>
          <w:color w:val="000000" w:themeColor="text1"/>
          <w:sz w:val="28"/>
          <w:szCs w:val="28"/>
          <w:lang w:eastAsia="uk-UA"/>
        </w:rPr>
        <w:t xml:space="preserve">третій </w:t>
      </w:r>
      <w:r w:rsidRPr="00C30551">
        <w:rPr>
          <w:rFonts w:ascii="Times New Roman" w:eastAsia="Times New Roman" w:hAnsi="Times New Roman" w:cs="Times New Roman"/>
          <w:color w:val="000000" w:themeColor="text1"/>
          <w:sz w:val="28"/>
          <w:szCs w:val="28"/>
          <w:lang w:eastAsia="uk-UA"/>
        </w:rPr>
        <w:t>під</w:t>
      </w:r>
      <w:r w:rsidR="00536420" w:rsidRPr="00C30551">
        <w:rPr>
          <w:rFonts w:ascii="Times New Roman" w:eastAsia="Times New Roman" w:hAnsi="Times New Roman" w:cs="Times New Roman"/>
          <w:color w:val="000000" w:themeColor="text1"/>
          <w:sz w:val="28"/>
          <w:szCs w:val="28"/>
          <w:lang w:eastAsia="uk-UA"/>
        </w:rPr>
        <w:t>пункту 3.2</w:t>
      </w:r>
      <w:r w:rsidR="00DB398B" w:rsidRPr="00C30551">
        <w:rPr>
          <w:rFonts w:ascii="Times New Roman" w:eastAsia="Times New Roman" w:hAnsi="Times New Roman" w:cs="Times New Roman"/>
          <w:color w:val="000000" w:themeColor="text1"/>
          <w:sz w:val="28"/>
          <w:szCs w:val="28"/>
          <w:lang w:eastAsia="uk-UA"/>
        </w:rPr>
        <w:t xml:space="preserve"> </w:t>
      </w:r>
      <w:r w:rsidRPr="00C30551">
        <w:rPr>
          <w:rFonts w:ascii="Times New Roman" w:eastAsia="Times New Roman" w:hAnsi="Times New Roman" w:cs="Times New Roman"/>
          <w:color w:val="000000" w:themeColor="text1"/>
          <w:sz w:val="28"/>
          <w:szCs w:val="28"/>
          <w:lang w:eastAsia="uk-UA"/>
        </w:rPr>
        <w:t xml:space="preserve">пункту 3 </w:t>
      </w:r>
      <w:r w:rsidR="00DB398B" w:rsidRPr="00C30551">
        <w:rPr>
          <w:rFonts w:ascii="Times New Roman" w:eastAsia="Times New Roman" w:hAnsi="Times New Roman" w:cs="Times New Roman"/>
          <w:color w:val="000000" w:themeColor="text1"/>
          <w:sz w:val="28"/>
          <w:szCs w:val="28"/>
          <w:lang w:eastAsia="uk-UA"/>
        </w:rPr>
        <w:t>мотивувальної частини)</w:t>
      </w:r>
      <w:r w:rsidR="0013489C" w:rsidRPr="00C30551">
        <w:rPr>
          <w:rFonts w:ascii="Times New Roman" w:hAnsi="Times New Roman" w:cs="Times New Roman"/>
          <w:color w:val="000000" w:themeColor="text1"/>
          <w:sz w:val="28"/>
          <w:szCs w:val="28"/>
          <w:shd w:val="clear" w:color="auto" w:fill="FFFFFF"/>
        </w:rPr>
        <w:t>.</w:t>
      </w:r>
    </w:p>
    <w:p w:rsidR="00E93E33" w:rsidRPr="00C30551" w:rsidRDefault="00E95038" w:rsidP="00C30551">
      <w:pPr>
        <w:spacing w:after="0" w:line="348" w:lineRule="auto"/>
        <w:ind w:firstLine="567"/>
        <w:jc w:val="both"/>
        <w:rPr>
          <w:rFonts w:ascii="Times New Roman" w:hAnsi="Times New Roman" w:cs="Times New Roman"/>
          <w:color w:val="000000" w:themeColor="text1"/>
          <w:sz w:val="28"/>
          <w:szCs w:val="28"/>
          <w:shd w:val="clear" w:color="auto" w:fill="FFFFFF"/>
        </w:rPr>
      </w:pPr>
      <w:r w:rsidRPr="00C30551">
        <w:rPr>
          <w:rFonts w:ascii="Times New Roman" w:hAnsi="Times New Roman" w:cs="Times New Roman"/>
          <w:color w:val="000000" w:themeColor="text1"/>
          <w:sz w:val="28"/>
          <w:szCs w:val="28"/>
          <w:shd w:val="clear" w:color="auto" w:fill="FFFFFF"/>
        </w:rPr>
        <w:t>Конституційний Суд</w:t>
      </w:r>
      <w:r w:rsidR="00E93E33" w:rsidRPr="00C30551">
        <w:rPr>
          <w:rFonts w:ascii="Times New Roman" w:hAnsi="Times New Roman" w:cs="Times New Roman"/>
          <w:color w:val="000000" w:themeColor="text1"/>
          <w:sz w:val="28"/>
          <w:szCs w:val="28"/>
          <w:shd w:val="clear" w:color="auto" w:fill="FFFFFF"/>
        </w:rPr>
        <w:t xml:space="preserve"> України </w:t>
      </w:r>
      <w:r w:rsidR="004A4B3B" w:rsidRPr="00C30551">
        <w:rPr>
          <w:rFonts w:ascii="Times New Roman" w:hAnsi="Times New Roman" w:cs="Times New Roman"/>
          <w:color w:val="000000" w:themeColor="text1"/>
          <w:sz w:val="28"/>
          <w:szCs w:val="28"/>
          <w:shd w:val="clear" w:color="auto" w:fill="FFFFFF"/>
        </w:rPr>
        <w:t xml:space="preserve">у цьому рішенні також </w:t>
      </w:r>
      <w:r w:rsidR="00E93E33" w:rsidRPr="00C30551">
        <w:rPr>
          <w:rFonts w:ascii="Times New Roman" w:hAnsi="Times New Roman" w:cs="Times New Roman"/>
          <w:color w:val="000000" w:themeColor="text1"/>
          <w:sz w:val="28"/>
          <w:szCs w:val="28"/>
          <w:shd w:val="clear" w:color="auto" w:fill="FFFFFF"/>
        </w:rPr>
        <w:t xml:space="preserve">зауважує, що законодавець передбачив </w:t>
      </w:r>
      <w:r w:rsidR="00F0300A" w:rsidRPr="00F0300A">
        <w:rPr>
          <w:rFonts w:ascii="Times New Roman" w:hAnsi="Times New Roman" w:cs="Times New Roman"/>
          <w:color w:val="000000" w:themeColor="text1"/>
          <w:sz w:val="28"/>
          <w:szCs w:val="28"/>
          <w:shd w:val="clear" w:color="auto" w:fill="FFFFFF"/>
        </w:rPr>
        <w:t>у</w:t>
      </w:r>
      <w:r w:rsidR="00E93E33" w:rsidRPr="00C30551">
        <w:rPr>
          <w:rFonts w:ascii="Times New Roman" w:hAnsi="Times New Roman" w:cs="Times New Roman"/>
          <w:color w:val="000000" w:themeColor="text1"/>
          <w:sz w:val="28"/>
          <w:szCs w:val="28"/>
          <w:shd w:val="clear" w:color="auto" w:fill="FFFFFF"/>
        </w:rPr>
        <w:t xml:space="preserve"> Кодексі інший механізм судового захисту, яким сторони можуть скористатися, </w:t>
      </w:r>
      <w:r w:rsidR="00E93E33" w:rsidRPr="00C30551">
        <w:rPr>
          <w:rFonts w:ascii="Times New Roman" w:hAnsi="Times New Roman" w:cs="Times New Roman"/>
          <w:color w:val="000000"/>
          <w:sz w:val="28"/>
          <w:szCs w:val="28"/>
        </w:rPr>
        <w:t>–</w:t>
      </w:r>
      <w:r w:rsidR="00536420" w:rsidRPr="00C30551">
        <w:rPr>
          <w:rFonts w:ascii="Times New Roman" w:hAnsi="Times New Roman" w:cs="Times New Roman"/>
          <w:color w:val="000000"/>
          <w:sz w:val="28"/>
          <w:szCs w:val="28"/>
        </w:rPr>
        <w:t xml:space="preserve"> </w:t>
      </w:r>
      <w:r w:rsidR="00E93E33" w:rsidRPr="00C30551">
        <w:rPr>
          <w:rFonts w:ascii="Times New Roman" w:hAnsi="Times New Roman" w:cs="Times New Roman"/>
          <w:color w:val="000000" w:themeColor="text1"/>
          <w:sz w:val="28"/>
          <w:szCs w:val="28"/>
          <w:shd w:val="clear" w:color="auto" w:fill="FFFFFF"/>
        </w:rPr>
        <w:t>можливість подання заперечень проти ухвали слідчого судді під час підготовчого провадження в суді</w:t>
      </w:r>
      <w:r w:rsidR="00931B01" w:rsidRPr="00931B01">
        <w:rPr>
          <w:rFonts w:ascii="Times New Roman" w:hAnsi="Times New Roman" w:cs="Times New Roman"/>
          <w:color w:val="000000" w:themeColor="text1"/>
          <w:sz w:val="28"/>
          <w:szCs w:val="28"/>
          <w:shd w:val="clear" w:color="auto" w:fill="FFFFFF"/>
        </w:rPr>
        <w:t>; о</w:t>
      </w:r>
      <w:r w:rsidR="00E93E33" w:rsidRPr="00C30551">
        <w:rPr>
          <w:rFonts w:ascii="Times New Roman" w:hAnsi="Times New Roman" w:cs="Times New Roman"/>
          <w:color w:val="000000" w:themeColor="text1"/>
          <w:sz w:val="28"/>
          <w:szCs w:val="28"/>
          <w:shd w:val="clear" w:color="auto" w:fill="FFFFFF"/>
        </w:rPr>
        <w:t xml:space="preserve">спорюване </w:t>
      </w:r>
      <w:r w:rsidR="004A4B3B" w:rsidRPr="00C30551">
        <w:rPr>
          <w:rFonts w:ascii="Times New Roman" w:hAnsi="Times New Roman" w:cs="Times New Roman"/>
          <w:color w:val="000000" w:themeColor="text1"/>
          <w:sz w:val="28"/>
          <w:szCs w:val="28"/>
          <w:shd w:val="clear" w:color="auto" w:fill="FFFFFF"/>
        </w:rPr>
        <w:t xml:space="preserve">нормативне регулювання </w:t>
      </w:r>
      <w:r w:rsidR="00536420" w:rsidRPr="00C30551">
        <w:rPr>
          <w:rFonts w:ascii="Times New Roman" w:eastAsia="Times New Roman" w:hAnsi="Times New Roman" w:cs="Times New Roman"/>
          <w:color w:val="000000" w:themeColor="text1"/>
          <w:sz w:val="28"/>
          <w:szCs w:val="28"/>
          <w:lang w:eastAsia="uk-UA"/>
        </w:rPr>
        <w:t>„</w:t>
      </w:r>
      <w:r w:rsidR="00E93E33" w:rsidRPr="00C30551">
        <w:rPr>
          <w:rFonts w:ascii="Times New Roman" w:hAnsi="Times New Roman" w:cs="Times New Roman"/>
          <w:color w:val="000000" w:themeColor="text1"/>
          <w:sz w:val="28"/>
          <w:szCs w:val="28"/>
          <w:shd w:val="clear" w:color="auto" w:fill="FFFFFF"/>
        </w:rPr>
        <w:t>є розумним обмеженням принципу рівності учасників кримінального провадження перед законом і судом, яке відповідає завданням кримінального провадження та не порушує конституційних прав людини</w:t>
      </w:r>
      <w:r w:rsidR="00E93E33" w:rsidRPr="00C30551">
        <w:rPr>
          <w:rFonts w:ascii="Times New Roman" w:eastAsia="Times New Roman" w:hAnsi="Times New Roman" w:cs="Times New Roman"/>
          <w:color w:val="000000" w:themeColor="text1"/>
          <w:sz w:val="28"/>
          <w:szCs w:val="28"/>
          <w:lang w:eastAsia="uk-UA"/>
        </w:rPr>
        <w:t>“</w:t>
      </w:r>
      <w:r w:rsidR="00C30551">
        <w:rPr>
          <w:rFonts w:ascii="Times New Roman" w:eastAsia="Times New Roman" w:hAnsi="Times New Roman" w:cs="Times New Roman"/>
          <w:color w:val="000000" w:themeColor="text1"/>
          <w:sz w:val="28"/>
          <w:szCs w:val="28"/>
          <w:lang w:eastAsia="uk-UA"/>
        </w:rPr>
        <w:br/>
      </w:r>
      <w:r w:rsidR="00600720" w:rsidRPr="00C30551">
        <w:rPr>
          <w:rFonts w:ascii="Times New Roman" w:eastAsia="Times New Roman" w:hAnsi="Times New Roman" w:cs="Times New Roman"/>
          <w:color w:val="000000" w:themeColor="text1"/>
          <w:sz w:val="28"/>
          <w:szCs w:val="28"/>
          <w:lang w:eastAsia="uk-UA"/>
        </w:rPr>
        <w:t xml:space="preserve">(абзац десятий </w:t>
      </w:r>
      <w:r w:rsidR="004A4B3B" w:rsidRPr="00C30551">
        <w:rPr>
          <w:rFonts w:ascii="Times New Roman" w:eastAsia="Times New Roman" w:hAnsi="Times New Roman" w:cs="Times New Roman"/>
          <w:color w:val="000000" w:themeColor="text1"/>
          <w:sz w:val="28"/>
          <w:szCs w:val="28"/>
          <w:lang w:eastAsia="uk-UA"/>
        </w:rPr>
        <w:t>під</w:t>
      </w:r>
      <w:r w:rsidR="00536420" w:rsidRPr="00C30551">
        <w:rPr>
          <w:rFonts w:ascii="Times New Roman" w:eastAsia="Times New Roman" w:hAnsi="Times New Roman" w:cs="Times New Roman"/>
          <w:color w:val="000000" w:themeColor="text1"/>
          <w:sz w:val="28"/>
          <w:szCs w:val="28"/>
          <w:lang w:eastAsia="uk-UA"/>
        </w:rPr>
        <w:t>пункту 3.2</w:t>
      </w:r>
      <w:r w:rsidR="00600720" w:rsidRPr="00C30551">
        <w:rPr>
          <w:rFonts w:ascii="Times New Roman" w:eastAsia="Times New Roman" w:hAnsi="Times New Roman" w:cs="Times New Roman"/>
          <w:color w:val="000000" w:themeColor="text1"/>
          <w:sz w:val="28"/>
          <w:szCs w:val="28"/>
          <w:lang w:eastAsia="uk-UA"/>
        </w:rPr>
        <w:t xml:space="preserve"> </w:t>
      </w:r>
      <w:r w:rsidR="004A4B3B" w:rsidRPr="00C30551">
        <w:rPr>
          <w:rFonts w:ascii="Times New Roman" w:eastAsia="Times New Roman" w:hAnsi="Times New Roman" w:cs="Times New Roman"/>
          <w:color w:val="000000" w:themeColor="text1"/>
          <w:sz w:val="28"/>
          <w:szCs w:val="28"/>
          <w:lang w:eastAsia="uk-UA"/>
        </w:rPr>
        <w:t xml:space="preserve">пункту 3 </w:t>
      </w:r>
      <w:r w:rsidR="00600720" w:rsidRPr="00C30551">
        <w:rPr>
          <w:rFonts w:ascii="Times New Roman" w:eastAsia="Times New Roman" w:hAnsi="Times New Roman" w:cs="Times New Roman"/>
          <w:color w:val="000000" w:themeColor="text1"/>
          <w:sz w:val="28"/>
          <w:szCs w:val="28"/>
          <w:lang w:eastAsia="uk-UA"/>
        </w:rPr>
        <w:t>мотивувальної частини)</w:t>
      </w:r>
      <w:r w:rsidR="00E93E33" w:rsidRPr="00C30551">
        <w:rPr>
          <w:rFonts w:ascii="Times New Roman" w:hAnsi="Times New Roman" w:cs="Times New Roman"/>
          <w:color w:val="000000" w:themeColor="text1"/>
          <w:sz w:val="28"/>
          <w:szCs w:val="28"/>
          <w:shd w:val="clear" w:color="auto" w:fill="FFFFFF"/>
        </w:rPr>
        <w:t>.</w:t>
      </w:r>
    </w:p>
    <w:p w:rsidR="00947E3D" w:rsidRDefault="004A4B3B" w:rsidP="00C30551">
      <w:pPr>
        <w:spacing w:after="0" w:line="348" w:lineRule="auto"/>
        <w:ind w:firstLine="567"/>
        <w:jc w:val="both"/>
        <w:rPr>
          <w:rFonts w:ascii="Times New Roman" w:hAnsi="Times New Roman" w:cs="Times New Roman"/>
          <w:color w:val="000000" w:themeColor="text1"/>
          <w:sz w:val="28"/>
          <w:szCs w:val="28"/>
          <w:shd w:val="clear" w:color="auto" w:fill="FFFFFF"/>
        </w:rPr>
      </w:pPr>
      <w:r w:rsidRPr="00C30551">
        <w:rPr>
          <w:rFonts w:ascii="Times New Roman" w:hAnsi="Times New Roman" w:cs="Times New Roman"/>
          <w:color w:val="000000" w:themeColor="text1"/>
          <w:sz w:val="28"/>
          <w:szCs w:val="28"/>
          <w:shd w:val="clear" w:color="auto" w:fill="FFFFFF"/>
        </w:rPr>
        <w:t>Отже, суб’єкт права на конституційну скаргу не навів аргументів на підтвердження того, що оспорювані положення Кодексу порушують його конституційні права, зокрема право на судовий захист, як потерпілого в кримінальному провадженні.</w:t>
      </w:r>
    </w:p>
    <w:p w:rsidR="00CF3E67" w:rsidRPr="00C30551" w:rsidRDefault="00685D96" w:rsidP="00C30551">
      <w:pPr>
        <w:spacing w:after="0" w:line="348" w:lineRule="auto"/>
        <w:ind w:firstLine="567"/>
        <w:jc w:val="both"/>
        <w:rPr>
          <w:rFonts w:ascii="Times New Roman" w:hAnsi="Times New Roman" w:cs="Times New Roman"/>
          <w:sz w:val="28"/>
          <w:szCs w:val="28"/>
        </w:rPr>
      </w:pPr>
      <w:r w:rsidRPr="00C30551">
        <w:rPr>
          <w:rFonts w:ascii="Times New Roman" w:hAnsi="Times New Roman" w:cs="Times New Roman"/>
          <w:color w:val="000000" w:themeColor="text1"/>
          <w:sz w:val="28"/>
          <w:szCs w:val="28"/>
        </w:rPr>
        <w:t>З огляду на наведене</w:t>
      </w:r>
      <w:r w:rsidR="000F6104" w:rsidRPr="00C30551">
        <w:rPr>
          <w:rFonts w:ascii="Times New Roman" w:hAnsi="Times New Roman" w:cs="Times New Roman"/>
          <w:color w:val="000000" w:themeColor="text1"/>
          <w:sz w:val="28"/>
          <w:szCs w:val="28"/>
        </w:rPr>
        <w:t xml:space="preserve"> </w:t>
      </w:r>
      <w:r w:rsidR="000F6104" w:rsidRPr="00C30551">
        <w:rPr>
          <w:rFonts w:ascii="Times New Roman" w:hAnsi="Times New Roman" w:cs="Times New Roman"/>
          <w:sz w:val="28"/>
          <w:szCs w:val="28"/>
        </w:rPr>
        <w:t xml:space="preserve">конституційна скарга не відповідає вимогам пункту 6 частини другої статті 55 Закону України </w:t>
      </w:r>
      <w:r w:rsidR="000F6104" w:rsidRPr="00C30551">
        <w:rPr>
          <w:rFonts w:ascii="Times New Roman" w:eastAsia="Times New Roman" w:hAnsi="Times New Roman" w:cs="Times New Roman"/>
          <w:sz w:val="28"/>
          <w:szCs w:val="28"/>
          <w:lang w:eastAsia="uk-UA"/>
        </w:rPr>
        <w:t>„</w:t>
      </w:r>
      <w:r w:rsidR="000F6104" w:rsidRPr="00C30551">
        <w:rPr>
          <w:rFonts w:ascii="Times New Roman" w:hAnsi="Times New Roman" w:cs="Times New Roman"/>
          <w:sz w:val="28"/>
          <w:szCs w:val="28"/>
        </w:rPr>
        <w:t>Про Конституційний Суд України</w:t>
      </w:r>
      <w:r w:rsidR="000F6104" w:rsidRPr="00C30551">
        <w:rPr>
          <w:rFonts w:ascii="Times New Roman" w:eastAsia="Times New Roman" w:hAnsi="Times New Roman" w:cs="Times New Roman"/>
          <w:sz w:val="28"/>
          <w:szCs w:val="28"/>
          <w:lang w:eastAsia="uk-UA"/>
        </w:rPr>
        <w:t>“</w:t>
      </w:r>
      <w:r w:rsidR="000F6104" w:rsidRPr="00C30551">
        <w:rPr>
          <w:rFonts w:ascii="Times New Roman" w:hAnsi="Times New Roman" w:cs="Times New Roman"/>
          <w:sz w:val="28"/>
          <w:szCs w:val="28"/>
        </w:rPr>
        <w:t>, що є підставою для відмови у відкритті конституційного провадження у справі згідно з пунктом 4 статті 62 цього закону – неприйнятність конституційної скарги.</w:t>
      </w:r>
    </w:p>
    <w:p w:rsidR="000F6104" w:rsidRPr="00C30551" w:rsidRDefault="000F6104" w:rsidP="00C30551">
      <w:pPr>
        <w:spacing w:after="0" w:line="348" w:lineRule="auto"/>
        <w:ind w:firstLine="567"/>
        <w:jc w:val="both"/>
        <w:rPr>
          <w:rFonts w:ascii="Times New Roman" w:eastAsia="Times New Roman" w:hAnsi="Times New Roman" w:cs="Times New Roman"/>
          <w:sz w:val="28"/>
          <w:szCs w:val="28"/>
          <w:lang w:eastAsia="uk-UA"/>
        </w:rPr>
      </w:pPr>
    </w:p>
    <w:p w:rsidR="000F6104" w:rsidRPr="00C30551" w:rsidRDefault="000F6104" w:rsidP="00C30551">
      <w:pPr>
        <w:spacing w:after="0" w:line="348" w:lineRule="auto"/>
        <w:ind w:firstLine="567"/>
        <w:jc w:val="both"/>
        <w:rPr>
          <w:rFonts w:ascii="Times New Roman" w:eastAsia="Times New Roman" w:hAnsi="Times New Roman" w:cs="Times New Roman"/>
          <w:sz w:val="28"/>
          <w:szCs w:val="28"/>
          <w:lang w:eastAsia="uk-UA"/>
        </w:rPr>
      </w:pPr>
      <w:r w:rsidRPr="00C30551">
        <w:rPr>
          <w:rFonts w:ascii="Times New Roman" w:eastAsia="Times New Roman" w:hAnsi="Times New Roman" w:cs="Times New Roman"/>
          <w:sz w:val="28"/>
          <w:szCs w:val="28"/>
          <w:lang w:eastAsia="uk-UA"/>
        </w:rPr>
        <w:t>Ураховуючи викладене та керуючись статтями 147, 151</w:t>
      </w:r>
      <w:r w:rsidRPr="00C30551">
        <w:rPr>
          <w:rFonts w:ascii="Times New Roman" w:eastAsia="Times New Roman" w:hAnsi="Times New Roman" w:cs="Times New Roman"/>
          <w:sz w:val="28"/>
          <w:szCs w:val="28"/>
          <w:vertAlign w:val="superscript"/>
          <w:lang w:eastAsia="uk-UA"/>
        </w:rPr>
        <w:t>1</w:t>
      </w:r>
      <w:r w:rsidRPr="00C30551">
        <w:rPr>
          <w:rFonts w:ascii="Times New Roman" w:eastAsia="Times New Roman" w:hAnsi="Times New Roman" w:cs="Times New Roman"/>
          <w:sz w:val="28"/>
          <w:szCs w:val="28"/>
          <w:lang w:eastAsia="uk-UA"/>
        </w:rPr>
        <w:t>, 153 Конституції України, на підставі статей 7, 32, 37, 50, 55, 56, 61, 62, 77, 86 Закону України „Про Конституційний Суд України“, відповідно до § 45, § 56 Регламенту Конституційного Суду України Третя колегія суддів Першого сенату Конституційного Суду України</w:t>
      </w:r>
    </w:p>
    <w:p w:rsidR="00536420" w:rsidRPr="00C30551" w:rsidRDefault="00536420" w:rsidP="00C30551">
      <w:pPr>
        <w:spacing w:after="0" w:line="348" w:lineRule="auto"/>
        <w:ind w:firstLine="567"/>
        <w:jc w:val="both"/>
        <w:rPr>
          <w:rFonts w:ascii="Times New Roman" w:eastAsia="Times New Roman" w:hAnsi="Times New Roman" w:cs="Times New Roman"/>
          <w:sz w:val="28"/>
          <w:szCs w:val="28"/>
          <w:lang w:eastAsia="uk-UA"/>
        </w:rPr>
      </w:pPr>
    </w:p>
    <w:p w:rsidR="000F6104" w:rsidRPr="00C30551" w:rsidRDefault="000F6104" w:rsidP="00C30551">
      <w:pPr>
        <w:spacing w:after="0" w:line="348" w:lineRule="auto"/>
        <w:jc w:val="center"/>
        <w:rPr>
          <w:rFonts w:ascii="Times New Roman" w:eastAsia="Times New Roman" w:hAnsi="Times New Roman" w:cs="Times New Roman"/>
          <w:b/>
          <w:sz w:val="28"/>
          <w:szCs w:val="28"/>
          <w:lang w:eastAsia="uk-UA"/>
        </w:rPr>
      </w:pPr>
      <w:r w:rsidRPr="00C30551">
        <w:rPr>
          <w:rFonts w:ascii="Times New Roman" w:eastAsia="Times New Roman" w:hAnsi="Times New Roman" w:cs="Times New Roman"/>
          <w:b/>
          <w:sz w:val="28"/>
          <w:szCs w:val="28"/>
          <w:lang w:eastAsia="uk-UA"/>
        </w:rPr>
        <w:t>у х в а л и л а:</w:t>
      </w:r>
    </w:p>
    <w:p w:rsidR="000F6104" w:rsidRPr="00C30551" w:rsidRDefault="000F6104" w:rsidP="00C30551">
      <w:pPr>
        <w:spacing w:after="0" w:line="348" w:lineRule="auto"/>
        <w:ind w:firstLine="567"/>
        <w:jc w:val="both"/>
        <w:rPr>
          <w:rFonts w:ascii="Times New Roman" w:eastAsia="Times New Roman" w:hAnsi="Times New Roman" w:cs="Times New Roman"/>
          <w:b/>
          <w:sz w:val="28"/>
          <w:szCs w:val="28"/>
          <w:lang w:eastAsia="uk-UA"/>
        </w:rPr>
      </w:pPr>
    </w:p>
    <w:p w:rsidR="000F6104" w:rsidRPr="00C30551" w:rsidRDefault="000F6104" w:rsidP="00C30551">
      <w:pPr>
        <w:spacing w:after="0" w:line="348" w:lineRule="auto"/>
        <w:ind w:firstLine="567"/>
        <w:jc w:val="both"/>
        <w:rPr>
          <w:rFonts w:ascii="Times New Roman" w:eastAsia="Times New Roman" w:hAnsi="Times New Roman" w:cs="Times New Roman"/>
          <w:sz w:val="28"/>
          <w:szCs w:val="28"/>
          <w:lang w:eastAsia="uk-UA"/>
        </w:rPr>
      </w:pPr>
      <w:r w:rsidRPr="00C30551">
        <w:rPr>
          <w:rFonts w:ascii="Times New Roman" w:hAnsi="Times New Roman" w:cs="Times New Roman"/>
          <w:sz w:val="28"/>
          <w:szCs w:val="28"/>
        </w:rPr>
        <w:t xml:space="preserve">1. Відмовити у відкритті конституційного провадження у справі за конституційною скаргою </w:t>
      </w:r>
      <w:r w:rsidR="003A03B6" w:rsidRPr="00C30551">
        <w:rPr>
          <w:rFonts w:ascii="Times New Roman" w:eastAsia="Times New Roman" w:hAnsi="Times New Roman" w:cs="Times New Roman"/>
          <w:sz w:val="28"/>
          <w:szCs w:val="28"/>
          <w:lang w:eastAsia="uk-UA"/>
        </w:rPr>
        <w:t>Со</w:t>
      </w:r>
      <w:r w:rsidR="0069139B" w:rsidRPr="00C30551">
        <w:rPr>
          <w:rFonts w:ascii="Times New Roman" w:eastAsia="Times New Roman" w:hAnsi="Times New Roman" w:cs="Times New Roman"/>
          <w:sz w:val="28"/>
          <w:szCs w:val="28"/>
          <w:lang w:eastAsia="uk-UA"/>
        </w:rPr>
        <w:t>фронової Анни Григорівни щодо відповідності Конституції України (конституційності)</w:t>
      </w:r>
      <w:r w:rsidR="00C30551">
        <w:rPr>
          <w:rFonts w:ascii="Times New Roman" w:eastAsia="Times New Roman" w:hAnsi="Times New Roman" w:cs="Times New Roman"/>
          <w:sz w:val="28"/>
          <w:szCs w:val="28"/>
          <w:lang w:eastAsia="uk-UA"/>
        </w:rPr>
        <w:t xml:space="preserve"> абзацу другого частини першої,</w:t>
      </w:r>
      <w:r w:rsidR="00C30551">
        <w:rPr>
          <w:rFonts w:ascii="Times New Roman" w:eastAsia="Times New Roman" w:hAnsi="Times New Roman" w:cs="Times New Roman"/>
          <w:sz w:val="28"/>
          <w:szCs w:val="28"/>
          <w:lang w:eastAsia="uk-UA"/>
        </w:rPr>
        <w:br/>
      </w:r>
      <w:r w:rsidR="0069139B" w:rsidRPr="00C30551">
        <w:rPr>
          <w:rFonts w:ascii="Times New Roman" w:eastAsia="Times New Roman" w:hAnsi="Times New Roman" w:cs="Times New Roman"/>
          <w:sz w:val="28"/>
          <w:szCs w:val="28"/>
          <w:lang w:eastAsia="uk-UA"/>
        </w:rPr>
        <w:t xml:space="preserve">частини другої статті 174, пункту 9 частини першої, частини третьої статті 309 Кримінального </w:t>
      </w:r>
      <w:r w:rsidRPr="00C30551">
        <w:rPr>
          <w:rFonts w:ascii="Times New Roman" w:hAnsi="Times New Roman" w:cs="Times New Roman"/>
          <w:color w:val="000000"/>
          <w:sz w:val="28"/>
          <w:szCs w:val="28"/>
        </w:rPr>
        <w:t>процесуального кодексу України</w:t>
      </w:r>
      <w:r w:rsidRPr="00C30551">
        <w:rPr>
          <w:rFonts w:ascii="Times New Roman" w:hAnsi="Times New Roman" w:cs="Times New Roman"/>
          <w:sz w:val="28"/>
          <w:szCs w:val="28"/>
        </w:rPr>
        <w:t xml:space="preserve"> на підставі пункту 4 статті 62 Закону України „Про Конституційний Суд України“ – неприйнятність конституційної скарги.</w:t>
      </w:r>
    </w:p>
    <w:p w:rsidR="000F6104" w:rsidRPr="00C30551" w:rsidRDefault="000F6104" w:rsidP="00C30551">
      <w:pPr>
        <w:spacing w:after="0" w:line="348" w:lineRule="auto"/>
        <w:ind w:firstLine="567"/>
        <w:jc w:val="both"/>
        <w:rPr>
          <w:rFonts w:ascii="Times New Roman" w:hAnsi="Times New Roman" w:cs="Times New Roman"/>
          <w:sz w:val="28"/>
          <w:szCs w:val="28"/>
        </w:rPr>
      </w:pPr>
    </w:p>
    <w:p w:rsidR="000F6104" w:rsidRDefault="000F6104" w:rsidP="00C30551">
      <w:pPr>
        <w:spacing w:after="0" w:line="348" w:lineRule="auto"/>
        <w:ind w:firstLine="567"/>
        <w:jc w:val="both"/>
        <w:rPr>
          <w:rFonts w:ascii="Times New Roman" w:hAnsi="Times New Roman" w:cs="Times New Roman"/>
          <w:sz w:val="28"/>
          <w:szCs w:val="28"/>
        </w:rPr>
      </w:pPr>
      <w:r w:rsidRPr="00C30551">
        <w:rPr>
          <w:rFonts w:ascii="Times New Roman" w:hAnsi="Times New Roman" w:cs="Times New Roman"/>
          <w:sz w:val="28"/>
          <w:szCs w:val="28"/>
        </w:rPr>
        <w:t>2. Ухвала є остаточною.</w:t>
      </w:r>
    </w:p>
    <w:p w:rsidR="00C30551" w:rsidRDefault="00C30551" w:rsidP="00C30551">
      <w:pPr>
        <w:spacing w:after="0" w:line="240" w:lineRule="auto"/>
        <w:ind w:firstLine="567"/>
        <w:jc w:val="both"/>
        <w:rPr>
          <w:rFonts w:ascii="Times New Roman" w:hAnsi="Times New Roman" w:cs="Times New Roman"/>
          <w:sz w:val="28"/>
          <w:szCs w:val="28"/>
        </w:rPr>
      </w:pPr>
    </w:p>
    <w:p w:rsidR="00CC687E" w:rsidRDefault="00CC687E" w:rsidP="00C30551">
      <w:pPr>
        <w:spacing w:after="0" w:line="240" w:lineRule="auto"/>
        <w:ind w:firstLine="567"/>
        <w:jc w:val="both"/>
        <w:rPr>
          <w:rFonts w:ascii="Times New Roman" w:hAnsi="Times New Roman" w:cs="Times New Roman"/>
          <w:sz w:val="28"/>
          <w:szCs w:val="28"/>
        </w:rPr>
      </w:pPr>
    </w:p>
    <w:p w:rsidR="00CC687E" w:rsidRDefault="00CC687E" w:rsidP="00C30551">
      <w:pPr>
        <w:spacing w:after="0" w:line="240" w:lineRule="auto"/>
        <w:ind w:firstLine="567"/>
        <w:jc w:val="both"/>
        <w:rPr>
          <w:rFonts w:ascii="Times New Roman" w:hAnsi="Times New Roman" w:cs="Times New Roman"/>
          <w:sz w:val="28"/>
          <w:szCs w:val="28"/>
        </w:rPr>
      </w:pPr>
    </w:p>
    <w:p w:rsidR="00CC687E" w:rsidRDefault="00CC687E" w:rsidP="00C30551">
      <w:pPr>
        <w:spacing w:after="0" w:line="240" w:lineRule="auto"/>
        <w:ind w:firstLine="567"/>
        <w:jc w:val="both"/>
        <w:rPr>
          <w:rFonts w:ascii="Times New Roman" w:hAnsi="Times New Roman" w:cs="Times New Roman"/>
          <w:sz w:val="28"/>
          <w:szCs w:val="28"/>
        </w:rPr>
      </w:pPr>
    </w:p>
    <w:p w:rsidR="00CC687E" w:rsidRPr="00116867" w:rsidRDefault="00CC687E" w:rsidP="00CC687E">
      <w:pPr>
        <w:pStyle w:val="ac"/>
        <w:ind w:left="3828" w:firstLine="0"/>
        <w:rPr>
          <w:b w:val="0"/>
          <w:szCs w:val="28"/>
        </w:rPr>
      </w:pPr>
    </w:p>
    <w:p w:rsidR="00CC687E" w:rsidRPr="00CC687E" w:rsidRDefault="00CC687E" w:rsidP="00CC687E">
      <w:pPr>
        <w:spacing w:after="0" w:line="240" w:lineRule="auto"/>
        <w:ind w:left="3828"/>
        <w:jc w:val="center"/>
        <w:rPr>
          <w:rFonts w:ascii="Times New Roman" w:hAnsi="Times New Roman" w:cs="Times New Roman"/>
          <w:b/>
          <w:sz w:val="28"/>
          <w:szCs w:val="28"/>
        </w:rPr>
      </w:pPr>
      <w:r w:rsidRPr="00CC687E">
        <w:rPr>
          <w:rFonts w:ascii="Times New Roman" w:hAnsi="Times New Roman" w:cs="Times New Roman"/>
          <w:b/>
          <w:sz w:val="28"/>
          <w:szCs w:val="28"/>
        </w:rPr>
        <w:t>ТРЕТЯ КОЛЕГІЯ СУДДІВ</w:t>
      </w:r>
    </w:p>
    <w:p w:rsidR="00CC687E" w:rsidRPr="00CC687E" w:rsidRDefault="00CC687E" w:rsidP="00CC687E">
      <w:pPr>
        <w:spacing w:after="0" w:line="240" w:lineRule="auto"/>
        <w:ind w:left="3828"/>
        <w:jc w:val="center"/>
        <w:rPr>
          <w:rFonts w:ascii="Times New Roman" w:hAnsi="Times New Roman" w:cs="Times New Roman"/>
          <w:b/>
          <w:sz w:val="28"/>
          <w:szCs w:val="28"/>
        </w:rPr>
      </w:pPr>
      <w:r w:rsidRPr="00CC687E">
        <w:rPr>
          <w:rFonts w:ascii="Times New Roman" w:hAnsi="Times New Roman" w:cs="Times New Roman"/>
          <w:b/>
          <w:sz w:val="28"/>
          <w:szCs w:val="28"/>
        </w:rPr>
        <w:t>ПЕРШОГО СЕНАТУ</w:t>
      </w:r>
    </w:p>
    <w:p w:rsidR="00CC687E" w:rsidRPr="00CC687E" w:rsidRDefault="00CC687E" w:rsidP="00CC687E">
      <w:pPr>
        <w:spacing w:after="0" w:line="240" w:lineRule="auto"/>
        <w:ind w:left="3828"/>
        <w:jc w:val="center"/>
        <w:rPr>
          <w:rFonts w:ascii="Times New Roman" w:hAnsi="Times New Roman" w:cs="Times New Roman"/>
          <w:b/>
          <w:sz w:val="28"/>
          <w:szCs w:val="28"/>
          <w:lang w:val="ru-RU"/>
        </w:rPr>
      </w:pPr>
      <w:r w:rsidRPr="00CC687E">
        <w:rPr>
          <w:rFonts w:ascii="Times New Roman" w:hAnsi="Times New Roman" w:cs="Times New Roman"/>
          <w:b/>
          <w:sz w:val="28"/>
          <w:szCs w:val="28"/>
        </w:rPr>
        <w:t>КОНСТИТУЦІЙНОГО СУДУ УКРАЇНИ</w:t>
      </w:r>
    </w:p>
    <w:p w:rsidR="00CC687E" w:rsidRPr="00CC687E" w:rsidRDefault="00CC687E" w:rsidP="00C30551">
      <w:pPr>
        <w:spacing w:after="0" w:line="240" w:lineRule="auto"/>
        <w:ind w:firstLine="567"/>
        <w:jc w:val="both"/>
        <w:rPr>
          <w:rFonts w:ascii="Times New Roman" w:hAnsi="Times New Roman" w:cs="Times New Roman"/>
          <w:sz w:val="28"/>
          <w:szCs w:val="28"/>
          <w:lang w:val="ru-RU"/>
        </w:rPr>
      </w:pPr>
    </w:p>
    <w:p w:rsidR="00C30551" w:rsidRDefault="00C30551" w:rsidP="00C30551">
      <w:pPr>
        <w:spacing w:after="0" w:line="240" w:lineRule="auto"/>
        <w:ind w:firstLine="567"/>
        <w:jc w:val="both"/>
        <w:rPr>
          <w:rFonts w:ascii="Times New Roman" w:hAnsi="Times New Roman" w:cs="Times New Roman"/>
          <w:sz w:val="28"/>
          <w:szCs w:val="28"/>
        </w:rPr>
      </w:pPr>
    </w:p>
    <w:sectPr w:rsidR="00C30551" w:rsidSect="00C30551">
      <w:headerReference w:type="default" r:id="rId6"/>
      <w:footerReference w:type="default" r:id="rId7"/>
      <w:foot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3A0" w:rsidRDefault="005033A0" w:rsidP="00022BB8">
      <w:pPr>
        <w:spacing w:after="0" w:line="240" w:lineRule="auto"/>
      </w:pPr>
      <w:r>
        <w:separator/>
      </w:r>
    </w:p>
  </w:endnote>
  <w:endnote w:type="continuationSeparator" w:id="0">
    <w:p w:rsidR="005033A0" w:rsidRDefault="005033A0" w:rsidP="0002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551" w:rsidRPr="00C30551" w:rsidRDefault="00C30551">
    <w:pPr>
      <w:pStyle w:val="aa"/>
      <w:rPr>
        <w:rFonts w:ascii="Times New Roman" w:hAnsi="Times New Roman" w:cs="Times New Roman"/>
        <w:sz w:val="10"/>
        <w:szCs w:val="10"/>
      </w:rPr>
    </w:pPr>
    <w:r w:rsidRPr="00C30551">
      <w:rPr>
        <w:rFonts w:ascii="Times New Roman" w:hAnsi="Times New Roman" w:cs="Times New Roman"/>
        <w:sz w:val="10"/>
        <w:szCs w:val="10"/>
      </w:rPr>
      <w:fldChar w:fldCharType="begin"/>
    </w:r>
    <w:r w:rsidRPr="00C30551">
      <w:rPr>
        <w:rFonts w:ascii="Times New Roman" w:hAnsi="Times New Roman" w:cs="Times New Roman"/>
        <w:sz w:val="10"/>
        <w:szCs w:val="10"/>
      </w:rPr>
      <w:instrText xml:space="preserve"> FILENAME \p \* MERGEFORMAT </w:instrText>
    </w:r>
    <w:r w:rsidRPr="00C30551">
      <w:rPr>
        <w:rFonts w:ascii="Times New Roman" w:hAnsi="Times New Roman" w:cs="Times New Roman"/>
        <w:sz w:val="10"/>
        <w:szCs w:val="10"/>
      </w:rPr>
      <w:fldChar w:fldCharType="separate"/>
    </w:r>
    <w:r w:rsidR="00CC687E">
      <w:rPr>
        <w:rFonts w:ascii="Times New Roman" w:hAnsi="Times New Roman" w:cs="Times New Roman"/>
        <w:noProof/>
        <w:sz w:val="10"/>
        <w:szCs w:val="10"/>
      </w:rPr>
      <w:t>G:\2023\Suddi\I senat\III koleg\8.docx</w:t>
    </w:r>
    <w:r w:rsidRPr="00C30551">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551" w:rsidRPr="00C30551" w:rsidRDefault="00C30551">
    <w:pPr>
      <w:pStyle w:val="aa"/>
      <w:rPr>
        <w:rFonts w:ascii="Times New Roman" w:hAnsi="Times New Roman" w:cs="Times New Roman"/>
        <w:sz w:val="10"/>
        <w:szCs w:val="10"/>
      </w:rPr>
    </w:pPr>
    <w:r w:rsidRPr="00C30551">
      <w:rPr>
        <w:rFonts w:ascii="Times New Roman" w:hAnsi="Times New Roman" w:cs="Times New Roman"/>
        <w:sz w:val="10"/>
        <w:szCs w:val="10"/>
      </w:rPr>
      <w:fldChar w:fldCharType="begin"/>
    </w:r>
    <w:r w:rsidRPr="00C30551">
      <w:rPr>
        <w:rFonts w:ascii="Times New Roman" w:hAnsi="Times New Roman" w:cs="Times New Roman"/>
        <w:sz w:val="10"/>
        <w:szCs w:val="10"/>
      </w:rPr>
      <w:instrText xml:space="preserve"> FILENAME \p \* MERGEFORMAT </w:instrText>
    </w:r>
    <w:r w:rsidRPr="00C30551">
      <w:rPr>
        <w:rFonts w:ascii="Times New Roman" w:hAnsi="Times New Roman" w:cs="Times New Roman"/>
        <w:sz w:val="10"/>
        <w:szCs w:val="10"/>
      </w:rPr>
      <w:fldChar w:fldCharType="separate"/>
    </w:r>
    <w:r w:rsidR="00CC687E">
      <w:rPr>
        <w:rFonts w:ascii="Times New Roman" w:hAnsi="Times New Roman" w:cs="Times New Roman"/>
        <w:noProof/>
        <w:sz w:val="10"/>
        <w:szCs w:val="10"/>
      </w:rPr>
      <w:t>G:\2023\Suddi\I senat\III koleg\8.docx</w:t>
    </w:r>
    <w:r w:rsidRPr="00C30551">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3A0" w:rsidRDefault="005033A0" w:rsidP="00022BB8">
      <w:pPr>
        <w:spacing w:after="0" w:line="240" w:lineRule="auto"/>
      </w:pPr>
      <w:r>
        <w:separator/>
      </w:r>
    </w:p>
  </w:footnote>
  <w:footnote w:type="continuationSeparator" w:id="0">
    <w:p w:rsidR="005033A0" w:rsidRDefault="005033A0" w:rsidP="00022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224610447"/>
      <w:docPartObj>
        <w:docPartGallery w:val="Page Numbers (Top of Page)"/>
        <w:docPartUnique/>
      </w:docPartObj>
    </w:sdtPr>
    <w:sdtEndPr/>
    <w:sdtContent>
      <w:p w:rsidR="00022BB8" w:rsidRPr="00C30551" w:rsidRDefault="00022BB8">
        <w:pPr>
          <w:pStyle w:val="a8"/>
          <w:jc w:val="center"/>
          <w:rPr>
            <w:rFonts w:ascii="Times New Roman" w:hAnsi="Times New Roman" w:cs="Times New Roman"/>
            <w:sz w:val="28"/>
            <w:szCs w:val="28"/>
          </w:rPr>
        </w:pPr>
        <w:r w:rsidRPr="00C30551">
          <w:rPr>
            <w:rFonts w:ascii="Times New Roman" w:hAnsi="Times New Roman" w:cs="Times New Roman"/>
            <w:sz w:val="28"/>
            <w:szCs w:val="28"/>
          </w:rPr>
          <w:fldChar w:fldCharType="begin"/>
        </w:r>
        <w:r w:rsidRPr="00C30551">
          <w:rPr>
            <w:rFonts w:ascii="Times New Roman" w:hAnsi="Times New Roman" w:cs="Times New Roman"/>
            <w:sz w:val="28"/>
            <w:szCs w:val="28"/>
          </w:rPr>
          <w:instrText>PAGE   \* MERGEFORMAT</w:instrText>
        </w:r>
        <w:r w:rsidRPr="00C30551">
          <w:rPr>
            <w:rFonts w:ascii="Times New Roman" w:hAnsi="Times New Roman" w:cs="Times New Roman"/>
            <w:sz w:val="28"/>
            <w:szCs w:val="28"/>
          </w:rPr>
          <w:fldChar w:fldCharType="separate"/>
        </w:r>
        <w:r w:rsidR="00947E3D">
          <w:rPr>
            <w:rFonts w:ascii="Times New Roman" w:hAnsi="Times New Roman" w:cs="Times New Roman"/>
            <w:noProof/>
            <w:sz w:val="28"/>
            <w:szCs w:val="28"/>
          </w:rPr>
          <w:t>2</w:t>
        </w:r>
        <w:r w:rsidRPr="00C30551">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60"/>
    <w:rsid w:val="00013B7D"/>
    <w:rsid w:val="00014A60"/>
    <w:rsid w:val="00022BB8"/>
    <w:rsid w:val="000B604A"/>
    <w:rsid w:val="000F6104"/>
    <w:rsid w:val="0013489C"/>
    <w:rsid w:val="00241198"/>
    <w:rsid w:val="003031A5"/>
    <w:rsid w:val="00307438"/>
    <w:rsid w:val="003A03B6"/>
    <w:rsid w:val="003F427C"/>
    <w:rsid w:val="004768DD"/>
    <w:rsid w:val="00491197"/>
    <w:rsid w:val="004A02C7"/>
    <w:rsid w:val="004A4B3B"/>
    <w:rsid w:val="005033A0"/>
    <w:rsid w:val="00536420"/>
    <w:rsid w:val="00565EB0"/>
    <w:rsid w:val="00600720"/>
    <w:rsid w:val="00654CBE"/>
    <w:rsid w:val="006658DC"/>
    <w:rsid w:val="00685D96"/>
    <w:rsid w:val="0069139B"/>
    <w:rsid w:val="006D1A7F"/>
    <w:rsid w:val="0073529E"/>
    <w:rsid w:val="00736DC2"/>
    <w:rsid w:val="00803A7D"/>
    <w:rsid w:val="00846229"/>
    <w:rsid w:val="00882E5C"/>
    <w:rsid w:val="008D348F"/>
    <w:rsid w:val="00921C13"/>
    <w:rsid w:val="00921F27"/>
    <w:rsid w:val="00931B01"/>
    <w:rsid w:val="00947E3D"/>
    <w:rsid w:val="009D3750"/>
    <w:rsid w:val="00BF3C89"/>
    <w:rsid w:val="00C30551"/>
    <w:rsid w:val="00CC687E"/>
    <w:rsid w:val="00CF3E67"/>
    <w:rsid w:val="00DB398B"/>
    <w:rsid w:val="00E16F4D"/>
    <w:rsid w:val="00E32760"/>
    <w:rsid w:val="00E33ABD"/>
    <w:rsid w:val="00E93E33"/>
    <w:rsid w:val="00E95038"/>
    <w:rsid w:val="00F0300A"/>
    <w:rsid w:val="00F10BFF"/>
    <w:rsid w:val="00F87A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533E1-584D-43A2-835F-FDEA19F8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760"/>
  </w:style>
  <w:style w:type="paragraph" w:styleId="1">
    <w:name w:val="heading 1"/>
    <w:basedOn w:val="a"/>
    <w:next w:val="a"/>
    <w:link w:val="10"/>
    <w:qFormat/>
    <w:rsid w:val="00C30551"/>
    <w:pPr>
      <w:keepNext/>
      <w:keepLines/>
      <w:spacing w:before="240" w:after="0"/>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327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34"/>
    <w:qFormat/>
    <w:rsid w:val="000F6104"/>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68DD"/>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768DD"/>
    <w:rPr>
      <w:rFonts w:ascii="Segoe UI" w:hAnsi="Segoe UI" w:cs="Segoe UI"/>
      <w:sz w:val="18"/>
      <w:szCs w:val="18"/>
    </w:rPr>
  </w:style>
  <w:style w:type="paragraph" w:styleId="HTML">
    <w:name w:val="HTML Preformatted"/>
    <w:basedOn w:val="a"/>
    <w:link w:val="HTML0"/>
    <w:uiPriority w:val="99"/>
    <w:semiHidden/>
    <w:unhideWhenUsed/>
    <w:rsid w:val="009D3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9D3750"/>
    <w:rPr>
      <w:rFonts w:ascii="Courier New" w:eastAsia="Times New Roman" w:hAnsi="Courier New" w:cs="Courier New"/>
      <w:sz w:val="20"/>
      <w:szCs w:val="20"/>
      <w:lang w:eastAsia="uk-UA"/>
    </w:rPr>
  </w:style>
  <w:style w:type="paragraph" w:styleId="a6">
    <w:name w:val="No Spacing"/>
    <w:uiPriority w:val="1"/>
    <w:qFormat/>
    <w:rsid w:val="009D3750"/>
    <w:pPr>
      <w:spacing w:after="0" w:line="240" w:lineRule="auto"/>
    </w:pPr>
  </w:style>
  <w:style w:type="character" w:styleId="a7">
    <w:name w:val="Hyperlink"/>
    <w:basedOn w:val="a0"/>
    <w:uiPriority w:val="99"/>
    <w:semiHidden/>
    <w:unhideWhenUsed/>
    <w:rsid w:val="009D3750"/>
    <w:rPr>
      <w:color w:val="0000FF"/>
      <w:u w:val="single"/>
    </w:rPr>
  </w:style>
  <w:style w:type="paragraph" w:styleId="a8">
    <w:name w:val="header"/>
    <w:basedOn w:val="a"/>
    <w:link w:val="a9"/>
    <w:unhideWhenUsed/>
    <w:rsid w:val="00022BB8"/>
    <w:pPr>
      <w:tabs>
        <w:tab w:val="center" w:pos="4819"/>
        <w:tab w:val="right" w:pos="9639"/>
      </w:tabs>
      <w:spacing w:after="0" w:line="240" w:lineRule="auto"/>
    </w:pPr>
  </w:style>
  <w:style w:type="character" w:customStyle="1" w:styleId="a9">
    <w:name w:val="Верхній колонтитул Знак"/>
    <w:basedOn w:val="a0"/>
    <w:link w:val="a8"/>
    <w:rsid w:val="00022BB8"/>
  </w:style>
  <w:style w:type="paragraph" w:styleId="aa">
    <w:name w:val="footer"/>
    <w:basedOn w:val="a"/>
    <w:link w:val="ab"/>
    <w:uiPriority w:val="99"/>
    <w:unhideWhenUsed/>
    <w:rsid w:val="00022BB8"/>
    <w:pPr>
      <w:tabs>
        <w:tab w:val="center" w:pos="4819"/>
        <w:tab w:val="right" w:pos="9639"/>
      </w:tabs>
      <w:spacing w:after="0" w:line="240" w:lineRule="auto"/>
    </w:pPr>
  </w:style>
  <w:style w:type="character" w:customStyle="1" w:styleId="ab">
    <w:name w:val="Нижній колонтитул Знак"/>
    <w:basedOn w:val="a0"/>
    <w:link w:val="aa"/>
    <w:uiPriority w:val="99"/>
    <w:rsid w:val="00022BB8"/>
  </w:style>
  <w:style w:type="character" w:customStyle="1" w:styleId="10">
    <w:name w:val="Заголовок 1 Знак"/>
    <w:basedOn w:val="a0"/>
    <w:link w:val="1"/>
    <w:rsid w:val="00C30551"/>
    <w:rPr>
      <w:rFonts w:ascii="Calibri Light" w:eastAsia="Times New Roman" w:hAnsi="Calibri Light" w:cs="Times New Roman"/>
      <w:color w:val="2E74B5"/>
      <w:sz w:val="32"/>
      <w:szCs w:val="32"/>
    </w:rPr>
  </w:style>
  <w:style w:type="paragraph" w:styleId="ac">
    <w:name w:val="Body Text Indent"/>
    <w:basedOn w:val="a"/>
    <w:link w:val="ad"/>
    <w:rsid w:val="00CC687E"/>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ad">
    <w:name w:val="Основний текст з відступом Знак"/>
    <w:basedOn w:val="a0"/>
    <w:link w:val="ac"/>
    <w:rsid w:val="00CC687E"/>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972">
      <w:bodyDiv w:val="1"/>
      <w:marLeft w:val="0"/>
      <w:marRight w:val="0"/>
      <w:marTop w:val="0"/>
      <w:marBottom w:val="0"/>
      <w:divBdr>
        <w:top w:val="none" w:sz="0" w:space="0" w:color="auto"/>
        <w:left w:val="none" w:sz="0" w:space="0" w:color="auto"/>
        <w:bottom w:val="none" w:sz="0" w:space="0" w:color="auto"/>
        <w:right w:val="none" w:sz="0" w:space="0" w:color="auto"/>
      </w:divBdr>
    </w:div>
    <w:div w:id="16549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4747</Words>
  <Characters>2706</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 П. Іжевський</dc:creator>
  <cp:keywords/>
  <dc:description/>
  <cp:lastModifiedBy>Віктор В. Чередниченко</cp:lastModifiedBy>
  <cp:revision>2</cp:revision>
  <cp:lastPrinted>2023-04-06T07:28:00Z</cp:lastPrinted>
  <dcterms:created xsi:type="dcterms:W3CDTF">2023-08-30T07:27:00Z</dcterms:created>
  <dcterms:modified xsi:type="dcterms:W3CDTF">2023-08-30T07:27:00Z</dcterms:modified>
</cp:coreProperties>
</file>