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F8A" w:rsidRDefault="00187F8A" w:rsidP="00187F8A">
      <w:pPr>
        <w:spacing w:after="0" w:line="240" w:lineRule="auto"/>
        <w:jc w:val="both"/>
        <w:rPr>
          <w:b/>
        </w:rPr>
      </w:pPr>
    </w:p>
    <w:p w:rsidR="00187F8A" w:rsidRDefault="00187F8A" w:rsidP="00187F8A">
      <w:pPr>
        <w:spacing w:after="0" w:line="240" w:lineRule="auto"/>
        <w:jc w:val="both"/>
        <w:rPr>
          <w:b/>
        </w:rPr>
      </w:pPr>
    </w:p>
    <w:p w:rsidR="00187F8A" w:rsidRDefault="00187F8A" w:rsidP="00187F8A">
      <w:pPr>
        <w:spacing w:after="0" w:line="240" w:lineRule="auto"/>
        <w:jc w:val="both"/>
        <w:rPr>
          <w:b/>
        </w:rPr>
      </w:pPr>
    </w:p>
    <w:p w:rsidR="00187F8A" w:rsidRDefault="00187F8A" w:rsidP="00187F8A">
      <w:pPr>
        <w:spacing w:after="0" w:line="240" w:lineRule="auto"/>
        <w:jc w:val="both"/>
        <w:rPr>
          <w:b/>
        </w:rPr>
      </w:pPr>
    </w:p>
    <w:p w:rsidR="00187F8A" w:rsidRDefault="00187F8A" w:rsidP="00187F8A">
      <w:pPr>
        <w:spacing w:after="0" w:line="240" w:lineRule="auto"/>
        <w:jc w:val="both"/>
        <w:rPr>
          <w:b/>
        </w:rPr>
      </w:pPr>
    </w:p>
    <w:p w:rsidR="00187F8A" w:rsidRDefault="00187F8A" w:rsidP="00187F8A">
      <w:pPr>
        <w:spacing w:after="0" w:line="240" w:lineRule="auto"/>
        <w:jc w:val="both"/>
        <w:rPr>
          <w:b/>
        </w:rPr>
      </w:pPr>
    </w:p>
    <w:p w:rsidR="00187F8A" w:rsidRDefault="00187F8A" w:rsidP="00187F8A">
      <w:pPr>
        <w:spacing w:after="0" w:line="240" w:lineRule="auto"/>
        <w:jc w:val="both"/>
        <w:rPr>
          <w:b/>
        </w:rPr>
      </w:pPr>
    </w:p>
    <w:p w:rsidR="00405C92" w:rsidRDefault="00405C92" w:rsidP="00187F8A">
      <w:pPr>
        <w:spacing w:after="0" w:line="240" w:lineRule="auto"/>
        <w:jc w:val="both"/>
        <w:rPr>
          <w:b/>
        </w:rPr>
      </w:pPr>
    </w:p>
    <w:p w:rsidR="00E62AB5" w:rsidRDefault="006710D1" w:rsidP="00405C92">
      <w:pPr>
        <w:tabs>
          <w:tab w:val="center" w:pos="4820"/>
        </w:tabs>
        <w:spacing w:after="0" w:line="235" w:lineRule="auto"/>
        <w:jc w:val="both"/>
        <w:rPr>
          <w:b/>
        </w:rPr>
      </w:pPr>
      <w:r w:rsidRPr="00187F8A">
        <w:rPr>
          <w:b/>
        </w:rPr>
        <w:t>у справі за конституційною скаргою Товариства з обмеженою відповідальністю „</w:t>
      </w:r>
      <w:proofErr w:type="spellStart"/>
      <w:r w:rsidRPr="00187F8A">
        <w:rPr>
          <w:b/>
        </w:rPr>
        <w:t>Геомакс</w:t>
      </w:r>
      <w:proofErr w:type="spellEnd"/>
      <w:r w:rsidRPr="00187F8A">
        <w:rPr>
          <w:b/>
        </w:rPr>
        <w:t xml:space="preserve">-Ресурс“ щодо відповідності Конституції України (конституційності) </w:t>
      </w:r>
      <w:r w:rsidR="00187F8A">
        <w:rPr>
          <w:b/>
        </w:rPr>
        <w:t>окремого припису абзацу другого</w:t>
      </w:r>
      <w:r w:rsidR="00187F8A">
        <w:rPr>
          <w:b/>
        </w:rPr>
        <w:br/>
      </w:r>
      <w:r w:rsidR="00C76E66" w:rsidRPr="00187F8A">
        <w:rPr>
          <w:b/>
        </w:rPr>
        <w:t>підпункту</w:t>
      </w:r>
      <w:r w:rsidR="00187F8A">
        <w:rPr>
          <w:b/>
        </w:rPr>
        <w:t xml:space="preserve"> </w:t>
      </w:r>
      <w:r w:rsidR="00C76E66" w:rsidRPr="00187F8A">
        <w:rPr>
          <w:b/>
        </w:rPr>
        <w:t>14.1.212 пункту 14.1 статті 14 Податкового кодексу України в редакції Закону України „Про внесення змін до Податкового кодексу України</w:t>
      </w:r>
      <w:r w:rsidR="00E22E52">
        <w:rPr>
          <w:b/>
        </w:rPr>
        <w:t xml:space="preserve"> та деяких законодавчих актів України</w:t>
      </w:r>
      <w:r w:rsidR="00C76E66" w:rsidRPr="00187F8A">
        <w:rPr>
          <w:b/>
        </w:rPr>
        <w:t xml:space="preserve"> щодо податкової реф</w:t>
      </w:r>
      <w:r w:rsidR="00E62AB5" w:rsidRPr="00187F8A">
        <w:rPr>
          <w:b/>
        </w:rPr>
        <w:t xml:space="preserve">орми“ </w:t>
      </w:r>
      <w:r w:rsidR="00E22E52">
        <w:rPr>
          <w:b/>
        </w:rPr>
        <w:br/>
      </w:r>
      <w:r w:rsidR="00261236">
        <w:rPr>
          <w:b/>
        </w:rPr>
        <w:tab/>
      </w:r>
      <w:r w:rsidR="00E62AB5" w:rsidRPr="00187F8A">
        <w:rPr>
          <w:b/>
        </w:rPr>
        <w:t>від 28 грудня 2014 року №</w:t>
      </w:r>
      <w:r w:rsidR="00187F8A">
        <w:rPr>
          <w:b/>
        </w:rPr>
        <w:t xml:space="preserve"> </w:t>
      </w:r>
      <w:r w:rsidR="00C76E66" w:rsidRPr="00187F8A">
        <w:rPr>
          <w:b/>
        </w:rPr>
        <w:t>71–VІІІ</w:t>
      </w:r>
    </w:p>
    <w:p w:rsidR="00E22E52" w:rsidRPr="00187F8A" w:rsidRDefault="00E22E52" w:rsidP="00405C92">
      <w:pPr>
        <w:spacing w:after="0" w:line="235" w:lineRule="auto"/>
        <w:jc w:val="both"/>
        <w:rPr>
          <w:b/>
        </w:rPr>
      </w:pPr>
    </w:p>
    <w:p w:rsidR="006710D1" w:rsidRPr="00187F8A" w:rsidRDefault="006710D1" w:rsidP="00405C92">
      <w:pPr>
        <w:pStyle w:val="p1"/>
        <w:tabs>
          <w:tab w:val="right" w:pos="9639"/>
        </w:tabs>
        <w:spacing w:before="0" w:beforeAutospacing="0" w:after="0" w:afterAutospacing="0" w:line="235" w:lineRule="auto"/>
        <w:jc w:val="both"/>
        <w:rPr>
          <w:sz w:val="28"/>
          <w:szCs w:val="28"/>
        </w:rPr>
      </w:pPr>
      <w:r w:rsidRPr="00187F8A">
        <w:rPr>
          <w:bCs/>
          <w:sz w:val="28"/>
          <w:szCs w:val="28"/>
        </w:rPr>
        <w:t xml:space="preserve">К и ї в </w:t>
      </w:r>
      <w:r w:rsidRPr="00187F8A">
        <w:rPr>
          <w:bCs/>
          <w:sz w:val="28"/>
          <w:szCs w:val="28"/>
        </w:rPr>
        <w:tab/>
        <w:t>Справа № 3</w:t>
      </w:r>
      <w:r w:rsidRPr="00187F8A">
        <w:rPr>
          <w:sz w:val="28"/>
          <w:szCs w:val="28"/>
        </w:rPr>
        <w:t>-14/2024(28/24)</w:t>
      </w:r>
    </w:p>
    <w:p w:rsidR="006710D1" w:rsidRPr="00187F8A" w:rsidRDefault="00AB355F" w:rsidP="00405C92">
      <w:pPr>
        <w:pStyle w:val="p1"/>
        <w:spacing w:before="0" w:beforeAutospacing="0" w:after="0" w:afterAutospacing="0" w:line="235" w:lineRule="auto"/>
        <w:jc w:val="both"/>
        <w:rPr>
          <w:sz w:val="28"/>
          <w:szCs w:val="28"/>
        </w:rPr>
      </w:pPr>
      <w:r w:rsidRPr="00187F8A">
        <w:rPr>
          <w:sz w:val="28"/>
          <w:szCs w:val="28"/>
        </w:rPr>
        <w:t>21</w:t>
      </w:r>
      <w:r w:rsidR="006710D1" w:rsidRPr="00187F8A">
        <w:rPr>
          <w:sz w:val="28"/>
          <w:szCs w:val="28"/>
        </w:rPr>
        <w:t xml:space="preserve"> січня 2025 року</w:t>
      </w:r>
    </w:p>
    <w:p w:rsidR="006710D1" w:rsidRPr="00187F8A" w:rsidRDefault="00AB355F" w:rsidP="00405C92">
      <w:pPr>
        <w:pStyle w:val="p1"/>
        <w:spacing w:before="0" w:beforeAutospacing="0" w:after="0" w:afterAutospacing="0" w:line="235" w:lineRule="auto"/>
        <w:jc w:val="both"/>
        <w:rPr>
          <w:sz w:val="28"/>
          <w:szCs w:val="28"/>
        </w:rPr>
      </w:pPr>
      <w:r w:rsidRPr="00187F8A">
        <w:rPr>
          <w:sz w:val="28"/>
          <w:szCs w:val="28"/>
        </w:rPr>
        <w:t>№ 3</w:t>
      </w:r>
      <w:r w:rsidR="006710D1" w:rsidRPr="00187F8A">
        <w:rPr>
          <w:sz w:val="28"/>
          <w:szCs w:val="28"/>
        </w:rPr>
        <w:t>-р(ІІ)/202</w:t>
      </w:r>
      <w:r w:rsidR="00416348" w:rsidRPr="00187F8A">
        <w:rPr>
          <w:sz w:val="28"/>
          <w:szCs w:val="28"/>
        </w:rPr>
        <w:t>5</w:t>
      </w:r>
    </w:p>
    <w:p w:rsidR="006710D1" w:rsidRPr="00187F8A" w:rsidRDefault="006710D1" w:rsidP="00405C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35" w:lineRule="auto"/>
        <w:jc w:val="both"/>
        <w:rPr>
          <w:rFonts w:ascii="Times New Roman" w:hAnsi="Times New Roman" w:cs="Times New Roman"/>
          <w:sz w:val="28"/>
          <w:szCs w:val="28"/>
        </w:rPr>
      </w:pPr>
    </w:p>
    <w:p w:rsidR="006710D1" w:rsidRPr="00187F8A" w:rsidRDefault="006710D1" w:rsidP="00405C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35" w:lineRule="auto"/>
        <w:ind w:firstLine="567"/>
        <w:jc w:val="both"/>
        <w:rPr>
          <w:rFonts w:ascii="Times New Roman" w:hAnsi="Times New Roman" w:cs="Times New Roman"/>
          <w:sz w:val="28"/>
          <w:szCs w:val="28"/>
        </w:rPr>
      </w:pPr>
      <w:r w:rsidRPr="00187F8A">
        <w:rPr>
          <w:rFonts w:ascii="Times New Roman" w:hAnsi="Times New Roman" w:cs="Times New Roman"/>
          <w:sz w:val="28"/>
          <w:szCs w:val="28"/>
        </w:rPr>
        <w:t>Другий сенат Конституційного Суду України у складі:</w:t>
      </w:r>
    </w:p>
    <w:p w:rsidR="006710D1" w:rsidRPr="00187F8A" w:rsidRDefault="006710D1" w:rsidP="00405C92">
      <w:pPr>
        <w:spacing w:after="0" w:line="235" w:lineRule="auto"/>
        <w:ind w:firstLine="567"/>
        <w:jc w:val="both"/>
      </w:pPr>
    </w:p>
    <w:p w:rsidR="006710D1" w:rsidRPr="00187F8A" w:rsidRDefault="006710D1" w:rsidP="00405C92">
      <w:pPr>
        <w:spacing w:after="0" w:line="235" w:lineRule="auto"/>
        <w:ind w:firstLine="567"/>
        <w:jc w:val="both"/>
      </w:pPr>
      <w:r w:rsidRPr="00187F8A">
        <w:t>Мойсик Володимир Романович (голова засідання),</w:t>
      </w:r>
    </w:p>
    <w:p w:rsidR="006710D1" w:rsidRPr="00187F8A" w:rsidRDefault="006710D1" w:rsidP="00405C92">
      <w:pPr>
        <w:spacing w:after="0" w:line="235" w:lineRule="auto"/>
        <w:ind w:firstLine="567"/>
        <w:jc w:val="both"/>
      </w:pPr>
      <w:proofErr w:type="spellStart"/>
      <w:r w:rsidRPr="00187F8A">
        <w:t>Городовенко</w:t>
      </w:r>
      <w:proofErr w:type="spellEnd"/>
      <w:r w:rsidRPr="00187F8A">
        <w:t xml:space="preserve"> Віктор Валентинович, </w:t>
      </w:r>
    </w:p>
    <w:p w:rsidR="006710D1" w:rsidRPr="00187F8A" w:rsidRDefault="006710D1" w:rsidP="00405C92">
      <w:pPr>
        <w:spacing w:after="0" w:line="235" w:lineRule="auto"/>
        <w:ind w:firstLine="567"/>
        <w:jc w:val="both"/>
      </w:pPr>
      <w:proofErr w:type="spellStart"/>
      <w:r w:rsidRPr="00187F8A">
        <w:t>Лемак</w:t>
      </w:r>
      <w:proofErr w:type="spellEnd"/>
      <w:r w:rsidRPr="00187F8A">
        <w:t xml:space="preserve"> Василь Васильович,</w:t>
      </w:r>
    </w:p>
    <w:p w:rsidR="006710D1" w:rsidRPr="00187F8A" w:rsidRDefault="006710D1" w:rsidP="00405C92">
      <w:pPr>
        <w:spacing w:after="0" w:line="235" w:lineRule="auto"/>
        <w:ind w:firstLine="567"/>
        <w:jc w:val="both"/>
      </w:pPr>
      <w:r w:rsidRPr="00187F8A">
        <w:t>Первомайський Олег Олексійович,</w:t>
      </w:r>
    </w:p>
    <w:p w:rsidR="006710D1" w:rsidRPr="00187F8A" w:rsidRDefault="006710D1" w:rsidP="00405C92">
      <w:pPr>
        <w:spacing w:after="0" w:line="235" w:lineRule="auto"/>
        <w:ind w:firstLine="567"/>
        <w:jc w:val="both"/>
      </w:pPr>
      <w:r w:rsidRPr="00187F8A">
        <w:t>Різник Сергій Васильович,</w:t>
      </w:r>
    </w:p>
    <w:p w:rsidR="006710D1" w:rsidRPr="00187F8A" w:rsidRDefault="006710D1" w:rsidP="00405C92">
      <w:pPr>
        <w:spacing w:after="0" w:line="235" w:lineRule="auto"/>
        <w:ind w:firstLine="567"/>
        <w:jc w:val="both"/>
      </w:pPr>
      <w:r w:rsidRPr="00187F8A">
        <w:t>Юровська Галина Валентинівна (доповідач),</w:t>
      </w:r>
    </w:p>
    <w:p w:rsidR="006710D1" w:rsidRPr="00187F8A" w:rsidRDefault="006710D1" w:rsidP="00405C92">
      <w:pPr>
        <w:spacing w:after="0" w:line="235" w:lineRule="auto"/>
        <w:ind w:firstLine="567"/>
        <w:jc w:val="both"/>
      </w:pPr>
    </w:p>
    <w:p w:rsidR="00C76E66" w:rsidRPr="00187F8A" w:rsidRDefault="006710D1" w:rsidP="00405C92">
      <w:pPr>
        <w:spacing w:after="0" w:line="348" w:lineRule="auto"/>
        <w:ind w:firstLine="567"/>
        <w:jc w:val="both"/>
      </w:pPr>
      <w:r w:rsidRPr="00187F8A">
        <w:t>розглянув на пленарному засіданні справу за конституційною скаргою Товариства з обмеженою відповідальністю „</w:t>
      </w:r>
      <w:proofErr w:type="spellStart"/>
      <w:r w:rsidRPr="00187F8A">
        <w:t>Геомакс</w:t>
      </w:r>
      <w:proofErr w:type="spellEnd"/>
      <w:r w:rsidRPr="00187F8A">
        <w:t>-Ресурс“ щодо відповідності Конституції України (кон</w:t>
      </w:r>
      <w:r w:rsidR="00187F8A">
        <w:t>ституційності) окремого припису</w:t>
      </w:r>
      <w:r w:rsidR="00187F8A">
        <w:br/>
      </w:r>
      <w:r w:rsidR="00C76E66" w:rsidRPr="00187F8A">
        <w:t>абзацу другого підпункту 14.1.212 пункту 14.1 статті 14 Податкового кодексу України в редакції Закону України „Про внесення змін до Податкового кодексу України</w:t>
      </w:r>
      <w:r w:rsidR="00E22E52">
        <w:t xml:space="preserve"> </w:t>
      </w:r>
      <w:r w:rsidR="00E22E52" w:rsidRPr="00E22E52">
        <w:t>та деяких законодавчих актів України</w:t>
      </w:r>
      <w:r w:rsidR="00E22E52">
        <w:t xml:space="preserve"> щодо податкової реформи“</w:t>
      </w:r>
      <w:r w:rsidR="00E22E52">
        <w:br/>
      </w:r>
      <w:r w:rsidR="00C76E66" w:rsidRPr="00187F8A">
        <w:t>від 28 грудня 2014</w:t>
      </w:r>
      <w:r w:rsidR="00187F8A">
        <w:t xml:space="preserve"> </w:t>
      </w:r>
      <w:r w:rsidR="00C76E66" w:rsidRPr="00187F8A">
        <w:t>року № 71–VІІІ (Відомості Верховної Ради України, 2015 р., №</w:t>
      </w:r>
      <w:r w:rsidR="00597F8C" w:rsidRPr="00187F8A">
        <w:t>№</w:t>
      </w:r>
      <w:r w:rsidR="00C76E66" w:rsidRPr="00187F8A">
        <w:t xml:space="preserve"> 7–</w:t>
      </w:r>
      <w:r w:rsidR="00597F8C" w:rsidRPr="00187F8A">
        <w:t>9</w:t>
      </w:r>
      <w:r w:rsidR="00C76E66" w:rsidRPr="00187F8A">
        <w:t>, ст.</w:t>
      </w:r>
      <w:r w:rsidR="00187F8A">
        <w:t xml:space="preserve"> </w:t>
      </w:r>
      <w:r w:rsidR="00C76E66" w:rsidRPr="00187F8A">
        <w:t>55), а саме: „</w:t>
      </w:r>
      <w:r w:rsidR="00416348" w:rsidRPr="00187F8A">
        <w:t>товарів, зазначених у підпункті</w:t>
      </w:r>
      <w:r w:rsidR="00187F8A">
        <w:t xml:space="preserve"> </w:t>
      </w:r>
      <w:r w:rsidR="00C76E66" w:rsidRPr="00187F8A">
        <w:t>215.3.4 пункту 215.3 статті 215 цього Кодексу“.</w:t>
      </w:r>
    </w:p>
    <w:p w:rsidR="006710D1" w:rsidRPr="00187F8A" w:rsidRDefault="006710D1" w:rsidP="0041530B">
      <w:pPr>
        <w:spacing w:after="0" w:line="240" w:lineRule="auto"/>
        <w:ind w:firstLine="567"/>
        <w:jc w:val="both"/>
      </w:pPr>
    </w:p>
    <w:p w:rsidR="006710D1" w:rsidRPr="00187F8A" w:rsidRDefault="00E30EEC" w:rsidP="00187F8A">
      <w:pPr>
        <w:spacing w:after="0" w:line="372" w:lineRule="auto"/>
        <w:ind w:firstLine="567"/>
        <w:jc w:val="both"/>
      </w:pPr>
      <w:r w:rsidRPr="00187F8A">
        <w:t>Заслухавши суддю-</w:t>
      </w:r>
      <w:r w:rsidR="002E7D29" w:rsidRPr="00187F8A">
        <w:t>доповідача</w:t>
      </w:r>
      <w:r w:rsidR="006710D1" w:rsidRPr="00187F8A">
        <w:t xml:space="preserve"> </w:t>
      </w:r>
      <w:proofErr w:type="spellStart"/>
      <w:r w:rsidR="006710D1" w:rsidRPr="00187F8A">
        <w:t>Юровську</w:t>
      </w:r>
      <w:proofErr w:type="spellEnd"/>
      <w:r w:rsidR="006710D1" w:rsidRPr="00187F8A">
        <w:t xml:space="preserve"> Г.В. та дослідивши матеріали справи, зокрема позиції, що їх висловили: Президент України</w:t>
      </w:r>
      <w:r w:rsidR="00416348" w:rsidRPr="00187F8A">
        <w:t xml:space="preserve"> Зеленський В.О.</w:t>
      </w:r>
      <w:r w:rsidR="006710D1" w:rsidRPr="00187F8A">
        <w:t xml:space="preserve">, </w:t>
      </w:r>
      <w:r w:rsidR="006710D1" w:rsidRPr="00187F8A">
        <w:lastRenderedPageBreak/>
        <w:t>Голова Верховної Ради України</w:t>
      </w:r>
      <w:r w:rsidR="002D30B6" w:rsidRPr="00187F8A">
        <w:t xml:space="preserve"> </w:t>
      </w:r>
      <w:proofErr w:type="spellStart"/>
      <w:r w:rsidR="002D30B6" w:rsidRPr="00187F8A">
        <w:rPr>
          <w:lang w:eastAsia="ru-RU"/>
        </w:rPr>
        <w:t>Стефанчук</w:t>
      </w:r>
      <w:proofErr w:type="spellEnd"/>
      <w:r w:rsidR="002D30B6" w:rsidRPr="00187F8A">
        <w:rPr>
          <w:lang w:eastAsia="ru-RU"/>
        </w:rPr>
        <w:t xml:space="preserve"> Р.О., </w:t>
      </w:r>
      <w:r w:rsidR="006710D1" w:rsidRPr="00187F8A">
        <w:t>Прем’єр-міністр України</w:t>
      </w:r>
      <w:r w:rsidR="002D30B6" w:rsidRPr="00187F8A">
        <w:t xml:space="preserve"> </w:t>
      </w:r>
      <w:proofErr w:type="spellStart"/>
      <w:r w:rsidR="002D30B6" w:rsidRPr="00187F8A">
        <w:rPr>
          <w:lang w:eastAsia="ru-RU"/>
        </w:rPr>
        <w:t>Шмигаль</w:t>
      </w:r>
      <w:proofErr w:type="spellEnd"/>
      <w:r w:rsidR="002D30B6" w:rsidRPr="00187F8A">
        <w:rPr>
          <w:lang w:eastAsia="ru-RU"/>
        </w:rPr>
        <w:t xml:space="preserve"> Д.А., </w:t>
      </w:r>
      <w:r w:rsidR="00C332BA" w:rsidRPr="00187F8A">
        <w:rPr>
          <w:lang w:eastAsia="ru-RU"/>
        </w:rPr>
        <w:t>виконувач обов’язків</w:t>
      </w:r>
      <w:r w:rsidR="00E62AB5" w:rsidRPr="00187F8A">
        <w:rPr>
          <w:lang w:eastAsia="ru-RU"/>
        </w:rPr>
        <w:t xml:space="preserve"> заступника Голови </w:t>
      </w:r>
      <w:r w:rsidR="00E62AB5" w:rsidRPr="00187F8A">
        <w:t>Державної податкової служби</w:t>
      </w:r>
      <w:r w:rsidR="006710D1" w:rsidRPr="00187F8A">
        <w:t xml:space="preserve"> України</w:t>
      </w:r>
      <w:r w:rsidR="00E62AB5" w:rsidRPr="00187F8A">
        <w:t xml:space="preserve"> </w:t>
      </w:r>
      <w:proofErr w:type="spellStart"/>
      <w:r w:rsidR="00E62AB5" w:rsidRPr="00187F8A">
        <w:t>Сокур</w:t>
      </w:r>
      <w:proofErr w:type="spellEnd"/>
      <w:r w:rsidR="00E62AB5" w:rsidRPr="00187F8A">
        <w:t xml:space="preserve"> Є.Р.</w:t>
      </w:r>
      <w:r w:rsidR="006710D1" w:rsidRPr="00187F8A">
        <w:t xml:space="preserve">, науковці: </w:t>
      </w:r>
      <w:r w:rsidR="00005D50" w:rsidRPr="00187F8A">
        <w:t>Інституту держави і права імені В.М. Корецького НАН України – кандидат юридичних наук, доцент Ісаєва</w:t>
      </w:r>
      <w:r w:rsidR="00187F8A">
        <w:t xml:space="preserve"> </w:t>
      </w:r>
      <w:r w:rsidR="00005D50" w:rsidRPr="00187F8A">
        <w:t>Н.К.; Національного юридичного університету імені Ярослава Мудрого</w:t>
      </w:r>
      <w:r w:rsidR="00187F8A">
        <w:t xml:space="preserve"> </w:t>
      </w:r>
      <w:r w:rsidR="00005D50" w:rsidRPr="00187F8A">
        <w:t xml:space="preserve">– доктор юридичних наук, професор </w:t>
      </w:r>
      <w:proofErr w:type="spellStart"/>
      <w:r w:rsidR="00005D50" w:rsidRPr="00187F8A">
        <w:t>Кобильнік</w:t>
      </w:r>
      <w:proofErr w:type="spellEnd"/>
      <w:r w:rsidR="00005D50" w:rsidRPr="00187F8A">
        <w:t xml:space="preserve"> Д.А., доктор юридичних наук, доцент Смичок Є.М., доктор філософії </w:t>
      </w:r>
      <w:proofErr w:type="spellStart"/>
      <w:r w:rsidR="00005D50" w:rsidRPr="00187F8A">
        <w:t>Брояков</w:t>
      </w:r>
      <w:proofErr w:type="spellEnd"/>
      <w:r w:rsidR="00005D50" w:rsidRPr="00187F8A">
        <w:t xml:space="preserve"> С.В.; Київського національного університету імені Тараса Шевченка – докт</w:t>
      </w:r>
      <w:r w:rsidR="005B666C">
        <w:t>ор філософії у галузі права (</w:t>
      </w:r>
      <w:proofErr w:type="spellStart"/>
      <w:r w:rsidR="005B666C">
        <w:t>Ph</w:t>
      </w:r>
      <w:r w:rsidR="00005D50" w:rsidRPr="00187F8A">
        <w:t>D</w:t>
      </w:r>
      <w:proofErr w:type="spellEnd"/>
      <w:r w:rsidR="00005D50" w:rsidRPr="00187F8A">
        <w:t xml:space="preserve">) Коваль Ю.А.; </w:t>
      </w:r>
      <w:r w:rsidR="006710D1" w:rsidRPr="00187F8A">
        <w:t xml:space="preserve">Державного торговельно-економічного університету – кандидат юридичних наук, доцент </w:t>
      </w:r>
      <w:proofErr w:type="spellStart"/>
      <w:r w:rsidR="006710D1" w:rsidRPr="00187F8A">
        <w:t>Сударенко</w:t>
      </w:r>
      <w:proofErr w:type="spellEnd"/>
      <w:r w:rsidR="006710D1" w:rsidRPr="00187F8A">
        <w:t xml:space="preserve"> О.В.; Науково-дослідного інституту фінансової політики Державного податкового університету – кандид</w:t>
      </w:r>
      <w:r w:rsidR="00CE1BFA" w:rsidRPr="00187F8A">
        <w:t xml:space="preserve">ат юридичних наук, доцент </w:t>
      </w:r>
      <w:proofErr w:type="spellStart"/>
      <w:r w:rsidR="00CE1BFA" w:rsidRPr="00187F8A">
        <w:t>Дідук</w:t>
      </w:r>
      <w:proofErr w:type="spellEnd"/>
      <w:r w:rsidR="00CE1BFA" w:rsidRPr="00187F8A">
        <w:t> </w:t>
      </w:r>
      <w:r w:rsidR="006710D1" w:rsidRPr="00187F8A">
        <w:t xml:space="preserve">А.Г., кандидат юридичних наук </w:t>
      </w:r>
      <w:proofErr w:type="spellStart"/>
      <w:r w:rsidR="006710D1" w:rsidRPr="00187F8A">
        <w:t>Форсюк</w:t>
      </w:r>
      <w:proofErr w:type="spellEnd"/>
      <w:r w:rsidR="00187F8A">
        <w:t xml:space="preserve"> </w:t>
      </w:r>
      <w:r w:rsidR="002D30B6" w:rsidRPr="00187F8A">
        <w:t>В.Л.</w:t>
      </w:r>
      <w:r w:rsidR="006710D1" w:rsidRPr="00187F8A">
        <w:t>,</w:t>
      </w:r>
      <w:r w:rsidR="006710D1" w:rsidRPr="00187F8A">
        <w:rPr>
          <w:b/>
        </w:rPr>
        <w:t xml:space="preserve"> </w:t>
      </w:r>
      <w:r w:rsidR="006710D1" w:rsidRPr="00187F8A">
        <w:t>кандидат юридичних наук, доцент Селезень</w:t>
      </w:r>
      <w:r w:rsidR="002D30B6" w:rsidRPr="00187F8A">
        <w:t xml:space="preserve"> П.О.</w:t>
      </w:r>
      <w:r w:rsidR="00005D50" w:rsidRPr="00187F8A">
        <w:t>,</w:t>
      </w:r>
    </w:p>
    <w:p w:rsidR="006710D1" w:rsidRPr="00187F8A" w:rsidRDefault="006710D1" w:rsidP="00187F8A">
      <w:pPr>
        <w:spacing w:after="0" w:line="240" w:lineRule="auto"/>
        <w:ind w:firstLine="567"/>
        <w:jc w:val="both"/>
      </w:pPr>
    </w:p>
    <w:p w:rsidR="006710D1" w:rsidRPr="00187F8A" w:rsidRDefault="006710D1" w:rsidP="00187F8A">
      <w:pPr>
        <w:spacing w:after="0" w:line="372" w:lineRule="auto"/>
        <w:jc w:val="center"/>
        <w:rPr>
          <w:b/>
        </w:rPr>
      </w:pPr>
      <w:r w:rsidRPr="00187F8A">
        <w:rPr>
          <w:b/>
        </w:rPr>
        <w:t>Конституційний Суд України</w:t>
      </w:r>
    </w:p>
    <w:p w:rsidR="006710D1" w:rsidRPr="00187F8A" w:rsidRDefault="006710D1" w:rsidP="00187F8A">
      <w:pPr>
        <w:spacing w:after="0" w:line="372" w:lineRule="auto"/>
        <w:jc w:val="center"/>
        <w:rPr>
          <w:b/>
        </w:rPr>
      </w:pPr>
      <w:r w:rsidRPr="00187F8A">
        <w:rPr>
          <w:b/>
        </w:rPr>
        <w:t>у с т а н о в и в:</w:t>
      </w:r>
    </w:p>
    <w:p w:rsidR="006710D1" w:rsidRPr="00187F8A" w:rsidRDefault="006710D1" w:rsidP="00187F8A">
      <w:pPr>
        <w:spacing w:after="0" w:line="240" w:lineRule="auto"/>
        <w:ind w:firstLine="567"/>
        <w:jc w:val="both"/>
        <w:rPr>
          <w:rFonts w:eastAsia="Times New Roman"/>
        </w:rPr>
      </w:pPr>
    </w:p>
    <w:p w:rsidR="006710D1" w:rsidRPr="00187F8A" w:rsidRDefault="006710D1" w:rsidP="00187F8A">
      <w:pPr>
        <w:spacing w:after="0" w:line="372" w:lineRule="auto"/>
        <w:ind w:firstLine="567"/>
        <w:jc w:val="both"/>
        <w:rPr>
          <w:rFonts w:eastAsia="Times New Roman"/>
        </w:rPr>
      </w:pPr>
      <w:r w:rsidRPr="00187F8A">
        <w:rPr>
          <w:rFonts w:eastAsia="Times New Roman"/>
        </w:rPr>
        <w:t xml:space="preserve">1. </w:t>
      </w:r>
      <w:r w:rsidRPr="00187F8A">
        <w:t>Товариство з обмеженою відповідальністю „</w:t>
      </w:r>
      <w:proofErr w:type="spellStart"/>
      <w:r w:rsidRPr="00187F8A">
        <w:t>Геомакс</w:t>
      </w:r>
      <w:proofErr w:type="spellEnd"/>
      <w:r w:rsidRPr="00187F8A">
        <w:t xml:space="preserve">-Ресурс“ (далі – Товариство) </w:t>
      </w:r>
      <w:r w:rsidRPr="00187F8A">
        <w:rPr>
          <w:rFonts w:eastAsia="Times New Roman"/>
        </w:rPr>
        <w:t xml:space="preserve">звернулося до Конституційного Суду України з клопотанням перевірити окремий припис </w:t>
      </w:r>
      <w:r w:rsidR="00C76E66" w:rsidRPr="00187F8A">
        <w:t>абзацу другого</w:t>
      </w:r>
      <w:r w:rsidR="00187F8A">
        <w:t xml:space="preserve"> підпункту 14.1.212 пункту 14.1</w:t>
      </w:r>
      <w:r w:rsidR="00187F8A">
        <w:br/>
      </w:r>
      <w:r w:rsidR="00C76E66" w:rsidRPr="00187F8A">
        <w:t>статті</w:t>
      </w:r>
      <w:r w:rsidR="00187F8A">
        <w:t xml:space="preserve"> </w:t>
      </w:r>
      <w:r w:rsidR="00C76E66" w:rsidRPr="00187F8A">
        <w:t>14 Податкового к</w:t>
      </w:r>
      <w:r w:rsidR="00005D50" w:rsidRPr="00187F8A">
        <w:t>одексу України (далі – Кодекс) у</w:t>
      </w:r>
      <w:r w:rsidR="00C76E66" w:rsidRPr="00187F8A">
        <w:t xml:space="preserve"> редакції Закону України „Про внесення змін до Податкового кодексу України </w:t>
      </w:r>
      <w:r w:rsidR="0041530B" w:rsidRPr="00E22E52">
        <w:t>та деяких законодавчих актів України</w:t>
      </w:r>
      <w:r w:rsidR="0041530B" w:rsidRPr="00187F8A">
        <w:t xml:space="preserve"> </w:t>
      </w:r>
      <w:r w:rsidR="00C76E66" w:rsidRPr="00187F8A">
        <w:t>щодо податкової реформи“ від 28 грудня 2014</w:t>
      </w:r>
      <w:r w:rsidR="00187F8A">
        <w:t xml:space="preserve"> </w:t>
      </w:r>
      <w:r w:rsidR="00C76E66" w:rsidRPr="00187F8A">
        <w:t>ро</w:t>
      </w:r>
      <w:r w:rsidR="0041530B">
        <w:t>ку № 71–VІІІ</w:t>
      </w:r>
      <w:r w:rsidR="0041530B">
        <w:br/>
      </w:r>
      <w:r w:rsidR="00C76E66" w:rsidRPr="00187F8A">
        <w:t>(далі – Закон № 71), а саме: „товарів, зазначених у підпункті 215.3.4 пункту 215.3 статті 215 цього Кодексу“</w:t>
      </w:r>
      <w:r w:rsidR="001D0F7C" w:rsidRPr="00187F8A">
        <w:t xml:space="preserve"> (далі – оспорюваний припис</w:t>
      </w:r>
      <w:r w:rsidR="00D77AB7" w:rsidRPr="00187F8A">
        <w:t xml:space="preserve"> Кодексу</w:t>
      </w:r>
      <w:r w:rsidR="0041530B">
        <w:t xml:space="preserve"> в редакції</w:t>
      </w:r>
      <w:r w:rsidR="0041530B">
        <w:br/>
      </w:r>
      <w:r w:rsidR="00596FD5" w:rsidRPr="00187F8A">
        <w:t>Закону № 71</w:t>
      </w:r>
      <w:r w:rsidR="001D0F7C" w:rsidRPr="00187F8A">
        <w:t>)</w:t>
      </w:r>
      <w:r w:rsidR="00AF64B1" w:rsidRPr="00187F8A">
        <w:t>,</w:t>
      </w:r>
      <w:r w:rsidR="00C76E66" w:rsidRPr="00187F8A">
        <w:t xml:space="preserve"> </w:t>
      </w:r>
      <w:r w:rsidR="00187F8A">
        <w:rPr>
          <w:rFonts w:eastAsia="Times New Roman"/>
        </w:rPr>
        <w:t>на відповідність</w:t>
      </w:r>
      <w:r w:rsidR="0041530B">
        <w:rPr>
          <w:rFonts w:eastAsia="Times New Roman"/>
        </w:rPr>
        <w:t xml:space="preserve"> </w:t>
      </w:r>
      <w:r w:rsidRPr="00187F8A">
        <w:rPr>
          <w:rFonts w:eastAsia="Times New Roman"/>
        </w:rPr>
        <w:t>частині другій статті 6, частинам пе</w:t>
      </w:r>
      <w:r w:rsidR="008F2437" w:rsidRPr="00187F8A">
        <w:rPr>
          <w:rFonts w:eastAsia="Times New Roman"/>
        </w:rPr>
        <w:t xml:space="preserve">ршій, другій статті 8, </w:t>
      </w:r>
      <w:r w:rsidR="00187F8A">
        <w:rPr>
          <w:rFonts w:eastAsia="Times New Roman"/>
        </w:rPr>
        <w:t>статті 19,</w:t>
      </w:r>
      <w:r w:rsidR="0041530B">
        <w:rPr>
          <w:rFonts w:eastAsia="Times New Roman"/>
        </w:rPr>
        <w:t xml:space="preserve"> </w:t>
      </w:r>
      <w:r w:rsidRPr="00187F8A">
        <w:rPr>
          <w:rFonts w:eastAsia="Times New Roman"/>
        </w:rPr>
        <w:t>частинам першій</w:t>
      </w:r>
      <w:r w:rsidR="008F2437" w:rsidRPr="00187F8A">
        <w:rPr>
          <w:rFonts w:eastAsia="Times New Roman"/>
        </w:rPr>
        <w:t>, четвертій статті 41, частинам</w:t>
      </w:r>
      <w:r w:rsidR="00187F8A">
        <w:rPr>
          <w:rFonts w:eastAsia="Times New Roman"/>
        </w:rPr>
        <w:t xml:space="preserve"> </w:t>
      </w:r>
      <w:r w:rsidRPr="00187F8A">
        <w:rPr>
          <w:rFonts w:eastAsia="Times New Roman"/>
        </w:rPr>
        <w:t>першій, третій с</w:t>
      </w:r>
      <w:r w:rsidR="004C6208" w:rsidRPr="00187F8A">
        <w:rPr>
          <w:rFonts w:eastAsia="Times New Roman"/>
        </w:rPr>
        <w:t>т</w:t>
      </w:r>
      <w:r w:rsidR="00187F8A">
        <w:rPr>
          <w:rFonts w:eastAsia="Times New Roman"/>
        </w:rPr>
        <w:t>атті 42,</w:t>
      </w:r>
      <w:r w:rsidR="0041530B">
        <w:rPr>
          <w:rFonts w:eastAsia="Times New Roman"/>
        </w:rPr>
        <w:t xml:space="preserve"> </w:t>
      </w:r>
      <w:r w:rsidR="00597F8C" w:rsidRPr="00187F8A">
        <w:rPr>
          <w:rFonts w:eastAsia="Times New Roman"/>
        </w:rPr>
        <w:t>частині</w:t>
      </w:r>
      <w:r w:rsidR="00187F8A">
        <w:rPr>
          <w:rFonts w:eastAsia="Times New Roman"/>
        </w:rPr>
        <w:t xml:space="preserve"> </w:t>
      </w:r>
      <w:r w:rsidR="004C6208" w:rsidRPr="00187F8A">
        <w:rPr>
          <w:rFonts w:eastAsia="Times New Roman"/>
        </w:rPr>
        <w:t>першій статті</w:t>
      </w:r>
      <w:r w:rsidR="00C76E66" w:rsidRPr="00187F8A">
        <w:rPr>
          <w:rFonts w:eastAsia="Times New Roman"/>
        </w:rPr>
        <w:t xml:space="preserve"> </w:t>
      </w:r>
      <w:r w:rsidR="008F2437" w:rsidRPr="00187F8A">
        <w:rPr>
          <w:rFonts w:eastAsia="Times New Roman"/>
        </w:rPr>
        <w:t>57, частині першій статті</w:t>
      </w:r>
      <w:r w:rsidR="00187F8A">
        <w:rPr>
          <w:rFonts w:eastAsia="Times New Roman"/>
        </w:rPr>
        <w:t xml:space="preserve"> </w:t>
      </w:r>
      <w:r w:rsidRPr="00187F8A">
        <w:rPr>
          <w:rFonts w:eastAsia="Times New Roman"/>
        </w:rPr>
        <w:t>67 Конституції України.</w:t>
      </w:r>
    </w:p>
    <w:p w:rsidR="00C76E66" w:rsidRPr="00187F8A" w:rsidRDefault="00C76E66" w:rsidP="00187F8A">
      <w:pPr>
        <w:spacing w:after="0" w:line="372" w:lineRule="auto"/>
        <w:ind w:firstLine="567"/>
        <w:jc w:val="both"/>
      </w:pPr>
      <w:r w:rsidRPr="00187F8A">
        <w:t xml:space="preserve">Відповідно до </w:t>
      </w:r>
      <w:r w:rsidR="00EE0B28" w:rsidRPr="00187F8A">
        <w:t>абзацу другого підпункту 14.1.212 пункту 14.1 статті 14</w:t>
      </w:r>
      <w:r w:rsidR="00D77AB7" w:rsidRPr="00187F8A">
        <w:rPr>
          <w:b/>
        </w:rPr>
        <w:t xml:space="preserve"> </w:t>
      </w:r>
      <w:r w:rsidR="00D77AB7" w:rsidRPr="00187F8A">
        <w:t>Кодексу</w:t>
      </w:r>
      <w:r w:rsidR="00596FD5" w:rsidRPr="00187F8A">
        <w:t xml:space="preserve"> в редакції Закону № 71</w:t>
      </w:r>
      <w:r w:rsidRPr="00187F8A">
        <w:t xml:space="preserve"> „реалізація суб’єктами господарювання </w:t>
      </w:r>
      <w:r w:rsidRPr="00187F8A">
        <w:lastRenderedPageBreak/>
        <w:t>роздрібної торгівлі підакцизних товарів – продаж пива, алкогольних напоїв, тютюнових виробів, тютюну та промислових замінників тютюну, товарів, зазначених у підпункті 215.3.4 пункту 215.3 статті</w:t>
      </w:r>
      <w:r w:rsidR="007079D6" w:rsidRPr="00187F8A">
        <w:t> </w:t>
      </w:r>
      <w:r w:rsidRPr="00187F8A">
        <w:t>215 цього Кодексу, безпосередньо громадянам та іншим кінцевим споживачам для їх особистого некомерційного використання незалежно від форми розрахунків, у тому числі на розлив у ресторанах, кафе, барах, інших суб’єктах господарювання громадського харчування“.</w:t>
      </w:r>
    </w:p>
    <w:p w:rsidR="004A15DF" w:rsidRPr="00187F8A" w:rsidRDefault="00AF64B1" w:rsidP="00187F8A">
      <w:pPr>
        <w:spacing w:after="0" w:line="372" w:lineRule="auto"/>
        <w:ind w:firstLine="567"/>
        <w:jc w:val="both"/>
      </w:pPr>
      <w:r w:rsidRPr="00187F8A">
        <w:t>П</w:t>
      </w:r>
      <w:r w:rsidR="004A15DF" w:rsidRPr="00187F8A">
        <w:t>ідпунктом 6 пункту 4 розділу І Закону України „Про внесення змін до Податкового кодексу України та деяких законодавчих актів України щодо забезпечення збалансованості бюджетних надходжень у 2016 році“</w:t>
      </w:r>
      <w:r w:rsidR="00DA5C26">
        <w:t xml:space="preserve"> </w:t>
      </w:r>
      <w:r w:rsidR="004A15DF" w:rsidRPr="00187F8A">
        <w:t>від 24 грудня 2015 ро</w:t>
      </w:r>
      <w:r w:rsidR="00F42AA1" w:rsidRPr="00187F8A">
        <w:t>ку № 909–VIII</w:t>
      </w:r>
      <w:r w:rsidR="00A42CDA" w:rsidRPr="00187F8A">
        <w:t xml:space="preserve"> </w:t>
      </w:r>
      <w:r w:rsidRPr="00187F8A">
        <w:t>(</w:t>
      </w:r>
      <w:r w:rsidR="00A42CDA" w:rsidRPr="00187F8A">
        <w:t>далі – Закон № 909</w:t>
      </w:r>
      <w:r w:rsidRPr="00187F8A">
        <w:t>)</w:t>
      </w:r>
      <w:r w:rsidR="00F42AA1" w:rsidRPr="00187F8A">
        <w:t xml:space="preserve"> (набрав чинності з </w:t>
      </w:r>
      <w:r w:rsidR="004A15DF" w:rsidRPr="00187F8A">
        <w:t>1</w:t>
      </w:r>
      <w:r w:rsidR="00187F8A">
        <w:t xml:space="preserve"> </w:t>
      </w:r>
      <w:r w:rsidR="004A15DF" w:rsidRPr="00187F8A">
        <w:t>січня 2016 року) абзац</w:t>
      </w:r>
      <w:r w:rsidR="00187F8A">
        <w:t xml:space="preserve"> </w:t>
      </w:r>
      <w:r w:rsidR="004A15DF" w:rsidRPr="00187F8A">
        <w:t>другий підпункту 14.1.212 пункту 14</w:t>
      </w:r>
      <w:r w:rsidR="00187F8A">
        <w:t>.1 статті 14 Кодексу в редакції</w:t>
      </w:r>
      <w:r w:rsidR="00187F8A">
        <w:br/>
      </w:r>
      <w:r w:rsidR="004A15DF" w:rsidRPr="00187F8A">
        <w:t>Закону</w:t>
      </w:r>
      <w:r w:rsidR="00187F8A">
        <w:t xml:space="preserve"> </w:t>
      </w:r>
      <w:r w:rsidR="004A15DF" w:rsidRPr="00187F8A">
        <w:t xml:space="preserve">№ 71 </w:t>
      </w:r>
      <w:r w:rsidR="002E7D29" w:rsidRPr="00187F8A">
        <w:t>змінено.</w:t>
      </w:r>
    </w:p>
    <w:p w:rsidR="004A15DF" w:rsidRPr="00187F8A" w:rsidRDefault="00F42AA1" w:rsidP="00187F8A">
      <w:pPr>
        <w:spacing w:after="0" w:line="372" w:lineRule="auto"/>
        <w:ind w:firstLine="567"/>
        <w:jc w:val="both"/>
      </w:pPr>
      <w:r w:rsidRPr="00187F8A">
        <w:t xml:space="preserve">Із </w:t>
      </w:r>
      <w:r w:rsidR="004A15DF" w:rsidRPr="00187F8A">
        <w:t xml:space="preserve">1 січня 2017 року набрав чинності Закон України „Про внесення змін до Податкового кодексу України та деяких законодавчих актів України щодо забезпечення </w:t>
      </w:r>
      <w:r w:rsidR="00A42CDA" w:rsidRPr="00187F8A">
        <w:t xml:space="preserve">збалансованості </w:t>
      </w:r>
      <w:r w:rsidR="004A15DF" w:rsidRPr="00187F8A">
        <w:t>бюджетних надходжень у 2017 році“ від 20 грудня 2016 року №</w:t>
      </w:r>
      <w:r w:rsidR="00187F8A">
        <w:t xml:space="preserve"> </w:t>
      </w:r>
      <w:r w:rsidR="00D600ED" w:rsidRPr="00187F8A">
        <w:t xml:space="preserve">1791–VIII (далі – Закон № 1791). </w:t>
      </w:r>
    </w:p>
    <w:p w:rsidR="00502B87" w:rsidRPr="00187F8A" w:rsidRDefault="00502B87" w:rsidP="00187F8A">
      <w:pPr>
        <w:spacing w:after="0" w:line="360" w:lineRule="auto"/>
        <w:ind w:firstLine="567"/>
        <w:jc w:val="both"/>
      </w:pPr>
      <w:bookmarkStart w:id="0" w:name="_GoBack"/>
      <w:bookmarkEnd w:id="0"/>
    </w:p>
    <w:p w:rsidR="00502B87" w:rsidRPr="00187F8A" w:rsidRDefault="00502B87" w:rsidP="00187F8A">
      <w:pPr>
        <w:spacing w:after="0" w:line="372" w:lineRule="auto"/>
        <w:ind w:firstLine="567"/>
        <w:jc w:val="both"/>
      </w:pPr>
      <w:r w:rsidRPr="00187F8A">
        <w:t>1.1. Згідно з Конституцією України Конституційний Суд України вирішує питання про відповідність Конституції України законів України та у передбачених Конституцією України випадках інших актів, здійснює офіційне тлумачення Конституції України, а також інші повноваження відповідно до Конституції України (</w:t>
      </w:r>
      <w:hyperlink r:id="rId8" w:anchor="n4905" w:tgtFrame="_blank" w:history="1">
        <w:r w:rsidRPr="00187F8A">
          <w:rPr>
            <w:rStyle w:val="a8"/>
            <w:color w:val="auto"/>
            <w:u w:val="none"/>
          </w:rPr>
          <w:t>частина перша</w:t>
        </w:r>
      </w:hyperlink>
      <w:r w:rsidRPr="00187F8A">
        <w:t xml:space="preserve"> статті 147).</w:t>
      </w:r>
    </w:p>
    <w:p w:rsidR="00502B87" w:rsidRPr="00187F8A" w:rsidRDefault="00502B87" w:rsidP="00187F8A">
      <w:pPr>
        <w:pStyle w:val="rvps2"/>
        <w:shd w:val="clear" w:color="auto" w:fill="FFFFFF"/>
        <w:spacing w:before="0" w:beforeAutospacing="0" w:after="0" w:afterAutospacing="0" w:line="372" w:lineRule="auto"/>
        <w:ind w:firstLine="567"/>
        <w:jc w:val="both"/>
        <w:rPr>
          <w:sz w:val="28"/>
          <w:szCs w:val="28"/>
          <w:lang w:val="uk-UA"/>
        </w:rPr>
      </w:pPr>
      <w:bookmarkStart w:id="1" w:name="n23"/>
      <w:bookmarkEnd w:id="1"/>
      <w:r w:rsidRPr="00187F8A">
        <w:rPr>
          <w:sz w:val="28"/>
          <w:szCs w:val="28"/>
          <w:lang w:val="uk-UA"/>
        </w:rPr>
        <w:t xml:space="preserve">За </w:t>
      </w:r>
      <w:hyperlink r:id="rId9" w:anchor="n37" w:tgtFrame="_blank" w:history="1">
        <w:r w:rsidRPr="00187F8A">
          <w:rPr>
            <w:rStyle w:val="a8"/>
            <w:color w:val="auto"/>
            <w:sz w:val="28"/>
            <w:szCs w:val="28"/>
            <w:u w:val="none"/>
            <w:lang w:val="uk-UA"/>
          </w:rPr>
          <w:t>статтею 8</w:t>
        </w:r>
      </w:hyperlink>
      <w:r w:rsidRPr="00187F8A">
        <w:rPr>
          <w:sz w:val="28"/>
          <w:szCs w:val="28"/>
          <w:lang w:val="uk-UA"/>
        </w:rPr>
        <w:t xml:space="preserve"> Закону України „Про Конституційний Суд України“ Конституційний Суд України розглядає питання щодо відповідності Конституції України (конституційності) чин</w:t>
      </w:r>
      <w:r w:rsidR="00187F8A">
        <w:rPr>
          <w:sz w:val="28"/>
          <w:szCs w:val="28"/>
          <w:lang w:val="uk-UA"/>
        </w:rPr>
        <w:t>них актів (їх окремих положень)</w:t>
      </w:r>
      <w:r w:rsidR="00187F8A">
        <w:rPr>
          <w:sz w:val="28"/>
          <w:szCs w:val="28"/>
          <w:lang w:val="uk-UA"/>
        </w:rPr>
        <w:br/>
      </w:r>
      <w:r w:rsidRPr="00187F8A">
        <w:rPr>
          <w:sz w:val="28"/>
          <w:szCs w:val="28"/>
          <w:lang w:val="uk-UA"/>
        </w:rPr>
        <w:t>(</w:t>
      </w:r>
      <w:hyperlink r:id="rId10" w:anchor="n38" w:tgtFrame="_blank" w:history="1">
        <w:r w:rsidRPr="00187F8A">
          <w:rPr>
            <w:rStyle w:val="a8"/>
            <w:color w:val="auto"/>
            <w:sz w:val="28"/>
            <w:szCs w:val="28"/>
            <w:u w:val="none"/>
            <w:lang w:val="uk-UA"/>
          </w:rPr>
          <w:t>частина перша</w:t>
        </w:r>
      </w:hyperlink>
      <w:r w:rsidRPr="00187F8A">
        <w:rPr>
          <w:sz w:val="28"/>
          <w:szCs w:val="28"/>
          <w:lang w:val="uk-UA"/>
        </w:rPr>
        <w:t xml:space="preserve">); </w:t>
      </w:r>
      <w:r w:rsidR="008D2DFB" w:rsidRPr="00187F8A">
        <w:rPr>
          <w:sz w:val="28"/>
          <w:szCs w:val="28"/>
          <w:lang w:val="uk-UA"/>
        </w:rPr>
        <w:t>для</w:t>
      </w:r>
      <w:r w:rsidRPr="00187F8A">
        <w:rPr>
          <w:sz w:val="28"/>
          <w:szCs w:val="28"/>
          <w:lang w:val="uk-UA"/>
        </w:rPr>
        <w:t xml:space="preserve"> захисту та відновлення прав особи Конституційний Суд України розглядає питання щодо відповідності Конституції України (конституційності) акта (його окремих положень), який втратив чинність, але </w:t>
      </w:r>
      <w:r w:rsidRPr="00187F8A">
        <w:rPr>
          <w:sz w:val="28"/>
          <w:szCs w:val="28"/>
          <w:lang w:val="uk-UA"/>
        </w:rPr>
        <w:lastRenderedPageBreak/>
        <w:t>продовжує застосовуватись до правовідносин, що виникли під час його чинності (</w:t>
      </w:r>
      <w:hyperlink r:id="rId11" w:anchor="n39" w:tgtFrame="_blank" w:history="1">
        <w:r w:rsidRPr="00187F8A">
          <w:rPr>
            <w:rStyle w:val="a8"/>
            <w:color w:val="auto"/>
            <w:sz w:val="28"/>
            <w:szCs w:val="28"/>
            <w:u w:val="none"/>
            <w:lang w:val="uk-UA"/>
          </w:rPr>
          <w:t>частина друга</w:t>
        </w:r>
      </w:hyperlink>
      <w:r w:rsidRPr="00187F8A">
        <w:rPr>
          <w:sz w:val="28"/>
          <w:szCs w:val="28"/>
          <w:lang w:val="uk-UA"/>
        </w:rPr>
        <w:t>).</w:t>
      </w:r>
    </w:p>
    <w:p w:rsidR="00502B87" w:rsidRPr="00187F8A" w:rsidRDefault="00502B87" w:rsidP="00187F8A">
      <w:pPr>
        <w:pStyle w:val="rvps2"/>
        <w:shd w:val="clear" w:color="auto" w:fill="FFFFFF"/>
        <w:spacing w:before="0" w:beforeAutospacing="0" w:after="0" w:afterAutospacing="0" w:line="372" w:lineRule="auto"/>
        <w:ind w:firstLine="567"/>
        <w:jc w:val="both"/>
        <w:rPr>
          <w:strike/>
          <w:sz w:val="28"/>
          <w:szCs w:val="28"/>
          <w:lang w:val="uk-UA"/>
        </w:rPr>
      </w:pPr>
      <w:r w:rsidRPr="00187F8A">
        <w:rPr>
          <w:sz w:val="28"/>
          <w:szCs w:val="28"/>
          <w:lang w:val="uk-UA"/>
        </w:rPr>
        <w:t xml:space="preserve">У конституційній скарзі йдеться про </w:t>
      </w:r>
      <w:r w:rsidR="008D2DFB" w:rsidRPr="00187F8A">
        <w:rPr>
          <w:sz w:val="28"/>
          <w:szCs w:val="28"/>
          <w:lang w:val="uk-UA"/>
        </w:rPr>
        <w:t>потребу в</w:t>
      </w:r>
      <w:r w:rsidRPr="00187F8A">
        <w:rPr>
          <w:sz w:val="28"/>
          <w:szCs w:val="28"/>
          <w:lang w:val="uk-UA"/>
        </w:rPr>
        <w:t xml:space="preserve"> розгляд</w:t>
      </w:r>
      <w:r w:rsidR="008D2DFB" w:rsidRPr="00187F8A">
        <w:rPr>
          <w:sz w:val="28"/>
          <w:szCs w:val="28"/>
          <w:lang w:val="uk-UA"/>
        </w:rPr>
        <w:t>і</w:t>
      </w:r>
      <w:r w:rsidRPr="00187F8A">
        <w:rPr>
          <w:sz w:val="28"/>
          <w:szCs w:val="28"/>
          <w:lang w:val="uk-UA"/>
        </w:rPr>
        <w:t xml:space="preserve"> питання щодо відповідності </w:t>
      </w:r>
      <w:hyperlink r:id="rId12" w:tgtFrame="_blank" w:history="1">
        <w:r w:rsidRPr="00187F8A">
          <w:rPr>
            <w:rStyle w:val="a8"/>
            <w:color w:val="auto"/>
            <w:sz w:val="28"/>
            <w:szCs w:val="28"/>
            <w:u w:val="none"/>
            <w:lang w:val="uk-UA"/>
          </w:rPr>
          <w:t>Конституції України</w:t>
        </w:r>
      </w:hyperlink>
      <w:r w:rsidRPr="00187F8A">
        <w:rPr>
          <w:sz w:val="28"/>
          <w:szCs w:val="28"/>
          <w:lang w:val="uk-UA"/>
        </w:rPr>
        <w:t xml:space="preserve"> (конституційності) </w:t>
      </w:r>
      <w:r w:rsidR="00D77AB7" w:rsidRPr="00187F8A">
        <w:rPr>
          <w:sz w:val="28"/>
          <w:szCs w:val="28"/>
          <w:lang w:val="uk-UA"/>
        </w:rPr>
        <w:t>оспорюваного припису Кодексу</w:t>
      </w:r>
      <w:r w:rsidR="00596FD5" w:rsidRPr="00187F8A">
        <w:rPr>
          <w:sz w:val="28"/>
          <w:szCs w:val="28"/>
          <w:lang w:val="uk-UA"/>
        </w:rPr>
        <w:t xml:space="preserve"> в редакції Закону № 71</w:t>
      </w:r>
      <w:r w:rsidR="004A15DF" w:rsidRPr="00187F8A">
        <w:rPr>
          <w:sz w:val="28"/>
          <w:szCs w:val="28"/>
          <w:lang w:val="uk-UA"/>
        </w:rPr>
        <w:t xml:space="preserve"> </w:t>
      </w:r>
      <w:r w:rsidRPr="00187F8A">
        <w:rPr>
          <w:sz w:val="28"/>
          <w:szCs w:val="28"/>
          <w:lang w:val="uk-UA"/>
        </w:rPr>
        <w:t xml:space="preserve">для захисту та відновлення прав </w:t>
      </w:r>
      <w:r w:rsidR="00543DCE" w:rsidRPr="00187F8A">
        <w:rPr>
          <w:sz w:val="28"/>
          <w:szCs w:val="28"/>
          <w:lang w:val="uk-UA"/>
        </w:rPr>
        <w:t>Товариства</w:t>
      </w:r>
      <w:r w:rsidR="00ED5F50" w:rsidRPr="00187F8A">
        <w:rPr>
          <w:sz w:val="28"/>
          <w:szCs w:val="28"/>
          <w:lang w:val="uk-UA"/>
        </w:rPr>
        <w:t>. Товариство</w:t>
      </w:r>
      <w:r w:rsidR="008D2DFB" w:rsidRPr="00187F8A">
        <w:rPr>
          <w:sz w:val="28"/>
          <w:szCs w:val="28"/>
          <w:lang w:val="uk-UA"/>
        </w:rPr>
        <w:t xml:space="preserve"> зауважує,</w:t>
      </w:r>
      <w:r w:rsidR="00ED5F50" w:rsidRPr="00187F8A">
        <w:rPr>
          <w:sz w:val="28"/>
          <w:szCs w:val="28"/>
          <w:lang w:val="uk-UA"/>
        </w:rPr>
        <w:t xml:space="preserve"> що законодавець </w:t>
      </w:r>
      <w:r w:rsidR="0080145E" w:rsidRPr="00187F8A">
        <w:rPr>
          <w:sz w:val="28"/>
          <w:szCs w:val="28"/>
          <w:lang w:val="uk-UA"/>
        </w:rPr>
        <w:t>Законом № 909</w:t>
      </w:r>
      <w:r w:rsidR="001207BE" w:rsidRPr="00187F8A">
        <w:rPr>
          <w:sz w:val="28"/>
          <w:szCs w:val="28"/>
          <w:lang w:val="uk-UA"/>
        </w:rPr>
        <w:t xml:space="preserve"> </w:t>
      </w:r>
      <w:r w:rsidR="00ED5F50" w:rsidRPr="00187F8A">
        <w:rPr>
          <w:sz w:val="28"/>
          <w:szCs w:val="28"/>
          <w:lang w:val="uk-UA"/>
        </w:rPr>
        <w:t xml:space="preserve">удосконалив відповідне </w:t>
      </w:r>
      <w:r w:rsidR="00D75CA4" w:rsidRPr="00187F8A">
        <w:rPr>
          <w:sz w:val="28"/>
          <w:szCs w:val="28"/>
          <w:lang w:val="uk-UA"/>
        </w:rPr>
        <w:t>нормативне</w:t>
      </w:r>
      <w:r w:rsidR="00ED5F50" w:rsidRPr="00187F8A">
        <w:rPr>
          <w:sz w:val="28"/>
          <w:szCs w:val="28"/>
          <w:lang w:val="uk-UA"/>
        </w:rPr>
        <w:t xml:space="preserve"> регулювання</w:t>
      </w:r>
      <w:r w:rsidR="008D2DFB" w:rsidRPr="00187F8A">
        <w:rPr>
          <w:sz w:val="28"/>
          <w:szCs w:val="28"/>
          <w:lang w:val="uk-UA"/>
        </w:rPr>
        <w:t>, а</w:t>
      </w:r>
      <w:r w:rsidR="00891A17" w:rsidRPr="00187F8A">
        <w:rPr>
          <w:sz w:val="28"/>
          <w:szCs w:val="28"/>
          <w:lang w:val="uk-UA"/>
        </w:rPr>
        <w:t xml:space="preserve"> Законом </w:t>
      </w:r>
      <w:r w:rsidR="00ED5F50" w:rsidRPr="00187F8A">
        <w:rPr>
          <w:sz w:val="28"/>
          <w:szCs w:val="28"/>
          <w:lang w:val="uk-UA"/>
        </w:rPr>
        <w:t>№ 1791 виключив оспорюван</w:t>
      </w:r>
      <w:r w:rsidR="008D2DFB" w:rsidRPr="00187F8A">
        <w:rPr>
          <w:sz w:val="28"/>
          <w:szCs w:val="28"/>
          <w:lang w:val="uk-UA"/>
        </w:rPr>
        <w:t>ий</w:t>
      </w:r>
      <w:r w:rsidR="00ED5F50" w:rsidRPr="00187F8A">
        <w:rPr>
          <w:sz w:val="28"/>
          <w:szCs w:val="28"/>
          <w:lang w:val="uk-UA"/>
        </w:rPr>
        <w:t xml:space="preserve"> </w:t>
      </w:r>
      <w:r w:rsidR="008D2DFB" w:rsidRPr="00187F8A">
        <w:rPr>
          <w:sz w:val="28"/>
          <w:szCs w:val="28"/>
          <w:lang w:val="uk-UA"/>
        </w:rPr>
        <w:t xml:space="preserve">припис Кодексу </w:t>
      </w:r>
      <w:r w:rsidR="0080145E" w:rsidRPr="00187F8A">
        <w:rPr>
          <w:sz w:val="28"/>
          <w:szCs w:val="28"/>
          <w:lang w:val="uk-UA"/>
        </w:rPr>
        <w:t>в редакції Закону № 71</w:t>
      </w:r>
      <w:r w:rsidR="0054340F" w:rsidRPr="00187F8A">
        <w:rPr>
          <w:sz w:val="28"/>
          <w:szCs w:val="28"/>
          <w:lang w:val="uk-UA"/>
        </w:rPr>
        <w:t xml:space="preserve">, </w:t>
      </w:r>
      <w:r w:rsidR="008D2DFB" w:rsidRPr="00187F8A">
        <w:rPr>
          <w:sz w:val="28"/>
          <w:szCs w:val="28"/>
          <w:lang w:val="uk-UA"/>
        </w:rPr>
        <w:t>та</w:t>
      </w:r>
      <w:r w:rsidR="00ED5F50" w:rsidRPr="00187F8A">
        <w:rPr>
          <w:sz w:val="28"/>
          <w:szCs w:val="28"/>
          <w:lang w:val="uk-UA"/>
        </w:rPr>
        <w:t xml:space="preserve"> наголошує, що оспорюван</w:t>
      </w:r>
      <w:r w:rsidR="008D2DFB" w:rsidRPr="00187F8A">
        <w:rPr>
          <w:sz w:val="28"/>
          <w:szCs w:val="28"/>
          <w:lang w:val="uk-UA"/>
        </w:rPr>
        <w:t>ий</w:t>
      </w:r>
      <w:r w:rsidR="00ED5F50" w:rsidRPr="00187F8A">
        <w:rPr>
          <w:sz w:val="28"/>
          <w:szCs w:val="28"/>
          <w:lang w:val="uk-UA"/>
        </w:rPr>
        <w:t xml:space="preserve"> </w:t>
      </w:r>
      <w:r w:rsidR="008D2DFB" w:rsidRPr="00187F8A">
        <w:rPr>
          <w:sz w:val="28"/>
          <w:szCs w:val="28"/>
          <w:lang w:val="uk-UA"/>
        </w:rPr>
        <w:t>припис Кодексу в редакції Закону № 71</w:t>
      </w:r>
      <w:r w:rsidR="00596FD5" w:rsidRPr="00187F8A">
        <w:rPr>
          <w:sz w:val="28"/>
          <w:szCs w:val="28"/>
          <w:lang w:val="uk-UA"/>
        </w:rPr>
        <w:t xml:space="preserve"> </w:t>
      </w:r>
      <w:r w:rsidR="00ED5F50" w:rsidRPr="00187F8A">
        <w:rPr>
          <w:sz w:val="28"/>
          <w:szCs w:val="28"/>
          <w:lang w:val="uk-UA"/>
        </w:rPr>
        <w:t xml:space="preserve">продовжує застосовуватись до </w:t>
      </w:r>
      <w:r w:rsidR="00B46018" w:rsidRPr="00187F8A">
        <w:rPr>
          <w:sz w:val="28"/>
          <w:szCs w:val="28"/>
          <w:lang w:val="uk-UA"/>
        </w:rPr>
        <w:t>право</w:t>
      </w:r>
      <w:r w:rsidR="00ED5F50" w:rsidRPr="00187F8A">
        <w:rPr>
          <w:sz w:val="28"/>
          <w:szCs w:val="28"/>
          <w:lang w:val="uk-UA"/>
        </w:rPr>
        <w:t>відносин, які виникли в період його чинності</w:t>
      </w:r>
      <w:r w:rsidR="006E181C" w:rsidRPr="00187F8A">
        <w:rPr>
          <w:sz w:val="28"/>
          <w:szCs w:val="28"/>
          <w:lang w:val="uk-UA"/>
        </w:rPr>
        <w:t>.</w:t>
      </w:r>
      <w:r w:rsidR="00ED5F50" w:rsidRPr="00187F8A">
        <w:rPr>
          <w:sz w:val="28"/>
          <w:szCs w:val="28"/>
          <w:lang w:val="uk-UA"/>
        </w:rPr>
        <w:t xml:space="preserve"> </w:t>
      </w:r>
    </w:p>
    <w:p w:rsidR="008242CA" w:rsidRPr="00187F8A" w:rsidRDefault="008242CA" w:rsidP="00187F8A">
      <w:pPr>
        <w:pStyle w:val="rvps2"/>
        <w:shd w:val="clear" w:color="auto" w:fill="FFFFFF"/>
        <w:spacing w:before="0" w:beforeAutospacing="0" w:after="0" w:afterAutospacing="0" w:line="372" w:lineRule="auto"/>
        <w:ind w:firstLine="567"/>
        <w:jc w:val="both"/>
        <w:rPr>
          <w:sz w:val="28"/>
          <w:szCs w:val="28"/>
          <w:lang w:val="uk-UA"/>
        </w:rPr>
      </w:pPr>
      <w:r w:rsidRPr="00187F8A">
        <w:rPr>
          <w:sz w:val="28"/>
          <w:szCs w:val="28"/>
          <w:lang w:val="uk-UA"/>
        </w:rPr>
        <w:t>Отже, Констит</w:t>
      </w:r>
      <w:r w:rsidR="00B44AD5" w:rsidRPr="00187F8A">
        <w:rPr>
          <w:sz w:val="28"/>
          <w:szCs w:val="28"/>
          <w:lang w:val="uk-UA"/>
        </w:rPr>
        <w:t>уційний Суд України розглядає</w:t>
      </w:r>
      <w:r w:rsidRPr="00187F8A">
        <w:rPr>
          <w:sz w:val="28"/>
          <w:szCs w:val="28"/>
          <w:lang w:val="uk-UA"/>
        </w:rPr>
        <w:t xml:space="preserve"> на предмет відповідності </w:t>
      </w:r>
      <w:hyperlink r:id="rId13" w:tgtFrame="_blank" w:history="1">
        <w:r w:rsidRPr="00187F8A">
          <w:rPr>
            <w:rStyle w:val="a8"/>
            <w:color w:val="auto"/>
            <w:sz w:val="28"/>
            <w:szCs w:val="28"/>
            <w:u w:val="none"/>
            <w:lang w:val="uk-UA"/>
          </w:rPr>
          <w:t>Конституції України</w:t>
        </w:r>
      </w:hyperlink>
      <w:r w:rsidRPr="00187F8A">
        <w:rPr>
          <w:sz w:val="28"/>
          <w:szCs w:val="28"/>
          <w:lang w:val="uk-UA"/>
        </w:rPr>
        <w:t xml:space="preserve"> </w:t>
      </w:r>
      <w:r w:rsidR="0080145E" w:rsidRPr="00187F8A">
        <w:rPr>
          <w:sz w:val="28"/>
          <w:szCs w:val="28"/>
          <w:lang w:val="uk-UA"/>
        </w:rPr>
        <w:t>оспорюваний припис</w:t>
      </w:r>
      <w:r w:rsidRPr="00187F8A">
        <w:rPr>
          <w:sz w:val="28"/>
          <w:szCs w:val="28"/>
          <w:lang w:val="uk-UA"/>
        </w:rPr>
        <w:t xml:space="preserve"> Кодексу в редакції Закону № 71, який </w:t>
      </w:r>
      <w:r w:rsidR="00DA5C26">
        <w:rPr>
          <w:sz w:val="28"/>
          <w:szCs w:val="28"/>
          <w:lang w:val="uk-UA"/>
        </w:rPr>
        <w:t>у</w:t>
      </w:r>
      <w:r w:rsidRPr="00187F8A">
        <w:rPr>
          <w:sz w:val="28"/>
          <w:szCs w:val="28"/>
          <w:lang w:val="uk-UA"/>
        </w:rPr>
        <w:t>тратив чинність, але продовжує застосовуватись до правовідносин, що виникли під час його чинності.</w:t>
      </w:r>
    </w:p>
    <w:p w:rsidR="008242CA" w:rsidRPr="00187F8A" w:rsidRDefault="008242CA" w:rsidP="00187F8A">
      <w:pPr>
        <w:spacing w:after="0" w:line="372" w:lineRule="auto"/>
        <w:ind w:firstLine="567"/>
        <w:jc w:val="both"/>
      </w:pPr>
    </w:p>
    <w:p w:rsidR="006710D1" w:rsidRPr="00187F8A" w:rsidRDefault="006710D1" w:rsidP="00187F8A">
      <w:pPr>
        <w:spacing w:after="0" w:line="372" w:lineRule="auto"/>
        <w:ind w:firstLine="567"/>
        <w:jc w:val="both"/>
      </w:pPr>
      <w:r w:rsidRPr="00187F8A">
        <w:t>1.</w:t>
      </w:r>
      <w:r w:rsidR="004A15DF" w:rsidRPr="00187F8A">
        <w:t>2</w:t>
      </w:r>
      <w:r w:rsidRPr="00187F8A">
        <w:t>. Зі змісту конституційної скарги та долучених до неї матеріалів убачається таке.</w:t>
      </w:r>
    </w:p>
    <w:p w:rsidR="006710D1" w:rsidRPr="00187F8A" w:rsidRDefault="006710D1" w:rsidP="00187F8A">
      <w:pPr>
        <w:spacing w:after="0" w:line="372" w:lineRule="auto"/>
        <w:ind w:firstLine="567"/>
        <w:jc w:val="both"/>
      </w:pPr>
      <w:r w:rsidRPr="00187F8A">
        <w:t>Одним із видів господарської діяльності Товариства є роздрібна торгівля пальним, яку воно здійснює через автозаправні станц</w:t>
      </w:r>
      <w:r w:rsidR="003A2257">
        <w:t>ії (далі – АЗС). У період</w:t>
      </w:r>
      <w:r w:rsidR="003A2257">
        <w:br/>
      </w:r>
      <w:r w:rsidR="004C6208" w:rsidRPr="00187F8A">
        <w:t>із</w:t>
      </w:r>
      <w:r w:rsidR="003A2257">
        <w:t xml:space="preserve"> </w:t>
      </w:r>
      <w:r w:rsidR="004C6208" w:rsidRPr="00187F8A">
        <w:t>21</w:t>
      </w:r>
      <w:r w:rsidR="003A2257">
        <w:t xml:space="preserve"> </w:t>
      </w:r>
      <w:r w:rsidRPr="00187F8A">
        <w:t xml:space="preserve">листопада 2016 року </w:t>
      </w:r>
      <w:r w:rsidR="00B82D40" w:rsidRPr="00187F8A">
        <w:t>д</w:t>
      </w:r>
      <w:r w:rsidRPr="00187F8A">
        <w:t xml:space="preserve">о 24 січня 2017 року Офіс великих платників податків Державної фіскальної служби України (далі – Офіс) провів планову виїзну документальну перевірку господарської діяльності Товариства </w:t>
      </w:r>
      <w:r w:rsidR="00B82D40" w:rsidRPr="00187F8A">
        <w:t>на предмет</w:t>
      </w:r>
      <w:r w:rsidRPr="00187F8A">
        <w:t xml:space="preserve"> своєчасності, достовірності, повноти нарахування, сплати податків та зборів (обов’язкових платежів), дотримання вимог податкового, валютного та іншого законодавства</w:t>
      </w:r>
      <w:r w:rsidR="00B82D40" w:rsidRPr="00187F8A">
        <w:t xml:space="preserve"> України</w:t>
      </w:r>
      <w:r w:rsidRPr="00187F8A">
        <w:t xml:space="preserve"> за період з 1 січня 2015 року до 30 вересня 2016 року. За результатами цієї перевірки 30 січня 2017 року Офіс склав відповідний акт про заниження Товариством податкових зобов’язань зі сплати різних податків, зокрема акцизного податку з реалізації в роздріб підакцизних товарів. На підставі цього акт</w:t>
      </w:r>
      <w:r w:rsidR="00B82D40" w:rsidRPr="00187F8A">
        <w:t>а</w:t>
      </w:r>
      <w:r w:rsidRPr="00187F8A">
        <w:t xml:space="preserve"> 10 лютого 2017 року Офіс виніс податкові повідомлення-рішення, </w:t>
      </w:r>
      <w:r w:rsidRPr="00187F8A">
        <w:lastRenderedPageBreak/>
        <w:t>якими визначив Товариству податкові зобов’язання з акцизного податку і нарахував штрафні санкції. Товариство оскаржило ці повідомлення-рішення в судовому порядку.</w:t>
      </w:r>
    </w:p>
    <w:p w:rsidR="00187F8A" w:rsidRDefault="00187F8A" w:rsidP="003A2257">
      <w:pPr>
        <w:spacing w:after="0" w:line="240" w:lineRule="auto"/>
        <w:ind w:firstLine="567"/>
        <w:jc w:val="both"/>
      </w:pPr>
    </w:p>
    <w:p w:rsidR="00655AE0" w:rsidRPr="00187F8A" w:rsidRDefault="00077640" w:rsidP="00187F8A">
      <w:pPr>
        <w:spacing w:after="0" w:line="372" w:lineRule="auto"/>
        <w:ind w:firstLine="567"/>
        <w:jc w:val="both"/>
      </w:pPr>
      <w:r w:rsidRPr="00187F8A">
        <w:t>1.</w:t>
      </w:r>
      <w:r w:rsidR="006039C8" w:rsidRPr="00187F8A">
        <w:t>3</w:t>
      </w:r>
      <w:r w:rsidRPr="00187F8A">
        <w:t xml:space="preserve">. </w:t>
      </w:r>
      <w:r w:rsidR="00396D24" w:rsidRPr="00187F8A">
        <w:t>Івано-Франківський окружний адмініс</w:t>
      </w:r>
      <w:r w:rsidR="00187F8A">
        <w:t>тративний суд постановою</w:t>
      </w:r>
      <w:r w:rsidR="00187F8A">
        <w:br/>
      </w:r>
      <w:r w:rsidR="004C6208" w:rsidRPr="00187F8A">
        <w:t>від</w:t>
      </w:r>
      <w:r w:rsidR="00187F8A">
        <w:t xml:space="preserve"> </w:t>
      </w:r>
      <w:r w:rsidR="004C6208" w:rsidRPr="00187F8A">
        <w:t>25</w:t>
      </w:r>
      <w:r w:rsidR="00187F8A">
        <w:t xml:space="preserve"> </w:t>
      </w:r>
      <w:r w:rsidR="00396D24" w:rsidRPr="00187F8A">
        <w:t>липня 2017 року, залишеною без змін ухвалою Львівського апеляційного адміністративного суду від 20 вересня 2017 року</w:t>
      </w:r>
      <w:r w:rsidR="005F00BD" w:rsidRPr="00187F8A">
        <w:t>,</w:t>
      </w:r>
      <w:r w:rsidR="00396D24" w:rsidRPr="00187F8A">
        <w:t xml:space="preserve"> відмовив</w:t>
      </w:r>
      <w:r w:rsidR="005F00BD" w:rsidRPr="00187F8A">
        <w:t xml:space="preserve"> Товариству у задоволенні його позову</w:t>
      </w:r>
      <w:r w:rsidR="00396D24" w:rsidRPr="00187F8A">
        <w:t xml:space="preserve">. Вищий адміністративний суд України </w:t>
      </w:r>
      <w:r w:rsidR="00187F8A">
        <w:t>ухвалою</w:t>
      </w:r>
      <w:r w:rsidR="00187F8A">
        <w:br/>
      </w:r>
      <w:r w:rsidR="009C79AE" w:rsidRPr="00187F8A">
        <w:t xml:space="preserve">від 5 грудня 2017 року </w:t>
      </w:r>
      <w:r w:rsidR="00396D24" w:rsidRPr="00187F8A">
        <w:t xml:space="preserve">частково задовольнив касаційну скаргу </w:t>
      </w:r>
      <w:r w:rsidR="006039C8" w:rsidRPr="00187F8A">
        <w:t>Товариства</w:t>
      </w:r>
      <w:r w:rsidR="00396D24" w:rsidRPr="00187F8A">
        <w:t xml:space="preserve"> та скасував оскаржувані </w:t>
      </w:r>
      <w:r w:rsidR="00323341" w:rsidRPr="00187F8A">
        <w:t xml:space="preserve">судові </w:t>
      </w:r>
      <w:r w:rsidR="00396D24" w:rsidRPr="00187F8A">
        <w:t>рішення і направив судову справу до суду пер</w:t>
      </w:r>
      <w:r w:rsidR="00655AE0" w:rsidRPr="00187F8A">
        <w:t>шої інстанції на новий розгляд.</w:t>
      </w:r>
    </w:p>
    <w:p w:rsidR="00655AE0" w:rsidRPr="00187F8A" w:rsidRDefault="00396D24" w:rsidP="00187F8A">
      <w:pPr>
        <w:spacing w:after="0" w:line="372" w:lineRule="auto"/>
        <w:ind w:firstLine="567"/>
        <w:jc w:val="both"/>
        <w:rPr>
          <w:strike/>
        </w:rPr>
      </w:pPr>
      <w:r w:rsidRPr="00187F8A">
        <w:t>Івано-Франківський окружний адм</w:t>
      </w:r>
      <w:r w:rsidR="00655AE0" w:rsidRPr="00187F8A">
        <w:t>іні</w:t>
      </w:r>
      <w:r w:rsidRPr="00187F8A">
        <w:t>стративний суд рішенням від</w:t>
      </w:r>
      <w:r w:rsidR="00655AE0" w:rsidRPr="00187F8A">
        <w:t> 24 </w:t>
      </w:r>
      <w:r w:rsidRPr="00187F8A">
        <w:t xml:space="preserve">травня 2018 року, залишеним без змін постановою Восьмого апеляційного адміністративного суду від 27 листопада 2018 року, частково задовольнив позов </w:t>
      </w:r>
      <w:r w:rsidR="00132A71" w:rsidRPr="00187F8A">
        <w:t>Товариства</w:t>
      </w:r>
      <w:r w:rsidR="002806E1" w:rsidRPr="00187F8A">
        <w:t>, а в</w:t>
      </w:r>
      <w:r w:rsidRPr="00187F8A">
        <w:t xml:space="preserve"> частині вимоги скасувати податкові повідомлення-рішення, які стосувалися зобов</w:t>
      </w:r>
      <w:r w:rsidR="00655AE0" w:rsidRPr="00187F8A">
        <w:t>’</w:t>
      </w:r>
      <w:r w:rsidRPr="00187F8A">
        <w:t xml:space="preserve">язань зі сплати акцизного податку і штрафних санкцій за вказаними </w:t>
      </w:r>
      <w:proofErr w:type="spellStart"/>
      <w:r w:rsidRPr="00187F8A">
        <w:t>плат</w:t>
      </w:r>
      <w:r w:rsidR="00132A71" w:rsidRPr="00187F8A">
        <w:t>е</w:t>
      </w:r>
      <w:r w:rsidR="00273C08" w:rsidRPr="00187F8A">
        <w:t>жами</w:t>
      </w:r>
      <w:proofErr w:type="spellEnd"/>
      <w:r w:rsidR="00273C08" w:rsidRPr="00187F8A">
        <w:t>, відмовив.</w:t>
      </w:r>
    </w:p>
    <w:p w:rsidR="00396D24" w:rsidRPr="00187F8A" w:rsidRDefault="00931455" w:rsidP="00187F8A">
      <w:pPr>
        <w:spacing w:after="0" w:line="372" w:lineRule="auto"/>
        <w:ind w:firstLine="567"/>
        <w:jc w:val="both"/>
        <w:rPr>
          <w:strike/>
        </w:rPr>
      </w:pPr>
      <w:r w:rsidRPr="00187F8A">
        <w:t xml:space="preserve">Колегія суддів Касаційного адміністративного суду у складі </w:t>
      </w:r>
      <w:r w:rsidR="00396D24" w:rsidRPr="00187F8A">
        <w:t>Верхов</w:t>
      </w:r>
      <w:r w:rsidR="0067192A" w:rsidRPr="00187F8A">
        <w:t>н</w:t>
      </w:r>
      <w:r w:rsidRPr="00187F8A">
        <w:t>ого</w:t>
      </w:r>
      <w:r w:rsidR="00396D24" w:rsidRPr="00187F8A">
        <w:t xml:space="preserve"> Суд</w:t>
      </w:r>
      <w:r w:rsidRPr="00187F8A">
        <w:t>у</w:t>
      </w:r>
      <w:r w:rsidR="00396D24" w:rsidRPr="00187F8A">
        <w:t xml:space="preserve"> постановою від 31 жовтня 2023 року кас</w:t>
      </w:r>
      <w:r w:rsidRPr="00187F8A">
        <w:t>аційну скаргу Товариства залишила</w:t>
      </w:r>
      <w:r w:rsidR="00396D24" w:rsidRPr="00187F8A">
        <w:t xml:space="preserve"> без задоволення, а рішення Івано-Франківського окружного адміністративного суду від 24 травня 2018 року та постанову Восьмого апеляційного адміністративного суду від 27 листопада 2018 року </w:t>
      </w:r>
      <w:r w:rsidR="00655AE0" w:rsidRPr="00187F8A">
        <w:t>–</w:t>
      </w:r>
      <w:r w:rsidR="00396D24" w:rsidRPr="00187F8A">
        <w:t xml:space="preserve"> без змін. </w:t>
      </w:r>
    </w:p>
    <w:p w:rsidR="00480BEC" w:rsidRPr="00187F8A" w:rsidRDefault="00480BEC" w:rsidP="003A2257">
      <w:pPr>
        <w:spacing w:after="0" w:line="240" w:lineRule="auto"/>
        <w:ind w:firstLine="567"/>
        <w:jc w:val="both"/>
      </w:pPr>
    </w:p>
    <w:p w:rsidR="0002775F" w:rsidRPr="00187F8A" w:rsidRDefault="00655AE0" w:rsidP="00187F8A">
      <w:pPr>
        <w:spacing w:after="0" w:line="372" w:lineRule="auto"/>
        <w:ind w:firstLine="567"/>
        <w:jc w:val="both"/>
      </w:pPr>
      <w:r w:rsidRPr="00187F8A">
        <w:t>1.</w:t>
      </w:r>
      <w:r w:rsidR="00ED5F50" w:rsidRPr="00187F8A">
        <w:t>4</w:t>
      </w:r>
      <w:r w:rsidRPr="00187F8A">
        <w:t xml:space="preserve">. </w:t>
      </w:r>
      <w:bookmarkStart w:id="2" w:name="_Hlk187955813"/>
      <w:r w:rsidR="00C911D9" w:rsidRPr="00187F8A">
        <w:t>Товариство</w:t>
      </w:r>
      <w:r w:rsidR="0002775F" w:rsidRPr="00187F8A">
        <w:t xml:space="preserve"> вважає, що оспорюван</w:t>
      </w:r>
      <w:r w:rsidR="00CC08CD" w:rsidRPr="00187F8A">
        <w:t>ий</w:t>
      </w:r>
      <w:r w:rsidR="0002775F" w:rsidRPr="00187F8A">
        <w:t xml:space="preserve"> </w:t>
      </w:r>
      <w:r w:rsidR="00CC08CD" w:rsidRPr="00187F8A">
        <w:t>припис</w:t>
      </w:r>
      <w:r w:rsidR="00ED5F50" w:rsidRPr="00187F8A">
        <w:t xml:space="preserve"> </w:t>
      </w:r>
      <w:r w:rsidR="00D12711" w:rsidRPr="00187F8A">
        <w:t>Кодексу</w:t>
      </w:r>
      <w:r w:rsidR="0012633D" w:rsidRPr="00187F8A">
        <w:t xml:space="preserve"> </w:t>
      </w:r>
      <w:r w:rsidR="00187F8A">
        <w:t>в редакції</w:t>
      </w:r>
      <w:r w:rsidR="00187F8A">
        <w:br/>
      </w:r>
      <w:r w:rsidR="00BB16AC" w:rsidRPr="00187F8A">
        <w:t>Закону</w:t>
      </w:r>
      <w:r w:rsidR="00187F8A">
        <w:t xml:space="preserve"> </w:t>
      </w:r>
      <w:r w:rsidR="00BB16AC" w:rsidRPr="00187F8A">
        <w:t xml:space="preserve">№ 71 </w:t>
      </w:r>
      <w:r w:rsidR="0002775F" w:rsidRPr="00187F8A">
        <w:t>не відповідає приписам частин</w:t>
      </w:r>
      <w:r w:rsidR="00ED5F50" w:rsidRPr="00187F8A">
        <w:t xml:space="preserve">и </w:t>
      </w:r>
      <w:r w:rsidR="0002775F" w:rsidRPr="00187F8A">
        <w:t xml:space="preserve">другої статті 6, частин </w:t>
      </w:r>
      <w:r w:rsidR="00ED5F50" w:rsidRPr="00187F8A">
        <w:t>першої, другої статті</w:t>
      </w:r>
      <w:r w:rsidR="00187F8A">
        <w:t xml:space="preserve"> </w:t>
      </w:r>
      <w:r w:rsidR="00ED5F50" w:rsidRPr="00187F8A">
        <w:t xml:space="preserve">8, статті </w:t>
      </w:r>
      <w:r w:rsidR="0002775F" w:rsidRPr="00187F8A">
        <w:t xml:space="preserve">19, </w:t>
      </w:r>
      <w:r w:rsidR="00CC08CD" w:rsidRPr="00187F8A">
        <w:t>частин першої, четвертої статті</w:t>
      </w:r>
      <w:r w:rsidR="00187F8A">
        <w:t xml:space="preserve"> </w:t>
      </w:r>
      <w:r w:rsidR="0002775F" w:rsidRPr="00187F8A">
        <w:t>41</w:t>
      </w:r>
      <w:r w:rsidR="004C6208" w:rsidRPr="00187F8A">
        <w:t>, частин першої, третьої статті</w:t>
      </w:r>
      <w:r w:rsidR="00187F8A">
        <w:t xml:space="preserve"> </w:t>
      </w:r>
      <w:r w:rsidR="0002775F" w:rsidRPr="00187F8A">
        <w:t>42, ча</w:t>
      </w:r>
      <w:r w:rsidR="00CC08CD" w:rsidRPr="00187F8A">
        <w:t>стини першої статті 57, частини</w:t>
      </w:r>
      <w:r w:rsidR="00187F8A">
        <w:t xml:space="preserve"> </w:t>
      </w:r>
      <w:r w:rsidR="0002775F" w:rsidRPr="00187F8A">
        <w:t>першої статті</w:t>
      </w:r>
      <w:r w:rsidR="00187F8A">
        <w:t xml:space="preserve"> </w:t>
      </w:r>
      <w:r w:rsidR="0002775F" w:rsidRPr="00187F8A">
        <w:t>67 Конституції України.</w:t>
      </w:r>
    </w:p>
    <w:bookmarkEnd w:id="2"/>
    <w:p w:rsidR="00480BEC" w:rsidRPr="00187F8A" w:rsidRDefault="0002775F" w:rsidP="00187F8A">
      <w:pPr>
        <w:spacing w:after="0" w:line="372" w:lineRule="auto"/>
        <w:ind w:firstLine="567"/>
        <w:jc w:val="both"/>
      </w:pPr>
      <w:r w:rsidRPr="00187F8A">
        <w:t xml:space="preserve">На підтвердження своєї позиції </w:t>
      </w:r>
      <w:r w:rsidR="00B30E66" w:rsidRPr="00187F8A">
        <w:t>Товариство</w:t>
      </w:r>
      <w:r w:rsidRPr="00187F8A">
        <w:t xml:space="preserve"> посилається на </w:t>
      </w:r>
      <w:r w:rsidR="007C4A15" w:rsidRPr="00187F8A">
        <w:t xml:space="preserve">окремі приписи Конституції України, </w:t>
      </w:r>
      <w:r w:rsidR="00273C08" w:rsidRPr="00187F8A">
        <w:t xml:space="preserve">юридичні позиції Конституційного Суду України, Перший </w:t>
      </w:r>
      <w:r w:rsidR="00273C08" w:rsidRPr="00187F8A">
        <w:lastRenderedPageBreak/>
        <w:t>протокол до Конвенції про захист прав</w:t>
      </w:r>
      <w:r w:rsidR="00187F8A">
        <w:t xml:space="preserve"> людини і основоположних свобод</w:t>
      </w:r>
      <w:r w:rsidR="00187F8A">
        <w:br/>
      </w:r>
      <w:r w:rsidR="00273C08" w:rsidRPr="00187F8A">
        <w:t>1950</w:t>
      </w:r>
      <w:r w:rsidR="00187F8A">
        <w:t xml:space="preserve"> </w:t>
      </w:r>
      <w:r w:rsidR="00273C08" w:rsidRPr="00187F8A">
        <w:t xml:space="preserve">року (далі – Конвенція), практику Європейського суду з прав людини, </w:t>
      </w:r>
      <w:r w:rsidR="007A3051" w:rsidRPr="00187F8A">
        <w:t xml:space="preserve">приписи </w:t>
      </w:r>
      <w:r w:rsidR="00ED5F50" w:rsidRPr="00187F8A">
        <w:t>Кодекс</w:t>
      </w:r>
      <w:r w:rsidR="00B0596D" w:rsidRPr="00187F8A">
        <w:t>у</w:t>
      </w:r>
      <w:r w:rsidR="00285124" w:rsidRPr="00187F8A">
        <w:t xml:space="preserve"> та інших законів України</w:t>
      </w:r>
      <w:r w:rsidR="00EF62CF" w:rsidRPr="00187F8A">
        <w:t>, акти</w:t>
      </w:r>
      <w:r w:rsidRPr="00187F8A">
        <w:t xml:space="preserve"> міністерств і відомств України, </w:t>
      </w:r>
      <w:r w:rsidR="00273C08" w:rsidRPr="00187F8A">
        <w:t xml:space="preserve">Доповідь про </w:t>
      </w:r>
      <w:proofErr w:type="spellStart"/>
      <w:r w:rsidR="00273C08" w:rsidRPr="00187F8A">
        <w:t>правовладдя</w:t>
      </w:r>
      <w:proofErr w:type="spellEnd"/>
      <w:r w:rsidR="00273C08" w:rsidRPr="00187F8A">
        <w:t xml:space="preserve"> Європейської Комісії „За демократію через право“ (Венеційська Комісія), </w:t>
      </w:r>
      <w:r w:rsidR="007F734C" w:rsidRPr="00187F8A">
        <w:t>ухвалену</w:t>
      </w:r>
      <w:r w:rsidR="00127030" w:rsidRPr="00187F8A">
        <w:t xml:space="preserve"> на її 86-му пленарному засіданні </w:t>
      </w:r>
      <w:r w:rsidR="0050434E" w:rsidRPr="00187F8A">
        <w:t>25–</w:t>
      </w:r>
      <w:r w:rsidR="00127030" w:rsidRPr="00187F8A">
        <w:t>26</w:t>
      </w:r>
      <w:r w:rsidR="00187F8A">
        <w:t xml:space="preserve"> </w:t>
      </w:r>
      <w:r w:rsidR="00127030" w:rsidRPr="00187F8A">
        <w:t>березня 2011 року [</w:t>
      </w:r>
      <w:r w:rsidR="000A3EE5" w:rsidRPr="00187F8A">
        <w:t>CDL-AD(2011)003rev</w:t>
      </w:r>
      <w:r w:rsidR="00127030" w:rsidRPr="00187F8A">
        <w:t>]</w:t>
      </w:r>
      <w:r w:rsidR="000A3EE5" w:rsidRPr="00187F8A">
        <w:t xml:space="preserve"> </w:t>
      </w:r>
      <w:r w:rsidRPr="00187F8A">
        <w:t xml:space="preserve">(далі </w:t>
      </w:r>
      <w:r w:rsidR="00156CE3" w:rsidRPr="00187F8A">
        <w:t>–</w:t>
      </w:r>
      <w:r w:rsidRPr="00187F8A">
        <w:t xml:space="preserve"> Доповідь),</w:t>
      </w:r>
      <w:r w:rsidR="008120AD">
        <w:t xml:space="preserve"> судові</w:t>
      </w:r>
      <w:r w:rsidRPr="00187F8A">
        <w:t xml:space="preserve"> рішення</w:t>
      </w:r>
      <w:r w:rsidR="00156CE3" w:rsidRPr="00187F8A">
        <w:t xml:space="preserve"> судів системи судоустрою України</w:t>
      </w:r>
      <w:r w:rsidRPr="00187F8A">
        <w:t>.</w:t>
      </w:r>
    </w:p>
    <w:p w:rsidR="00B22EA2" w:rsidRPr="00187F8A" w:rsidRDefault="00B22EA2" w:rsidP="003A2257">
      <w:pPr>
        <w:spacing w:after="0" w:line="240" w:lineRule="auto"/>
        <w:ind w:firstLine="567"/>
        <w:jc w:val="both"/>
        <w:rPr>
          <w:rStyle w:val="ac"/>
          <w:b w:val="0"/>
          <w:shd w:val="clear" w:color="auto" w:fill="FFFFFF"/>
        </w:rPr>
      </w:pPr>
    </w:p>
    <w:p w:rsidR="00B22EA2" w:rsidRPr="00187F8A" w:rsidRDefault="00B22EA2" w:rsidP="00187F8A">
      <w:pPr>
        <w:spacing w:after="0" w:line="372" w:lineRule="auto"/>
        <w:ind w:firstLine="567"/>
        <w:jc w:val="both"/>
        <w:rPr>
          <w:b/>
        </w:rPr>
      </w:pPr>
      <w:r w:rsidRPr="00187F8A">
        <w:rPr>
          <w:rStyle w:val="ac"/>
          <w:b w:val="0"/>
          <w:shd w:val="clear" w:color="auto" w:fill="FFFFFF"/>
        </w:rPr>
        <w:t xml:space="preserve">1.5. Президент України висловив позицію, зазначивши, що </w:t>
      </w:r>
      <w:r w:rsidR="00C61E20" w:rsidRPr="00187F8A">
        <w:rPr>
          <w:rStyle w:val="ac"/>
          <w:b w:val="0"/>
          <w:shd w:val="clear" w:color="auto" w:fill="FFFFFF"/>
        </w:rPr>
        <w:t>„</w:t>
      </w:r>
      <w:r w:rsidRPr="00187F8A">
        <w:rPr>
          <w:rStyle w:val="ac"/>
          <w:b w:val="0"/>
          <w:shd w:val="clear" w:color="auto" w:fill="FFFFFF"/>
        </w:rPr>
        <w:t xml:space="preserve">акцизний податок належить до загальнодержавних податків і зборів; це непрямий податок на споживання окремих видів товарів (продукції), визначених </w:t>
      </w:r>
      <w:r w:rsidR="00CB74D0" w:rsidRPr="00187F8A">
        <w:rPr>
          <w:rStyle w:val="ac"/>
          <w:b w:val="0"/>
          <w:shd w:val="clear" w:color="auto" w:fill="FFFFFF"/>
        </w:rPr>
        <w:t>Податковим кодексом України</w:t>
      </w:r>
      <w:r w:rsidRPr="00187F8A">
        <w:rPr>
          <w:rStyle w:val="ac"/>
          <w:b w:val="0"/>
          <w:shd w:val="clear" w:color="auto" w:fill="FFFFFF"/>
        </w:rPr>
        <w:t xml:space="preserve"> як підакцизні, що включа</w:t>
      </w:r>
      <w:r w:rsidR="008120AD">
        <w:rPr>
          <w:rStyle w:val="ac"/>
          <w:b w:val="0"/>
          <w:shd w:val="clear" w:color="auto" w:fill="FFFFFF"/>
        </w:rPr>
        <w:t>є</w:t>
      </w:r>
      <w:r w:rsidRPr="00187F8A">
        <w:rPr>
          <w:rStyle w:val="ac"/>
          <w:b w:val="0"/>
          <w:shd w:val="clear" w:color="auto" w:fill="FFFFFF"/>
        </w:rPr>
        <w:t>ться до ціни таких товарів (продукції) (підпункт 9.1.4 пункту 9.1 статті 9, підпункт 14.1.4 пункту</w:t>
      </w:r>
      <w:r w:rsidR="00187F8A">
        <w:rPr>
          <w:rStyle w:val="ac"/>
          <w:b w:val="0"/>
          <w:shd w:val="clear" w:color="auto" w:fill="FFFFFF"/>
        </w:rPr>
        <w:t xml:space="preserve"> </w:t>
      </w:r>
      <w:r w:rsidRPr="00187F8A">
        <w:rPr>
          <w:rStyle w:val="ac"/>
          <w:b w:val="0"/>
          <w:shd w:val="clear" w:color="auto" w:fill="FFFFFF"/>
        </w:rPr>
        <w:t>14.1</w:t>
      </w:r>
      <w:r w:rsidR="00187F8A">
        <w:rPr>
          <w:rStyle w:val="ac"/>
          <w:b w:val="0"/>
          <w:shd w:val="clear" w:color="auto" w:fill="FFFFFF"/>
        </w:rPr>
        <w:br/>
      </w:r>
      <w:r w:rsidRPr="00187F8A">
        <w:rPr>
          <w:rStyle w:val="ac"/>
          <w:b w:val="0"/>
          <w:shd w:val="clear" w:color="auto" w:fill="FFFFFF"/>
        </w:rPr>
        <w:t>статті</w:t>
      </w:r>
      <w:r w:rsidR="00187F8A">
        <w:rPr>
          <w:rStyle w:val="ac"/>
          <w:b w:val="0"/>
          <w:shd w:val="clear" w:color="auto" w:fill="FFFFFF"/>
        </w:rPr>
        <w:t xml:space="preserve"> </w:t>
      </w:r>
      <w:r w:rsidRPr="00187F8A">
        <w:rPr>
          <w:rStyle w:val="ac"/>
          <w:b w:val="0"/>
          <w:shd w:val="clear" w:color="auto" w:fill="FFFFFF"/>
        </w:rPr>
        <w:t xml:space="preserve">14 </w:t>
      </w:r>
      <w:r w:rsidR="00CB74D0" w:rsidRPr="00187F8A">
        <w:rPr>
          <w:rStyle w:val="ac"/>
          <w:b w:val="0"/>
          <w:shd w:val="clear" w:color="auto" w:fill="FFFFFF"/>
        </w:rPr>
        <w:t>Податкового кодексу України</w:t>
      </w:r>
      <w:r w:rsidR="00A252B3" w:rsidRPr="00187F8A">
        <w:rPr>
          <w:rStyle w:val="ac"/>
          <w:b w:val="0"/>
          <w:shd w:val="clear" w:color="auto" w:fill="FFFFFF"/>
        </w:rPr>
        <w:t>)</w:t>
      </w:r>
      <w:r w:rsidRPr="00187F8A">
        <w:rPr>
          <w:rStyle w:val="ac"/>
          <w:b w:val="0"/>
          <w:shd w:val="clear" w:color="auto" w:fill="FFFFFF"/>
        </w:rPr>
        <w:t>. Тобто вказаний податок саме як податок на споживання підакцизних товарів (продукції) включається до ціни вказаних товарів, збільшуючи при цьому їх вартість, та сплачується покупцями при купівлі таких товарів. Як загальнодержавний податок, обов’язковий до сплати на всій території України, акцизний податок справляється з конкретно визначених підакцизних товарів (продукції)</w:t>
      </w:r>
      <w:r w:rsidR="00C61E20" w:rsidRPr="00187F8A">
        <w:rPr>
          <w:rStyle w:val="ac"/>
          <w:b w:val="0"/>
          <w:shd w:val="clear" w:color="auto" w:fill="FFFFFF"/>
        </w:rPr>
        <w:t>“</w:t>
      </w:r>
      <w:r w:rsidRPr="00187F8A">
        <w:rPr>
          <w:rStyle w:val="ac"/>
          <w:b w:val="0"/>
          <w:shd w:val="clear" w:color="auto" w:fill="FFFFFF"/>
        </w:rPr>
        <w:t>.</w:t>
      </w:r>
    </w:p>
    <w:p w:rsidR="000E4DEB" w:rsidRPr="00187F8A" w:rsidRDefault="000E4DEB" w:rsidP="003A2257">
      <w:pPr>
        <w:spacing w:after="0" w:line="240" w:lineRule="auto"/>
        <w:ind w:firstLine="567"/>
        <w:jc w:val="both"/>
      </w:pPr>
    </w:p>
    <w:p w:rsidR="00453F78" w:rsidRPr="00187F8A" w:rsidRDefault="008B1071" w:rsidP="00187F8A">
      <w:pPr>
        <w:spacing w:after="0" w:line="372" w:lineRule="auto"/>
        <w:ind w:firstLine="567"/>
        <w:jc w:val="both"/>
        <w:rPr>
          <w:rStyle w:val="ac"/>
          <w:b w:val="0"/>
          <w:shd w:val="clear" w:color="auto" w:fill="FFFFFF"/>
        </w:rPr>
      </w:pPr>
      <w:r w:rsidRPr="00187F8A">
        <w:rPr>
          <w:rStyle w:val="ac"/>
          <w:b w:val="0"/>
          <w:shd w:val="clear" w:color="auto" w:fill="FFFFFF"/>
        </w:rPr>
        <w:t>1.</w:t>
      </w:r>
      <w:r w:rsidR="00B22EA2" w:rsidRPr="00187F8A">
        <w:rPr>
          <w:rStyle w:val="ac"/>
          <w:b w:val="0"/>
          <w:shd w:val="clear" w:color="auto" w:fill="FFFFFF"/>
        </w:rPr>
        <w:t>6</w:t>
      </w:r>
      <w:r w:rsidRPr="00187F8A">
        <w:rPr>
          <w:rStyle w:val="ac"/>
          <w:b w:val="0"/>
          <w:shd w:val="clear" w:color="auto" w:fill="FFFFFF"/>
        </w:rPr>
        <w:t>. Голова Верховної Ради України висловив свою позицію стосовно питань, порушених у конституційній скарзі</w:t>
      </w:r>
      <w:r w:rsidRPr="00187F8A">
        <w:t>, указавши,</w:t>
      </w:r>
      <w:r w:rsidRPr="00187F8A">
        <w:rPr>
          <w:rStyle w:val="ac"/>
          <w:shd w:val="clear" w:color="auto" w:fill="FFFFFF"/>
        </w:rPr>
        <w:t xml:space="preserve"> </w:t>
      </w:r>
      <w:r w:rsidRPr="00187F8A">
        <w:rPr>
          <w:rStyle w:val="ac"/>
          <w:b w:val="0"/>
          <w:shd w:val="clear" w:color="auto" w:fill="FFFFFF"/>
        </w:rPr>
        <w:t>що</w:t>
      </w:r>
      <w:r w:rsidR="00453F78" w:rsidRPr="00187F8A">
        <w:rPr>
          <w:rStyle w:val="ac"/>
          <w:b w:val="0"/>
          <w:shd w:val="clear" w:color="auto" w:fill="FFFFFF"/>
        </w:rPr>
        <w:t>:</w:t>
      </w:r>
    </w:p>
    <w:p w:rsidR="004D69E2" w:rsidRPr="00187F8A" w:rsidRDefault="00453F78" w:rsidP="00187F8A">
      <w:pPr>
        <w:spacing w:after="0" w:line="372" w:lineRule="auto"/>
        <w:ind w:firstLine="567"/>
        <w:jc w:val="both"/>
        <w:rPr>
          <w:rStyle w:val="ac"/>
          <w:b w:val="0"/>
          <w:shd w:val="clear" w:color="auto" w:fill="FFFFFF"/>
        </w:rPr>
      </w:pPr>
      <w:r w:rsidRPr="00187F8A">
        <w:rPr>
          <w:rStyle w:val="ac"/>
          <w:b w:val="0"/>
          <w:shd w:val="clear" w:color="auto" w:fill="FFFFFF"/>
        </w:rPr>
        <w:t xml:space="preserve">– </w:t>
      </w:r>
      <w:r w:rsidR="00090E43" w:rsidRPr="00187F8A">
        <w:rPr>
          <w:rStyle w:val="ac"/>
          <w:b w:val="0"/>
          <w:shd w:val="clear" w:color="auto" w:fill="FFFFFF"/>
        </w:rPr>
        <w:t>„</w:t>
      </w:r>
      <w:r w:rsidRPr="00187F8A">
        <w:rPr>
          <w:rStyle w:val="ac"/>
          <w:b w:val="0"/>
          <w:shd w:val="clear" w:color="auto" w:fill="FFFFFF"/>
        </w:rPr>
        <w:t>право держави встановлювати податки на своїй території є одним із принципів її правосуб’єктності і символом національного суверенітету. Матеріальне забезпечення соціальної, економічної, правоохоронної та інших функцій держави здійснюється завдяки податкам</w:t>
      </w:r>
      <w:r w:rsidR="00090E43" w:rsidRPr="00187F8A">
        <w:rPr>
          <w:rStyle w:val="ac"/>
          <w:b w:val="0"/>
          <w:shd w:val="clear" w:color="auto" w:fill="FFFFFF"/>
        </w:rPr>
        <w:t>“</w:t>
      </w:r>
      <w:r w:rsidRPr="00187F8A">
        <w:rPr>
          <w:rStyle w:val="ac"/>
          <w:b w:val="0"/>
          <w:shd w:val="clear" w:color="auto" w:fill="FFFFFF"/>
        </w:rPr>
        <w:t>;</w:t>
      </w:r>
    </w:p>
    <w:p w:rsidR="00453F78" w:rsidRPr="00187F8A" w:rsidRDefault="00453F78" w:rsidP="00187F8A">
      <w:pPr>
        <w:spacing w:after="0" w:line="372" w:lineRule="auto"/>
        <w:ind w:firstLine="567"/>
        <w:jc w:val="both"/>
      </w:pPr>
      <w:r w:rsidRPr="00187F8A">
        <w:rPr>
          <w:rStyle w:val="ac"/>
          <w:b w:val="0"/>
          <w:shd w:val="clear" w:color="auto" w:fill="FFFFFF"/>
        </w:rPr>
        <w:t xml:space="preserve">– </w:t>
      </w:r>
      <w:r w:rsidR="008A7F93">
        <w:rPr>
          <w:rStyle w:val="ac"/>
          <w:b w:val="0"/>
          <w:shd w:val="clear" w:color="auto" w:fill="FFFFFF"/>
        </w:rPr>
        <w:t>«</w:t>
      </w:r>
      <w:r w:rsidRPr="00187F8A">
        <w:rPr>
          <w:rStyle w:val="ac"/>
          <w:b w:val="0"/>
          <w:shd w:val="clear" w:color="auto" w:fill="FFFFFF"/>
        </w:rPr>
        <w:t>сама по собі наявність множиннос</w:t>
      </w:r>
      <w:r w:rsidR="00187F8A">
        <w:rPr>
          <w:rStyle w:val="ac"/>
          <w:b w:val="0"/>
          <w:shd w:val="clear" w:color="auto" w:fill="FFFFFF"/>
        </w:rPr>
        <w:t>ті тлумачення відповідної норми</w:t>
      </w:r>
      <w:r w:rsidR="00187F8A">
        <w:rPr>
          <w:rStyle w:val="ac"/>
          <w:b w:val="0"/>
          <w:shd w:val="clear" w:color="auto" w:fill="FFFFFF"/>
        </w:rPr>
        <w:br/>
      </w:r>
      <w:r w:rsidRPr="00187F8A">
        <w:rPr>
          <w:rStyle w:val="ac"/>
          <w:b w:val="0"/>
          <w:shd w:val="clear" w:color="auto" w:fill="FFFFFF"/>
        </w:rPr>
        <w:t>ПК</w:t>
      </w:r>
      <w:r w:rsidR="00187F8A">
        <w:rPr>
          <w:rStyle w:val="ac"/>
          <w:b w:val="0"/>
          <w:shd w:val="clear" w:color="auto" w:fill="FFFFFF"/>
        </w:rPr>
        <w:t xml:space="preserve"> </w:t>
      </w:r>
      <w:r w:rsidRPr="00187F8A">
        <w:rPr>
          <w:rStyle w:val="ac"/>
          <w:b w:val="0"/>
          <w:shd w:val="clear" w:color="auto" w:fill="FFFFFF"/>
        </w:rPr>
        <w:t>України не може слугувати виключним критерієм визнання її неконституційною, адже в цьому контексті слід брати до уваги</w:t>
      </w:r>
      <w:r w:rsidR="003A2257">
        <w:rPr>
          <w:rStyle w:val="ac"/>
          <w:b w:val="0"/>
          <w:shd w:val="clear" w:color="auto" w:fill="FFFFFF"/>
        </w:rPr>
        <w:t xml:space="preserve"> й інші норми</w:t>
      </w:r>
      <w:r w:rsidR="003A2257">
        <w:rPr>
          <w:rStyle w:val="ac"/>
          <w:b w:val="0"/>
          <w:shd w:val="clear" w:color="auto" w:fill="FFFFFF"/>
        </w:rPr>
        <w:br/>
      </w:r>
      <w:r w:rsidRPr="00187F8A">
        <w:rPr>
          <w:rStyle w:val="ac"/>
          <w:b w:val="0"/>
          <w:shd w:val="clear" w:color="auto" w:fill="FFFFFF"/>
        </w:rPr>
        <w:t>ПК</w:t>
      </w:r>
      <w:r w:rsidR="003A2257">
        <w:rPr>
          <w:rStyle w:val="ac"/>
          <w:b w:val="0"/>
          <w:shd w:val="clear" w:color="auto" w:fill="FFFFFF"/>
        </w:rPr>
        <w:t xml:space="preserve"> </w:t>
      </w:r>
      <w:r w:rsidRPr="00187F8A">
        <w:rPr>
          <w:rStyle w:val="ac"/>
          <w:b w:val="0"/>
          <w:shd w:val="clear" w:color="auto" w:fill="FFFFFF"/>
        </w:rPr>
        <w:t xml:space="preserve">України, які у своїй сукупності становлять механізм захисту прав платників </w:t>
      </w:r>
      <w:r w:rsidRPr="00187F8A">
        <w:rPr>
          <w:rStyle w:val="ac"/>
          <w:b w:val="0"/>
          <w:shd w:val="clear" w:color="auto" w:fill="FFFFFF"/>
        </w:rPr>
        <w:lastRenderedPageBreak/>
        <w:t xml:space="preserve">податків, а саме – встановлюють презумпцію правомірності рішень платника податку </w:t>
      </w:r>
      <w:r w:rsidR="008A7F93">
        <w:rPr>
          <w:rStyle w:val="ac"/>
          <w:b w:val="0"/>
          <w:shd w:val="clear" w:color="auto" w:fill="FFFFFF"/>
        </w:rPr>
        <w:t>„</w:t>
      </w:r>
      <w:r w:rsidRPr="00187F8A">
        <w:rPr>
          <w:rStyle w:val="ac"/>
          <w:b w:val="0"/>
          <w:shd w:val="clear" w:color="auto" w:fill="FFFFFF"/>
        </w:rPr>
        <w:t>в разі, якщо норма закону чи іншого нормативно-правового акта, виданого на підставі закону, або якщо норми різних законів чи різних нормативно-правов</w:t>
      </w:r>
      <w:r w:rsidR="00AB13C8" w:rsidRPr="00187F8A">
        <w:rPr>
          <w:rStyle w:val="ac"/>
          <w:b w:val="0"/>
          <w:shd w:val="clear" w:color="auto" w:fill="FFFFFF"/>
        </w:rPr>
        <w:t>их</w:t>
      </w:r>
      <w:r w:rsidRPr="00187F8A">
        <w:rPr>
          <w:rStyle w:val="ac"/>
          <w:b w:val="0"/>
          <w:shd w:val="clear" w:color="auto" w:fill="FFFFFF"/>
        </w:rPr>
        <w:t xml:space="preserve"> акт</w:t>
      </w:r>
      <w:r w:rsidR="00AB13C8" w:rsidRPr="00187F8A">
        <w:rPr>
          <w:rStyle w:val="ac"/>
          <w:b w:val="0"/>
          <w:shd w:val="clear" w:color="auto" w:fill="FFFFFF"/>
        </w:rPr>
        <w:t xml:space="preserve">ів припускають неоднозначне (множинне) трактування прав та обов’язків платників податків або контролюючих органів, внаслідок чого є можливість прийняття рішення на користь </w:t>
      </w:r>
      <w:r w:rsidR="00650B37" w:rsidRPr="00187F8A">
        <w:rPr>
          <w:rStyle w:val="ac"/>
          <w:b w:val="0"/>
          <w:shd w:val="clear" w:color="auto" w:fill="FFFFFF"/>
        </w:rPr>
        <w:t xml:space="preserve">як </w:t>
      </w:r>
      <w:r w:rsidR="00AB13C8" w:rsidRPr="00187F8A">
        <w:rPr>
          <w:rStyle w:val="ac"/>
          <w:b w:val="0"/>
          <w:shd w:val="clear" w:color="auto" w:fill="FFFFFF"/>
        </w:rPr>
        <w:t>платника податків, так і контролюючого органу</w:t>
      </w:r>
      <w:r w:rsidR="00090E43" w:rsidRPr="00187F8A">
        <w:rPr>
          <w:rStyle w:val="ac"/>
          <w:b w:val="0"/>
          <w:shd w:val="clear" w:color="auto" w:fill="FFFFFF"/>
        </w:rPr>
        <w:t>“</w:t>
      </w:r>
      <w:r w:rsidR="008A7F93">
        <w:rPr>
          <w:rStyle w:val="ac"/>
          <w:b w:val="0"/>
          <w:shd w:val="clear" w:color="auto" w:fill="FFFFFF"/>
        </w:rPr>
        <w:t>»</w:t>
      </w:r>
      <w:r w:rsidR="00AB13C8" w:rsidRPr="00187F8A">
        <w:rPr>
          <w:rStyle w:val="ac"/>
          <w:b w:val="0"/>
          <w:shd w:val="clear" w:color="auto" w:fill="FFFFFF"/>
        </w:rPr>
        <w:t>;</w:t>
      </w:r>
    </w:p>
    <w:p w:rsidR="00453F78" w:rsidRPr="00187F8A" w:rsidRDefault="00453F78" w:rsidP="00187F8A">
      <w:pPr>
        <w:spacing w:after="0" w:line="372" w:lineRule="auto"/>
        <w:ind w:firstLine="567"/>
        <w:jc w:val="both"/>
      </w:pPr>
      <w:r w:rsidRPr="00187F8A">
        <w:rPr>
          <w:rStyle w:val="ac"/>
          <w:b w:val="0"/>
          <w:shd w:val="clear" w:color="auto" w:fill="FFFFFF"/>
        </w:rPr>
        <w:t xml:space="preserve">– </w:t>
      </w:r>
      <w:r w:rsidR="00090E43" w:rsidRPr="00187F8A">
        <w:rPr>
          <w:rStyle w:val="ac"/>
          <w:b w:val="0"/>
          <w:shd w:val="clear" w:color="auto" w:fill="FFFFFF"/>
        </w:rPr>
        <w:t>„</w:t>
      </w:r>
      <w:r w:rsidRPr="00187F8A">
        <w:rPr>
          <w:rStyle w:val="ac"/>
          <w:b w:val="0"/>
          <w:shd w:val="clear" w:color="auto" w:fill="FFFFFF"/>
        </w:rPr>
        <w:t>вирішення порушених суб’єктом права на конституційну скаргу питань має відбуватися (і відбувається) шляхом подальшого вдосконалення правового механізму регулювання податків і зборів (обов’язкових платежів), елементами якого, зокрема, є суб’єкт або платник податку, об’єкт оподаткування, одиниця оподаткування, джерело сплати податку, податкова ставка тощо</w:t>
      </w:r>
      <w:r w:rsidR="00090E43" w:rsidRPr="00187F8A">
        <w:rPr>
          <w:rStyle w:val="ac"/>
          <w:b w:val="0"/>
          <w:shd w:val="clear" w:color="auto" w:fill="FFFFFF"/>
        </w:rPr>
        <w:t>“</w:t>
      </w:r>
      <w:r w:rsidRPr="00187F8A">
        <w:rPr>
          <w:rStyle w:val="ac"/>
          <w:b w:val="0"/>
          <w:shd w:val="clear" w:color="auto" w:fill="FFFFFF"/>
        </w:rPr>
        <w:t>.</w:t>
      </w:r>
    </w:p>
    <w:p w:rsidR="004D69E2" w:rsidRPr="00187F8A" w:rsidRDefault="004D69E2" w:rsidP="003A2257">
      <w:pPr>
        <w:spacing w:after="0" w:line="240" w:lineRule="auto"/>
        <w:ind w:firstLine="567"/>
        <w:jc w:val="both"/>
      </w:pPr>
    </w:p>
    <w:p w:rsidR="00AE5799" w:rsidRPr="00187F8A" w:rsidRDefault="00D90770" w:rsidP="00187F8A">
      <w:pPr>
        <w:pStyle w:val="ad"/>
        <w:spacing w:after="0" w:line="372" w:lineRule="auto"/>
        <w:ind w:firstLine="567"/>
        <w:jc w:val="both"/>
        <w:rPr>
          <w:sz w:val="28"/>
          <w:szCs w:val="28"/>
        </w:rPr>
      </w:pPr>
      <w:r w:rsidRPr="00187F8A">
        <w:rPr>
          <w:sz w:val="28"/>
          <w:szCs w:val="28"/>
        </w:rPr>
        <w:t>1.7. Прем’єр-міністр України стосовно конституційної скарги зазначив</w:t>
      </w:r>
      <w:r w:rsidR="00B22EA2" w:rsidRPr="00187F8A">
        <w:rPr>
          <w:sz w:val="28"/>
          <w:szCs w:val="28"/>
        </w:rPr>
        <w:t xml:space="preserve">, що </w:t>
      </w:r>
      <w:r w:rsidR="004C2597" w:rsidRPr="00187F8A">
        <w:rPr>
          <w:sz w:val="28"/>
          <w:szCs w:val="28"/>
        </w:rPr>
        <w:t>„</w:t>
      </w:r>
      <w:r w:rsidR="00AE5799" w:rsidRPr="00187F8A">
        <w:rPr>
          <w:sz w:val="28"/>
          <w:szCs w:val="28"/>
        </w:rPr>
        <w:t>на виконання вимог Закону було створено необхідні умови для належного виконання платником податку обов’язку щодо подання податкової звітності та сплати акцизного податку особою – суб’єктом господарювання роздрібної торгівлі, який здійснює реалізацію підакцизних товарів відповідно до нововведень, встановлених Законом, а саме забезпечено можливість:</w:t>
      </w:r>
      <w:r w:rsidR="00820607" w:rsidRPr="00187F8A">
        <w:rPr>
          <w:sz w:val="28"/>
          <w:szCs w:val="28"/>
        </w:rPr>
        <w:t xml:space="preserve"> </w:t>
      </w:r>
      <w:r w:rsidR="00AE5799" w:rsidRPr="00187F8A">
        <w:rPr>
          <w:sz w:val="28"/>
          <w:szCs w:val="28"/>
        </w:rPr>
        <w:t>подати декларацію з акц</w:t>
      </w:r>
      <w:r w:rsidR="00CF2C04" w:rsidRPr="00187F8A">
        <w:rPr>
          <w:sz w:val="28"/>
          <w:szCs w:val="28"/>
        </w:rPr>
        <w:t>изного податку за січень</w:t>
      </w:r>
      <w:r w:rsidR="00187F8A">
        <w:rPr>
          <w:sz w:val="28"/>
          <w:szCs w:val="28"/>
        </w:rPr>
        <w:t xml:space="preserve"> 2015 року не пізніше 20 лютого</w:t>
      </w:r>
      <w:r w:rsidR="00187F8A">
        <w:rPr>
          <w:sz w:val="28"/>
          <w:szCs w:val="28"/>
        </w:rPr>
        <w:br/>
      </w:r>
      <w:r w:rsidR="00CF2C04" w:rsidRPr="00187F8A">
        <w:rPr>
          <w:sz w:val="28"/>
          <w:szCs w:val="28"/>
        </w:rPr>
        <w:t>2015</w:t>
      </w:r>
      <w:r w:rsidR="00187F8A">
        <w:rPr>
          <w:sz w:val="28"/>
          <w:szCs w:val="28"/>
        </w:rPr>
        <w:t xml:space="preserve"> </w:t>
      </w:r>
      <w:r w:rsidR="00CF2C04" w:rsidRPr="00187F8A">
        <w:rPr>
          <w:sz w:val="28"/>
          <w:szCs w:val="28"/>
        </w:rPr>
        <w:t>року</w:t>
      </w:r>
      <w:r w:rsidR="00820607" w:rsidRPr="00187F8A">
        <w:rPr>
          <w:sz w:val="28"/>
          <w:szCs w:val="28"/>
        </w:rPr>
        <w:t xml:space="preserve">, в якій задекларувати обсяги роздрібного продажу пального (нафтопродуктів) (пункт 223.2 статті 223 Кодексу у редакції Закону); сплатити акцизний податок з роздрібного продажу </w:t>
      </w:r>
      <w:r w:rsidR="00187F8A">
        <w:rPr>
          <w:sz w:val="28"/>
          <w:szCs w:val="28"/>
        </w:rPr>
        <w:t>підакцизних товарів протягом</w:t>
      </w:r>
      <w:r w:rsidR="00187F8A">
        <w:rPr>
          <w:sz w:val="28"/>
          <w:szCs w:val="28"/>
        </w:rPr>
        <w:br/>
      </w:r>
      <w:r w:rsidR="00C53282" w:rsidRPr="00187F8A">
        <w:rPr>
          <w:sz w:val="28"/>
          <w:szCs w:val="28"/>
        </w:rPr>
        <w:t>10</w:t>
      </w:r>
      <w:r w:rsidR="00187F8A">
        <w:rPr>
          <w:sz w:val="28"/>
          <w:szCs w:val="28"/>
        </w:rPr>
        <w:t xml:space="preserve"> </w:t>
      </w:r>
      <w:r w:rsidR="00820607" w:rsidRPr="00187F8A">
        <w:rPr>
          <w:sz w:val="28"/>
          <w:szCs w:val="28"/>
        </w:rPr>
        <w:t>календарних днів, що настають за останнім днем відповідного граничного строку, передбаченого для подання податкової декларації за місячний податковий період (пункт 222.3.1 статті 222 Кодексу у редакції Закону)</w:t>
      </w:r>
      <w:r w:rsidR="004C2597" w:rsidRPr="00187F8A">
        <w:rPr>
          <w:sz w:val="28"/>
          <w:szCs w:val="28"/>
        </w:rPr>
        <w:t>“</w:t>
      </w:r>
      <w:r w:rsidR="00820607" w:rsidRPr="00187F8A">
        <w:rPr>
          <w:sz w:val="28"/>
          <w:szCs w:val="28"/>
        </w:rPr>
        <w:t>.</w:t>
      </w:r>
    </w:p>
    <w:p w:rsidR="004D69E2" w:rsidRPr="00187F8A" w:rsidRDefault="004D69E2" w:rsidP="003A2257">
      <w:pPr>
        <w:spacing w:after="0" w:line="240" w:lineRule="auto"/>
        <w:ind w:firstLine="567"/>
        <w:jc w:val="both"/>
      </w:pPr>
    </w:p>
    <w:p w:rsidR="00E978C0" w:rsidRPr="00187F8A" w:rsidRDefault="005507B7" w:rsidP="00187F8A">
      <w:pPr>
        <w:spacing w:after="0" w:line="372" w:lineRule="auto"/>
        <w:ind w:firstLine="567"/>
        <w:jc w:val="both"/>
      </w:pPr>
      <w:r w:rsidRPr="00187F8A">
        <w:t>2</w:t>
      </w:r>
      <w:r w:rsidR="001A30E2" w:rsidRPr="00187F8A">
        <w:t xml:space="preserve">. </w:t>
      </w:r>
      <w:r w:rsidR="00E978C0" w:rsidRPr="00187F8A">
        <w:t xml:space="preserve">Розв’язуючи питання щодо відповідності Конституції України (конституційності) </w:t>
      </w:r>
      <w:r w:rsidR="005C09DE" w:rsidRPr="00187F8A">
        <w:t>оспорюваного припису Кодексу</w:t>
      </w:r>
      <w:r w:rsidR="00BB16AC" w:rsidRPr="00187F8A">
        <w:t xml:space="preserve"> в редакції Закону № 71</w:t>
      </w:r>
      <w:r w:rsidR="00E978C0" w:rsidRPr="00187F8A">
        <w:t>, Конституційний Суд України виходить із такого.</w:t>
      </w:r>
    </w:p>
    <w:p w:rsidR="0042267F" w:rsidRPr="00187F8A" w:rsidRDefault="005507B7" w:rsidP="00187F8A">
      <w:pPr>
        <w:spacing w:after="0" w:line="372" w:lineRule="auto"/>
        <w:ind w:firstLine="567"/>
        <w:contextualSpacing/>
        <w:jc w:val="both"/>
      </w:pPr>
      <w:r w:rsidRPr="00187F8A">
        <w:rPr>
          <w:lang w:eastAsia="uk-UA"/>
        </w:rPr>
        <w:lastRenderedPageBreak/>
        <w:t>2</w:t>
      </w:r>
      <w:r w:rsidR="00E978C0" w:rsidRPr="00187F8A">
        <w:rPr>
          <w:lang w:eastAsia="uk-UA"/>
        </w:rPr>
        <w:t>.</w:t>
      </w:r>
      <w:r w:rsidR="001A30E2" w:rsidRPr="00187F8A">
        <w:rPr>
          <w:lang w:eastAsia="uk-UA"/>
        </w:rPr>
        <w:t>1</w:t>
      </w:r>
      <w:r w:rsidR="00E978C0" w:rsidRPr="00187F8A">
        <w:rPr>
          <w:lang w:eastAsia="uk-UA"/>
        </w:rPr>
        <w:t xml:space="preserve">. </w:t>
      </w:r>
      <w:r w:rsidR="0042267F" w:rsidRPr="00187F8A">
        <w:t xml:space="preserve">В Україні визнається і діє принцип верховенства права; Конституція України має найвищу юридичну силу; закони та інші нормативно-правові акти </w:t>
      </w:r>
      <w:r w:rsidR="007F1F10" w:rsidRPr="00187F8A">
        <w:t>ухвалю</w:t>
      </w:r>
      <w:r w:rsidR="0042267F" w:rsidRPr="00187F8A">
        <w:t>ються на основі Конституції України і повинні відповідати їй</w:t>
      </w:r>
      <w:r w:rsidR="00187F8A">
        <w:br/>
      </w:r>
      <w:r w:rsidR="004C6208" w:rsidRPr="00187F8A">
        <w:t>(частини</w:t>
      </w:r>
      <w:r w:rsidR="00187F8A">
        <w:t xml:space="preserve"> </w:t>
      </w:r>
      <w:r w:rsidR="0042267F" w:rsidRPr="00187F8A">
        <w:t xml:space="preserve">перша, друга статті 8 Конституції України). </w:t>
      </w:r>
    </w:p>
    <w:p w:rsidR="0042267F" w:rsidRPr="00187F8A" w:rsidRDefault="0042267F" w:rsidP="00187F8A">
      <w:pPr>
        <w:spacing w:after="0" w:line="372" w:lineRule="auto"/>
        <w:ind w:firstLine="567"/>
        <w:contextualSpacing/>
        <w:jc w:val="both"/>
        <w:rPr>
          <w:lang w:eastAsia="uk-UA"/>
        </w:rPr>
      </w:pPr>
      <w:r w:rsidRPr="00187F8A">
        <w:t>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(частина друга статті 19 Конституції України).</w:t>
      </w:r>
    </w:p>
    <w:p w:rsidR="008242CA" w:rsidRPr="00187F8A" w:rsidRDefault="008242CA" w:rsidP="00187F8A">
      <w:pPr>
        <w:spacing w:after="0" w:line="372" w:lineRule="auto"/>
        <w:ind w:firstLine="567"/>
        <w:jc w:val="both"/>
      </w:pPr>
    </w:p>
    <w:p w:rsidR="001D3B0A" w:rsidRPr="00187F8A" w:rsidRDefault="008242CA" w:rsidP="00187F8A">
      <w:pPr>
        <w:spacing w:after="0" w:line="372" w:lineRule="auto"/>
        <w:ind w:firstLine="567"/>
        <w:jc w:val="both"/>
      </w:pPr>
      <w:r w:rsidRPr="00187F8A">
        <w:t xml:space="preserve">2.2. </w:t>
      </w:r>
      <w:r w:rsidR="00A572BA" w:rsidRPr="00187F8A">
        <w:t xml:space="preserve">Конституційний Суд України зазначав, що </w:t>
      </w:r>
      <w:r w:rsidR="0094536F" w:rsidRPr="00187F8A">
        <w:t xml:space="preserve">основною вимогою до законодавства є його відповідність критеріям і принципам, </w:t>
      </w:r>
      <w:r w:rsidR="00B22EA2" w:rsidRPr="00187F8A">
        <w:t>у</w:t>
      </w:r>
      <w:r w:rsidR="0094536F" w:rsidRPr="00187F8A">
        <w:t>становленим у Конституції України, зокрема принципові верховенства права (абзац четвертий підпункту 2.2 пункту 2 мотивувальної частини Рішення від 11 червня 2020 року № 7-р/2020)</w:t>
      </w:r>
      <w:r w:rsidR="00A572BA" w:rsidRPr="00187F8A">
        <w:t>; верховенство права слід розуміти, зокрема, як механізм забезпечення контролю над використанням влади державою та захисту людини від свавільних дій державної влади (абзац</w:t>
      </w:r>
      <w:r w:rsidR="00187F8A">
        <w:t xml:space="preserve"> </w:t>
      </w:r>
      <w:r w:rsidR="00A572BA" w:rsidRPr="00187F8A">
        <w:t xml:space="preserve">третій підпункту 3.1 пункту </w:t>
      </w:r>
      <w:r w:rsidR="00090E43" w:rsidRPr="00187F8A">
        <w:t>3</w:t>
      </w:r>
      <w:r w:rsidR="00A572BA" w:rsidRPr="00187F8A">
        <w:t xml:space="preserve"> мотивувальної частини Рішення</w:t>
      </w:r>
      <w:r w:rsidR="001D3B0A" w:rsidRPr="00187F8A">
        <w:t xml:space="preserve"> </w:t>
      </w:r>
      <w:r w:rsidR="00A572BA" w:rsidRPr="00187F8A">
        <w:t xml:space="preserve">від </w:t>
      </w:r>
      <w:r w:rsidR="003232AA" w:rsidRPr="00187F8A">
        <w:t>23 січня 2020 року № 1-р/2020).</w:t>
      </w:r>
    </w:p>
    <w:p w:rsidR="004232A9" w:rsidRPr="00187F8A" w:rsidRDefault="0094536F" w:rsidP="00187F8A">
      <w:pPr>
        <w:spacing w:after="0" w:line="372" w:lineRule="auto"/>
        <w:ind w:firstLine="567"/>
        <w:jc w:val="both"/>
      </w:pPr>
      <w:r w:rsidRPr="00187F8A">
        <w:t xml:space="preserve">Верховенство права </w:t>
      </w:r>
      <w:r w:rsidR="00CF2C04" w:rsidRPr="00187F8A">
        <w:t>як</w:t>
      </w:r>
      <w:r w:rsidR="00E70A95" w:rsidRPr="00187F8A">
        <w:t xml:space="preserve"> нормативний ідеал для кожної системи</w:t>
      </w:r>
      <w:r w:rsidR="00F72576" w:rsidRPr="00187F8A">
        <w:t xml:space="preserve"> права</w:t>
      </w:r>
      <w:r w:rsidRPr="00187F8A">
        <w:t xml:space="preserve"> і </w:t>
      </w:r>
      <w:r w:rsidR="00CF2C04" w:rsidRPr="00187F8A">
        <w:t xml:space="preserve">як </w:t>
      </w:r>
      <w:r w:rsidRPr="00187F8A">
        <w:t xml:space="preserve">універсальний та інтегральний принцип права </w:t>
      </w:r>
      <w:r w:rsidR="00FE6D42" w:rsidRPr="00187F8A">
        <w:t>потрібно</w:t>
      </w:r>
      <w:r w:rsidRPr="00187F8A">
        <w:t xml:space="preserve"> розглядати, зокрема, </w:t>
      </w:r>
      <w:r w:rsidR="00FE6D42" w:rsidRPr="00187F8A">
        <w:t>у</w:t>
      </w:r>
      <w:r w:rsidRPr="00187F8A">
        <w:t xml:space="preserve"> контексті такої </w:t>
      </w:r>
      <w:r w:rsidR="00C31BEB" w:rsidRPr="00187F8A">
        <w:t>засадничо</w:t>
      </w:r>
      <w:r w:rsidRPr="00187F8A">
        <w:t>ї його складової, як принцип юридичної визначеності</w:t>
      </w:r>
      <w:r w:rsidR="00A572BA" w:rsidRPr="00187F8A">
        <w:t>.</w:t>
      </w:r>
      <w:r w:rsidR="00AF217B" w:rsidRPr="00187F8A">
        <w:t xml:space="preserve"> </w:t>
      </w:r>
      <w:r w:rsidR="004232A9" w:rsidRPr="00187F8A">
        <w:t>Конституційний Суд України у своїх рішеннях сформу</w:t>
      </w:r>
      <w:r w:rsidR="00FE6D42" w:rsidRPr="00187F8A">
        <w:t>лю</w:t>
      </w:r>
      <w:r w:rsidR="004232A9" w:rsidRPr="00187F8A">
        <w:t>вав юридичн</w:t>
      </w:r>
      <w:r w:rsidR="00FE6D42" w:rsidRPr="00187F8A">
        <w:t>і</w:t>
      </w:r>
      <w:r w:rsidR="004232A9" w:rsidRPr="00187F8A">
        <w:t xml:space="preserve"> позиці</w:t>
      </w:r>
      <w:r w:rsidR="00FE6D42" w:rsidRPr="00187F8A">
        <w:t>ї</w:t>
      </w:r>
      <w:r w:rsidR="004232A9" w:rsidRPr="00187F8A">
        <w:t xml:space="preserve"> щодо розуміння принципу юридичної визначеності як складника принципу верховенства права, що є застосовними й у цій справі, зокрема</w:t>
      </w:r>
      <w:r w:rsidR="00FE6D42" w:rsidRPr="00187F8A">
        <w:t>,</w:t>
      </w:r>
      <w:r w:rsidR="004232A9" w:rsidRPr="00187F8A">
        <w:t xml:space="preserve"> вказавши, що:</w:t>
      </w:r>
    </w:p>
    <w:p w:rsidR="00AF217B" w:rsidRPr="00187F8A" w:rsidRDefault="00AF217B" w:rsidP="00187F8A">
      <w:pPr>
        <w:spacing w:after="0" w:line="372" w:lineRule="auto"/>
        <w:ind w:firstLine="567"/>
        <w:jc w:val="both"/>
      </w:pPr>
      <w:r w:rsidRPr="00187F8A">
        <w:t>– у</w:t>
      </w:r>
      <w:r w:rsidRPr="00187F8A">
        <w:rPr>
          <w:lang w:eastAsia="uk-UA"/>
        </w:rPr>
        <w:t xml:space="preserve"> контексті статті 8 Конституції України юридична визначеність забезпечує адаптацію суб’єкта правозастосування до нормативних умов юридичної дійсності та його впевненість у своєму юридичному становищі, а також захист від свавільного втручання держави (абзац четвертий підпункту 3.2 пункту 3 мотивувальної частини Рішення від 23 січня 2020 року № 1-р</w:t>
      </w:r>
      <w:r w:rsidRPr="00187F8A">
        <w:t>/2020);</w:t>
      </w:r>
    </w:p>
    <w:p w:rsidR="00B607A2" w:rsidRPr="00187F8A" w:rsidRDefault="00B607A2" w:rsidP="00187F8A">
      <w:pPr>
        <w:spacing w:after="0" w:line="372" w:lineRule="auto"/>
        <w:ind w:firstLine="567"/>
        <w:jc w:val="both"/>
      </w:pPr>
      <w:r w:rsidRPr="00187F8A">
        <w:lastRenderedPageBreak/>
        <w:t>– юридична визначеність дає можливість учасникам суспільних відносин завбачати наслідки своїх дій і бути впевненими у своїх легітимних очікуваннях (</w:t>
      </w:r>
      <w:proofErr w:type="spellStart"/>
      <w:r w:rsidRPr="00187F8A">
        <w:rPr>
          <w:i/>
        </w:rPr>
        <w:t>legitimate</w:t>
      </w:r>
      <w:proofErr w:type="spellEnd"/>
      <w:r w:rsidRPr="00187F8A">
        <w:rPr>
          <w:i/>
        </w:rPr>
        <w:t xml:space="preserve"> </w:t>
      </w:r>
      <w:proofErr w:type="spellStart"/>
      <w:r w:rsidRPr="00187F8A">
        <w:rPr>
          <w:i/>
        </w:rPr>
        <w:t>expectations</w:t>
      </w:r>
      <w:proofErr w:type="spellEnd"/>
      <w:r w:rsidRPr="00187F8A">
        <w:t>) [абзац другий підпункту 2.2 пункту 2 мотивувальної частини Рішення від 5 червня 2019 року № 3-р(І)/2019];</w:t>
      </w:r>
    </w:p>
    <w:p w:rsidR="004232A9" w:rsidRPr="00187F8A" w:rsidRDefault="004232A9" w:rsidP="00187F8A">
      <w:pPr>
        <w:spacing w:after="0" w:line="372" w:lineRule="auto"/>
        <w:ind w:firstLine="567"/>
        <w:jc w:val="both"/>
      </w:pPr>
      <w:r w:rsidRPr="00187F8A">
        <w:t>– принцип юридичної визначеності є істотно важливим у питаннях дієвості верховенства права</w:t>
      </w:r>
      <w:r w:rsidR="00A35AD0" w:rsidRPr="00187F8A">
        <w:t xml:space="preserve"> (правовладдя)</w:t>
      </w:r>
      <w:r w:rsidR="00AF217B" w:rsidRPr="00187F8A">
        <w:t>;</w:t>
      </w:r>
      <w:r w:rsidRPr="00187F8A">
        <w:t xml:space="preserve"> </w:t>
      </w:r>
      <w:r w:rsidR="00AF217B" w:rsidRPr="00187F8A">
        <w:t>о</w:t>
      </w:r>
      <w:r w:rsidRPr="00187F8A">
        <w:t>дним зі складових елементів загального принципу юридичної визначеності є вимога (як принцип) передбачності приписів права [</w:t>
      </w:r>
      <w:r w:rsidR="007C4A15" w:rsidRPr="00187F8A">
        <w:t xml:space="preserve">друге речення </w:t>
      </w:r>
      <w:r w:rsidRPr="00187F8A">
        <w:t>абзац</w:t>
      </w:r>
      <w:r w:rsidR="007C4A15" w:rsidRPr="00187F8A">
        <w:t>у</w:t>
      </w:r>
      <w:r w:rsidRPr="00187F8A">
        <w:t xml:space="preserve"> перш</w:t>
      </w:r>
      <w:r w:rsidR="007C4A15" w:rsidRPr="00187F8A">
        <w:t>ого</w:t>
      </w:r>
      <w:r w:rsidRPr="00187F8A">
        <w:t>, перше р</w:t>
      </w:r>
      <w:r w:rsidR="007C4A15" w:rsidRPr="00187F8A">
        <w:t>ечення абзацу другого підпункту</w:t>
      </w:r>
      <w:r w:rsidR="00187F8A">
        <w:t xml:space="preserve"> </w:t>
      </w:r>
      <w:r w:rsidRPr="00187F8A">
        <w:t>2.1.1 підпункту 2.1 пункту 2 мотивувальної частини Рішення</w:t>
      </w:r>
      <w:r w:rsidR="00187F8A">
        <w:br/>
      </w:r>
      <w:r w:rsidR="004C6208" w:rsidRPr="00187F8A">
        <w:t>від</w:t>
      </w:r>
      <w:r w:rsidR="00187F8A">
        <w:t xml:space="preserve"> </w:t>
      </w:r>
      <w:r w:rsidR="004C6208" w:rsidRPr="00187F8A">
        <w:t>18</w:t>
      </w:r>
      <w:r w:rsidR="00187F8A">
        <w:t xml:space="preserve"> </w:t>
      </w:r>
      <w:r w:rsidR="007C4A15" w:rsidRPr="00187F8A">
        <w:t>червня 2020</w:t>
      </w:r>
      <w:r w:rsidR="00187F8A">
        <w:t xml:space="preserve"> </w:t>
      </w:r>
      <w:r w:rsidR="00DA5C26">
        <w:t>року № 5-р(ІІ)/2020].</w:t>
      </w:r>
    </w:p>
    <w:p w:rsidR="007F4E89" w:rsidRPr="00187F8A" w:rsidRDefault="002647FB" w:rsidP="00187F8A">
      <w:pPr>
        <w:spacing w:after="0" w:line="372" w:lineRule="auto"/>
        <w:ind w:firstLine="567"/>
        <w:jc w:val="both"/>
      </w:pPr>
      <w:r w:rsidRPr="00187F8A">
        <w:t>Конституційний Суд України також зважає на тлумачен</w:t>
      </w:r>
      <w:r w:rsidR="00FD5D54" w:rsidRPr="00187F8A">
        <w:t>ня</w:t>
      </w:r>
      <w:r w:rsidRPr="00187F8A">
        <w:t xml:space="preserve"> поняття </w:t>
      </w:r>
      <w:r w:rsidR="00677127" w:rsidRPr="00187F8A">
        <w:rPr>
          <w:rStyle w:val="ac"/>
          <w:b w:val="0"/>
          <w:shd w:val="clear" w:color="auto" w:fill="FFFFFF"/>
        </w:rPr>
        <w:t>„</w:t>
      </w:r>
      <w:r w:rsidRPr="00187F8A">
        <w:t>юридичн</w:t>
      </w:r>
      <w:r w:rsidR="00677127" w:rsidRPr="00187F8A">
        <w:t>а</w:t>
      </w:r>
      <w:r w:rsidRPr="00187F8A">
        <w:t xml:space="preserve"> визначен</w:t>
      </w:r>
      <w:r w:rsidR="00677127" w:rsidRPr="00187F8A">
        <w:t>ість</w:t>
      </w:r>
      <w:r w:rsidR="00677127" w:rsidRPr="00187F8A">
        <w:rPr>
          <w:rStyle w:val="ac"/>
          <w:b w:val="0"/>
          <w:shd w:val="clear" w:color="auto" w:fill="FFFFFF"/>
        </w:rPr>
        <w:t>“</w:t>
      </w:r>
      <w:r w:rsidRPr="00187F8A">
        <w:t xml:space="preserve"> </w:t>
      </w:r>
      <w:r w:rsidR="00677127" w:rsidRPr="00187F8A">
        <w:t>у</w:t>
      </w:r>
      <w:r w:rsidRPr="00187F8A">
        <w:t xml:space="preserve"> міжнародних документах</w:t>
      </w:r>
      <w:r w:rsidR="00090E43" w:rsidRPr="00187F8A">
        <w:t>.</w:t>
      </w:r>
      <w:r w:rsidRPr="00187F8A">
        <w:t xml:space="preserve"> </w:t>
      </w:r>
      <w:r w:rsidR="00677127" w:rsidRPr="00187F8A">
        <w:t>З</w:t>
      </w:r>
      <w:r w:rsidRPr="00187F8A">
        <w:t xml:space="preserve">окрема, </w:t>
      </w:r>
      <w:r w:rsidR="00090E43" w:rsidRPr="00187F8A">
        <w:t>«</w:t>
      </w:r>
      <w:r w:rsidRPr="00187F8A">
        <w:t xml:space="preserve">юридична визначеність вимагає, щоб юридичні норми були зрозумілими й точними, а також, щоб їхньою метою було забезпечення передбачності ситуацій та правовідносин; юридична визначеність також означає, що держава загалом повинна додержувати взятих на себе зобов’язань щодо людей або виконувати їм обіцяне [поняття </w:t>
      </w:r>
      <w:r w:rsidR="00090E43" w:rsidRPr="00187F8A">
        <w:t>„</w:t>
      </w:r>
      <w:r w:rsidRPr="00187F8A">
        <w:t>виправданого (ле</w:t>
      </w:r>
      <w:r w:rsidR="008A7E31" w:rsidRPr="00187F8A">
        <w:t>г</w:t>
      </w:r>
      <w:r w:rsidRPr="00187F8A">
        <w:t>ітимного) очікування</w:t>
      </w:r>
      <w:r w:rsidR="00090E43" w:rsidRPr="00187F8A">
        <w:t>“</w:t>
      </w:r>
      <w:r w:rsidRPr="00187F8A">
        <w:t>]</w:t>
      </w:r>
      <w:r w:rsidR="00090E43" w:rsidRPr="00187F8A">
        <w:t>»</w:t>
      </w:r>
      <w:r w:rsidR="00954481" w:rsidRPr="00187F8A">
        <w:t xml:space="preserve"> </w:t>
      </w:r>
      <w:r w:rsidR="005D78F4" w:rsidRPr="00187F8A">
        <w:t>(</w:t>
      </w:r>
      <w:r w:rsidR="00187F8A">
        <w:t>перше речення</w:t>
      </w:r>
      <w:r w:rsidR="00187F8A">
        <w:br/>
      </w:r>
      <w:r w:rsidRPr="00187F8A">
        <w:t>§ 46, § 48</w:t>
      </w:r>
      <w:r w:rsidR="00677127" w:rsidRPr="00187F8A">
        <w:t xml:space="preserve"> Доповіді</w:t>
      </w:r>
      <w:r w:rsidR="005D78F4" w:rsidRPr="00187F8A">
        <w:t>)</w:t>
      </w:r>
      <w:r w:rsidRPr="00187F8A">
        <w:t xml:space="preserve">; </w:t>
      </w:r>
      <w:r w:rsidR="00677127" w:rsidRPr="00187F8A">
        <w:t xml:space="preserve">у </w:t>
      </w:r>
      <w:r w:rsidRPr="00187F8A">
        <w:t>принцип</w:t>
      </w:r>
      <w:r w:rsidR="00677127" w:rsidRPr="00187F8A">
        <w:t>і</w:t>
      </w:r>
      <w:r w:rsidRPr="00187F8A">
        <w:t xml:space="preserve"> правомірних (легітимних) очікувань, за тлумаченням Венеційської Комісії, вираж</w:t>
      </w:r>
      <w:r w:rsidR="00677127" w:rsidRPr="00187F8A">
        <w:t>ено</w:t>
      </w:r>
      <w:r w:rsidRPr="00187F8A">
        <w:t xml:space="preserve"> ідею, що органи публічної вла</w:t>
      </w:r>
      <w:r w:rsidR="00CF2C04" w:rsidRPr="00187F8A">
        <w:t>ди повинні додержувати</w:t>
      </w:r>
      <w:r w:rsidR="00DA5C26">
        <w:t xml:space="preserve"> </w:t>
      </w:r>
      <w:r w:rsidR="00DA5C26" w:rsidRPr="00187F8A">
        <w:t>не лише</w:t>
      </w:r>
      <w:r w:rsidRPr="00187F8A">
        <w:t xml:space="preserve"> приписів актів права, а й своїх обіцянок та пробуджених очікувань</w:t>
      </w:r>
      <w:r w:rsidR="007F4E89" w:rsidRPr="00187F8A">
        <w:t>; перешкоди для дієвого виконання приписів актів права можуть виник</w:t>
      </w:r>
      <w:r w:rsidR="00846111" w:rsidRPr="00187F8A">
        <w:t>ати не лише внаслідок незаконної чи недбалої дії</w:t>
      </w:r>
      <w:r w:rsidR="007F4E89" w:rsidRPr="00187F8A">
        <w:t xml:space="preserve"> з боку органів державної влади, а й через те, що якість законодавс</w:t>
      </w:r>
      <w:r w:rsidR="00846111" w:rsidRPr="00187F8A">
        <w:t>тва унеможливлює таке виконання; т</w:t>
      </w:r>
      <w:r w:rsidR="007F4E89" w:rsidRPr="00187F8A">
        <w:t xml:space="preserve">ому надзвичайно важливим є те, щоб іще до ухвалення </w:t>
      </w:r>
      <w:r w:rsidR="00846111" w:rsidRPr="00187F8A">
        <w:t xml:space="preserve">приписів </w:t>
      </w:r>
      <w:r w:rsidR="007F4E89" w:rsidRPr="00187F8A">
        <w:t>актів права було здійснено їх оцінювання на предмет м</w:t>
      </w:r>
      <w:r w:rsidR="001D304C" w:rsidRPr="00187F8A">
        <w:t>ожливості практичного виконання</w:t>
      </w:r>
      <w:r w:rsidR="007F4E89" w:rsidRPr="00187F8A">
        <w:t xml:space="preserve"> </w:t>
      </w:r>
      <w:r w:rsidR="001D304C" w:rsidRPr="00187F8A">
        <w:t xml:space="preserve">та після їх ухвалення було здійснено перевірку </w:t>
      </w:r>
      <w:r w:rsidR="007F4E89" w:rsidRPr="00187F8A">
        <w:t xml:space="preserve"> на предмет того, чи їх може бути застосовано або ж чи </w:t>
      </w:r>
      <w:r w:rsidR="00846111" w:rsidRPr="00187F8A">
        <w:t xml:space="preserve">їх </w:t>
      </w:r>
      <w:r w:rsidR="007F4E89" w:rsidRPr="00187F8A">
        <w:t xml:space="preserve">застосовано </w:t>
      </w:r>
      <w:r w:rsidR="00846111" w:rsidRPr="00187F8A">
        <w:t>у дієвий спосіб; ц</w:t>
      </w:r>
      <w:r w:rsidR="007F4E89" w:rsidRPr="00187F8A">
        <w:t>е означає, що коли йдеться про верховенство права (</w:t>
      </w:r>
      <w:proofErr w:type="spellStart"/>
      <w:r w:rsidR="007F4E89" w:rsidRPr="00187F8A">
        <w:rPr>
          <w:i/>
        </w:rPr>
        <w:t>the</w:t>
      </w:r>
      <w:proofErr w:type="spellEnd"/>
      <w:r w:rsidR="007F4E89" w:rsidRPr="00187F8A">
        <w:rPr>
          <w:i/>
        </w:rPr>
        <w:t xml:space="preserve"> </w:t>
      </w:r>
      <w:proofErr w:type="spellStart"/>
      <w:r w:rsidR="007F4E89" w:rsidRPr="00187F8A">
        <w:rPr>
          <w:i/>
        </w:rPr>
        <w:t>rule</w:t>
      </w:r>
      <w:proofErr w:type="spellEnd"/>
      <w:r w:rsidR="007F4E89" w:rsidRPr="00187F8A">
        <w:rPr>
          <w:i/>
        </w:rPr>
        <w:t xml:space="preserve"> </w:t>
      </w:r>
      <w:proofErr w:type="spellStart"/>
      <w:r w:rsidR="007F4E89" w:rsidRPr="00187F8A">
        <w:rPr>
          <w:i/>
        </w:rPr>
        <w:t>о</w:t>
      </w:r>
      <w:r w:rsidR="00090E43" w:rsidRPr="00187F8A">
        <w:rPr>
          <w:i/>
        </w:rPr>
        <w:t>f</w:t>
      </w:r>
      <w:proofErr w:type="spellEnd"/>
      <w:r w:rsidR="007F4E89" w:rsidRPr="00187F8A">
        <w:rPr>
          <w:i/>
        </w:rPr>
        <w:t xml:space="preserve"> </w:t>
      </w:r>
      <w:proofErr w:type="spellStart"/>
      <w:r w:rsidR="007F4E89" w:rsidRPr="00187F8A">
        <w:rPr>
          <w:i/>
        </w:rPr>
        <w:t>law</w:t>
      </w:r>
      <w:proofErr w:type="spellEnd"/>
      <w:r w:rsidR="007F4E89" w:rsidRPr="00187F8A">
        <w:t xml:space="preserve">), то має </w:t>
      </w:r>
      <w:proofErr w:type="spellStart"/>
      <w:r w:rsidR="007F4E89" w:rsidRPr="00187F8A">
        <w:t>здійснюватись</w:t>
      </w:r>
      <w:proofErr w:type="spellEnd"/>
      <w:r w:rsidR="007F4E89" w:rsidRPr="00187F8A">
        <w:t xml:space="preserve"> оцінювання законода</w:t>
      </w:r>
      <w:r w:rsidR="00090E43" w:rsidRPr="00187F8A">
        <w:t xml:space="preserve">вства </w:t>
      </w:r>
      <w:proofErr w:type="spellStart"/>
      <w:r w:rsidR="00090E43" w:rsidRPr="00187F8A">
        <w:rPr>
          <w:i/>
        </w:rPr>
        <w:t>ех</w:t>
      </w:r>
      <w:proofErr w:type="spellEnd"/>
      <w:r w:rsidR="00090E43" w:rsidRPr="00187F8A">
        <w:rPr>
          <w:i/>
        </w:rPr>
        <w:t xml:space="preserve"> </w:t>
      </w:r>
      <w:proofErr w:type="spellStart"/>
      <w:r w:rsidR="00090E43" w:rsidRPr="00187F8A">
        <w:rPr>
          <w:i/>
        </w:rPr>
        <w:t>ante</w:t>
      </w:r>
      <w:proofErr w:type="spellEnd"/>
      <w:r w:rsidR="00090E43" w:rsidRPr="00187F8A">
        <w:t xml:space="preserve"> та </w:t>
      </w:r>
      <w:proofErr w:type="spellStart"/>
      <w:r w:rsidR="00090E43" w:rsidRPr="00187F8A">
        <w:rPr>
          <w:i/>
        </w:rPr>
        <w:t>ех</w:t>
      </w:r>
      <w:proofErr w:type="spellEnd"/>
      <w:r w:rsidR="00090E43" w:rsidRPr="00187F8A">
        <w:rPr>
          <w:i/>
        </w:rPr>
        <w:t xml:space="preserve"> </w:t>
      </w:r>
      <w:proofErr w:type="spellStart"/>
      <w:r w:rsidR="00090E43" w:rsidRPr="00187F8A">
        <w:rPr>
          <w:i/>
        </w:rPr>
        <w:t>post</w:t>
      </w:r>
      <w:proofErr w:type="spellEnd"/>
      <w:r w:rsidR="00090E43" w:rsidRPr="00187F8A">
        <w:t xml:space="preserve"> </w:t>
      </w:r>
      <w:r w:rsidR="00CD7F2E" w:rsidRPr="00187F8A">
        <w:t xml:space="preserve">[Спеціальне дослідження </w:t>
      </w:r>
      <w:r w:rsidR="00CD7F2E" w:rsidRPr="00187F8A">
        <w:lastRenderedPageBreak/>
        <w:t xml:space="preserve">Європейської Комісії „За демократію через право“ (Венеційська Комісія) „Мірило </w:t>
      </w:r>
      <w:proofErr w:type="spellStart"/>
      <w:r w:rsidR="00CD7F2E" w:rsidRPr="00187F8A">
        <w:t>правовладдя</w:t>
      </w:r>
      <w:proofErr w:type="spellEnd"/>
      <w:r w:rsidR="00CD7F2E" w:rsidRPr="00187F8A">
        <w:t>“, С</w:t>
      </w:r>
      <w:r w:rsidR="00FC3E5E" w:rsidRPr="00187F8A">
        <w:t>DL-AD(2016)007, пункти </w:t>
      </w:r>
      <w:r w:rsidR="00755CA9" w:rsidRPr="00187F8A">
        <w:t xml:space="preserve">ІІ.В.5.61, </w:t>
      </w:r>
      <w:r w:rsidR="00B66E12" w:rsidRPr="00187F8A">
        <w:t>ІІ.</w:t>
      </w:r>
      <w:r w:rsidR="007F4E89" w:rsidRPr="00187F8A">
        <w:t>А.7.54].</w:t>
      </w:r>
    </w:p>
    <w:p w:rsidR="00624956" w:rsidRPr="00187F8A" w:rsidRDefault="00037A29" w:rsidP="00187F8A">
      <w:pPr>
        <w:spacing w:after="0" w:line="372" w:lineRule="auto"/>
        <w:ind w:firstLine="567"/>
        <w:jc w:val="both"/>
      </w:pPr>
      <w:r w:rsidRPr="00187F8A">
        <w:t xml:space="preserve">Конституційний Суд України також </w:t>
      </w:r>
      <w:r w:rsidR="009365AE" w:rsidRPr="00187F8A">
        <w:t>у</w:t>
      </w:r>
      <w:r w:rsidRPr="00187F8A">
        <w:t xml:space="preserve">раховує практику </w:t>
      </w:r>
      <w:r w:rsidR="00E978C0" w:rsidRPr="00187F8A">
        <w:t>Європейськ</w:t>
      </w:r>
      <w:r w:rsidRPr="00187F8A">
        <w:t>ого</w:t>
      </w:r>
      <w:r w:rsidR="00E978C0" w:rsidRPr="00187F8A">
        <w:t xml:space="preserve"> суд</w:t>
      </w:r>
      <w:r w:rsidRPr="00187F8A">
        <w:t>у</w:t>
      </w:r>
      <w:r w:rsidR="00E978C0" w:rsidRPr="00187F8A">
        <w:t xml:space="preserve"> з прав людини</w:t>
      </w:r>
      <w:r w:rsidRPr="00187F8A">
        <w:t>, за якою:</w:t>
      </w:r>
    </w:p>
    <w:p w:rsidR="00DD0A73" w:rsidRPr="00187F8A" w:rsidRDefault="00DD0A73" w:rsidP="00187F8A">
      <w:pPr>
        <w:spacing w:after="0" w:line="372" w:lineRule="auto"/>
        <w:ind w:firstLine="567"/>
        <w:contextualSpacing/>
        <w:jc w:val="both"/>
      </w:pPr>
      <w:r w:rsidRPr="00187F8A">
        <w:t xml:space="preserve">– принцип юридичної визначеності є одним </w:t>
      </w:r>
      <w:r w:rsidR="009365AE" w:rsidRPr="00187F8A">
        <w:t>і</w:t>
      </w:r>
      <w:r w:rsidRPr="00187F8A">
        <w:t xml:space="preserve">з </w:t>
      </w:r>
      <w:r w:rsidR="008771B9" w:rsidRPr="00187F8A">
        <w:t>засадничих</w:t>
      </w:r>
      <w:r w:rsidR="005E6288" w:rsidRPr="00187F8A">
        <w:t xml:space="preserve"> аспектів</w:t>
      </w:r>
      <w:r w:rsidRPr="00187F8A">
        <w:t xml:space="preserve"> верховенства права </w:t>
      </w:r>
      <w:r w:rsidR="009365AE" w:rsidRPr="005B666C">
        <w:t>[</w:t>
      </w:r>
      <w:r w:rsidR="00B85E08" w:rsidRPr="00187F8A">
        <w:t>рішення у справі</w:t>
      </w:r>
      <w:r w:rsidRPr="00187F8A">
        <w:t xml:space="preserve"> </w:t>
      </w:r>
      <w:proofErr w:type="spellStart"/>
      <w:r w:rsidR="009365AE" w:rsidRPr="00187F8A">
        <w:rPr>
          <w:i/>
        </w:rPr>
        <w:t>Brumărescu</w:t>
      </w:r>
      <w:proofErr w:type="spellEnd"/>
      <w:r w:rsidR="009365AE" w:rsidRPr="00187F8A">
        <w:rPr>
          <w:i/>
        </w:rPr>
        <w:t xml:space="preserve"> v. </w:t>
      </w:r>
      <w:proofErr w:type="spellStart"/>
      <w:r w:rsidR="009365AE" w:rsidRPr="00187F8A">
        <w:rPr>
          <w:i/>
        </w:rPr>
        <w:t>Romania</w:t>
      </w:r>
      <w:proofErr w:type="spellEnd"/>
      <w:r w:rsidR="00187F8A">
        <w:t xml:space="preserve"> від 28 жовтня</w:t>
      </w:r>
      <w:r w:rsidR="00187F8A">
        <w:br/>
      </w:r>
      <w:r w:rsidR="00BD3439" w:rsidRPr="00187F8A">
        <w:t>1999</w:t>
      </w:r>
      <w:r w:rsidR="00187F8A">
        <w:t xml:space="preserve"> </w:t>
      </w:r>
      <w:r w:rsidRPr="00187F8A">
        <w:t>року</w:t>
      </w:r>
      <w:r w:rsidR="009365AE" w:rsidRPr="005B666C">
        <w:t xml:space="preserve"> (</w:t>
      </w:r>
      <w:r w:rsidR="009365AE" w:rsidRPr="00187F8A">
        <w:t>заява № 28342/95</w:t>
      </w:r>
      <w:r w:rsidRPr="00187F8A">
        <w:t>)</w:t>
      </w:r>
      <w:r w:rsidR="00BD3439" w:rsidRPr="00187F8A">
        <w:t>, § 61</w:t>
      </w:r>
      <w:r w:rsidR="009365AE" w:rsidRPr="005B666C">
        <w:t>]</w:t>
      </w:r>
      <w:r w:rsidRPr="00187F8A">
        <w:t>;</w:t>
      </w:r>
    </w:p>
    <w:p w:rsidR="00624956" w:rsidRPr="00187F8A" w:rsidRDefault="00F2070B" w:rsidP="00187F8A">
      <w:pPr>
        <w:spacing w:after="0" w:line="372" w:lineRule="auto"/>
        <w:ind w:firstLine="567"/>
        <w:contextualSpacing/>
        <w:jc w:val="both"/>
      </w:pPr>
      <w:r w:rsidRPr="00187F8A">
        <w:t>– з</w:t>
      </w:r>
      <w:r w:rsidR="00624956" w:rsidRPr="00187F8A">
        <w:t xml:space="preserve">гідно з критерієм якості приписи права мають бути доступними для заінтересованої особи, яка могла б передбачати наслідки їх застосування щодо себе, та не суперечити принципові верховенства права </w:t>
      </w:r>
      <w:r w:rsidR="00BE0F04" w:rsidRPr="005B666C">
        <w:t>[</w:t>
      </w:r>
      <w:r w:rsidR="00B85E08" w:rsidRPr="005B666C">
        <w:t xml:space="preserve">рішення у </w:t>
      </w:r>
      <w:r w:rsidR="00B85E08" w:rsidRPr="00187F8A">
        <w:t>справі</w:t>
      </w:r>
      <w:r w:rsidR="00624956" w:rsidRPr="00187F8A">
        <w:t xml:space="preserve"> </w:t>
      </w:r>
      <w:proofErr w:type="spellStart"/>
      <w:r w:rsidR="00BE0F04" w:rsidRPr="00187F8A">
        <w:rPr>
          <w:i/>
        </w:rPr>
        <w:t>Kruslin</w:t>
      </w:r>
      <w:proofErr w:type="spellEnd"/>
      <w:r w:rsidR="00BD3439" w:rsidRPr="00187F8A">
        <w:rPr>
          <w:i/>
        </w:rPr>
        <w:t> </w:t>
      </w:r>
      <w:r w:rsidR="00BE0F04" w:rsidRPr="00187F8A">
        <w:rPr>
          <w:i/>
        </w:rPr>
        <w:t>v.</w:t>
      </w:r>
      <w:r w:rsidR="00BD3439" w:rsidRPr="00187F8A">
        <w:rPr>
          <w:i/>
        </w:rPr>
        <w:t> </w:t>
      </w:r>
      <w:proofErr w:type="spellStart"/>
      <w:r w:rsidR="00BE0F04" w:rsidRPr="00187F8A">
        <w:rPr>
          <w:i/>
        </w:rPr>
        <w:t>France</w:t>
      </w:r>
      <w:proofErr w:type="spellEnd"/>
      <w:r w:rsidR="00624956" w:rsidRPr="00187F8A">
        <w:t xml:space="preserve"> від 24 квітня 1990 року</w:t>
      </w:r>
      <w:r w:rsidR="00BE0F04" w:rsidRPr="005B666C">
        <w:t xml:space="preserve"> (</w:t>
      </w:r>
      <w:r w:rsidR="00BE0F04" w:rsidRPr="00187F8A">
        <w:t>заява № 11801/85)</w:t>
      </w:r>
      <w:r w:rsidR="00BD3439" w:rsidRPr="00187F8A">
        <w:t>, § 27</w:t>
      </w:r>
      <w:r w:rsidR="00624956" w:rsidRPr="00187F8A">
        <w:t xml:space="preserve">, </w:t>
      </w:r>
      <w:r w:rsidR="00B23D84" w:rsidRPr="00187F8A">
        <w:t>рішення у справі</w:t>
      </w:r>
      <w:r w:rsidR="00624956" w:rsidRPr="00187F8A">
        <w:t xml:space="preserve"> </w:t>
      </w:r>
      <w:r w:rsidR="00EE0B28" w:rsidRPr="00187F8A">
        <w:rPr>
          <w:i/>
        </w:rPr>
        <w:t>Фельдман проти України (№ 2)</w:t>
      </w:r>
      <w:r w:rsidR="00EE0B28" w:rsidRPr="00187F8A">
        <w:t xml:space="preserve"> / </w:t>
      </w:r>
      <w:r w:rsidR="00624956" w:rsidRPr="00187F8A">
        <w:rPr>
          <w:i/>
        </w:rPr>
        <w:t xml:space="preserve">Feldman v. </w:t>
      </w:r>
      <w:proofErr w:type="spellStart"/>
      <w:r w:rsidR="00624956" w:rsidRPr="00187F8A">
        <w:rPr>
          <w:i/>
        </w:rPr>
        <w:t>Ukraine</w:t>
      </w:r>
      <w:proofErr w:type="spellEnd"/>
      <w:r w:rsidR="00B23D84" w:rsidRPr="00187F8A">
        <w:t xml:space="preserve"> </w:t>
      </w:r>
      <w:r w:rsidR="00B23D84" w:rsidRPr="00DA5C26">
        <w:rPr>
          <w:i/>
        </w:rPr>
        <w:t>(№</w:t>
      </w:r>
      <w:r w:rsidR="00624956" w:rsidRPr="00DA5C26">
        <w:rPr>
          <w:i/>
        </w:rPr>
        <w:t xml:space="preserve"> 2)</w:t>
      </w:r>
      <w:r w:rsidR="00624956" w:rsidRPr="00187F8A">
        <w:t xml:space="preserve"> від 12 січня 2012 року</w:t>
      </w:r>
      <w:r w:rsidR="00BE0F04" w:rsidRPr="005B666C">
        <w:t xml:space="preserve"> (</w:t>
      </w:r>
      <w:r w:rsidR="00BE0F04" w:rsidRPr="00187F8A">
        <w:t>заява № 42921/09</w:t>
      </w:r>
      <w:r w:rsidR="00624956" w:rsidRPr="00187F8A">
        <w:t>)</w:t>
      </w:r>
      <w:r w:rsidR="00BD3439" w:rsidRPr="00187F8A">
        <w:t>, § 23</w:t>
      </w:r>
      <w:r w:rsidR="00BE0F04" w:rsidRPr="005B666C">
        <w:t>]</w:t>
      </w:r>
      <w:r w:rsidR="00624956" w:rsidRPr="00187F8A">
        <w:t>.</w:t>
      </w:r>
    </w:p>
    <w:p w:rsidR="008C1770" w:rsidRPr="00187F8A" w:rsidRDefault="00136374" w:rsidP="00187F8A">
      <w:pPr>
        <w:spacing w:after="0" w:line="372" w:lineRule="auto"/>
        <w:ind w:firstLine="567"/>
        <w:contextualSpacing/>
        <w:jc w:val="both"/>
      </w:pPr>
      <w:r w:rsidRPr="00187F8A">
        <w:t xml:space="preserve">Європейський суд з прав людини наголошував на різниці між звичайним очікуванням, яким би зрозумілим воно не було, і легітимним очікуванням, яке повинно бути більш конкретним і базуватися на </w:t>
      </w:r>
      <w:r w:rsidR="00846111" w:rsidRPr="00187F8A">
        <w:t xml:space="preserve">нормативних </w:t>
      </w:r>
      <w:r w:rsidR="004C45AB" w:rsidRPr="00187F8A">
        <w:t>приписах</w:t>
      </w:r>
      <w:r w:rsidRPr="00187F8A">
        <w:t xml:space="preserve"> законодавства чи усталеній національній судовій практиці </w:t>
      </w:r>
      <w:r w:rsidR="004C45AB" w:rsidRPr="005B666C">
        <w:t>[</w:t>
      </w:r>
      <w:r w:rsidR="00846111" w:rsidRPr="00187F8A">
        <w:t>ухвала</w:t>
      </w:r>
      <w:r w:rsidRPr="00187F8A">
        <w:t xml:space="preserve"> щодо прийнятності заяв у справі </w:t>
      </w:r>
      <w:proofErr w:type="spellStart"/>
      <w:r w:rsidR="004C6208" w:rsidRPr="00187F8A">
        <w:rPr>
          <w:i/>
        </w:rPr>
        <w:t>Von</w:t>
      </w:r>
      <w:proofErr w:type="spellEnd"/>
      <w:r w:rsidR="004C6208" w:rsidRPr="00187F8A">
        <w:rPr>
          <w:i/>
        </w:rPr>
        <w:t xml:space="preserve"> </w:t>
      </w:r>
      <w:proofErr w:type="spellStart"/>
      <w:r w:rsidR="004C6208" w:rsidRPr="00187F8A">
        <w:rPr>
          <w:i/>
        </w:rPr>
        <w:t>Maltzan</w:t>
      </w:r>
      <w:proofErr w:type="spellEnd"/>
      <w:r w:rsidR="004C6208" w:rsidRPr="00187F8A">
        <w:rPr>
          <w:i/>
        </w:rPr>
        <w:t xml:space="preserve"> </w:t>
      </w:r>
      <w:proofErr w:type="spellStart"/>
      <w:r w:rsidR="004C6208" w:rsidRPr="00187F8A">
        <w:rPr>
          <w:i/>
        </w:rPr>
        <w:t>and</w:t>
      </w:r>
      <w:proofErr w:type="spellEnd"/>
      <w:r w:rsidR="004C6208" w:rsidRPr="00187F8A">
        <w:rPr>
          <w:i/>
        </w:rPr>
        <w:t xml:space="preserve"> </w:t>
      </w:r>
      <w:proofErr w:type="spellStart"/>
      <w:r w:rsidR="004C6208" w:rsidRPr="00187F8A">
        <w:rPr>
          <w:i/>
        </w:rPr>
        <w:t>Others</w:t>
      </w:r>
      <w:proofErr w:type="spellEnd"/>
      <w:r w:rsidR="004C6208" w:rsidRPr="00187F8A">
        <w:rPr>
          <w:i/>
        </w:rPr>
        <w:t xml:space="preserve"> v.</w:t>
      </w:r>
      <w:r w:rsidR="00187F8A">
        <w:rPr>
          <w:i/>
        </w:rPr>
        <w:t xml:space="preserve"> </w:t>
      </w:r>
      <w:proofErr w:type="spellStart"/>
      <w:r w:rsidRPr="00187F8A">
        <w:rPr>
          <w:i/>
        </w:rPr>
        <w:t>Germany</w:t>
      </w:r>
      <w:proofErr w:type="spellEnd"/>
      <w:r w:rsidRPr="00187F8A">
        <w:t xml:space="preserve"> від 2 березня</w:t>
      </w:r>
      <w:r w:rsidR="00187F8A">
        <w:br/>
      </w:r>
      <w:r w:rsidRPr="00187F8A">
        <w:t>2005</w:t>
      </w:r>
      <w:r w:rsidR="00187F8A">
        <w:t xml:space="preserve"> </w:t>
      </w:r>
      <w:r w:rsidRPr="00187F8A">
        <w:t>року</w:t>
      </w:r>
      <w:r w:rsidR="00B23D84" w:rsidRPr="00187F8A">
        <w:t xml:space="preserve"> (заяви</w:t>
      </w:r>
      <w:r w:rsidR="00187F8A">
        <w:t xml:space="preserve"> </w:t>
      </w:r>
      <w:r w:rsidR="00BE17E1" w:rsidRPr="00187F8A">
        <w:t>№</w:t>
      </w:r>
      <w:r w:rsidR="004C45AB" w:rsidRPr="00187F8A">
        <w:t>№</w:t>
      </w:r>
      <w:r w:rsidR="00187F8A">
        <w:t xml:space="preserve"> </w:t>
      </w:r>
      <w:r w:rsidR="004C45AB" w:rsidRPr="00187F8A">
        <w:t>71916/01, 71917/01, 10260/02</w:t>
      </w:r>
      <w:r w:rsidRPr="00187F8A">
        <w:t>)</w:t>
      </w:r>
      <w:r w:rsidR="00BD3439" w:rsidRPr="00187F8A">
        <w:t>, § 112</w:t>
      </w:r>
      <w:r w:rsidR="004C45AB" w:rsidRPr="005B666C">
        <w:t>]</w:t>
      </w:r>
      <w:r w:rsidRPr="00187F8A">
        <w:t>.</w:t>
      </w:r>
    </w:p>
    <w:p w:rsidR="00546581" w:rsidRPr="00187F8A" w:rsidRDefault="00546581" w:rsidP="00187F8A">
      <w:pPr>
        <w:spacing w:after="0" w:line="372" w:lineRule="auto"/>
        <w:ind w:firstLine="567"/>
        <w:contextualSpacing/>
        <w:jc w:val="both"/>
      </w:pPr>
      <w:r w:rsidRPr="00187F8A">
        <w:t>Отже, юридичну визначеність в аспекті правомірних (легі</w:t>
      </w:r>
      <w:r w:rsidR="00855B6F" w:rsidRPr="00187F8A">
        <w:t xml:space="preserve">тимних) очікувань слід розуміти, зокрема, </w:t>
      </w:r>
      <w:r w:rsidRPr="00187F8A">
        <w:t xml:space="preserve">як право особи розраховувати </w:t>
      </w:r>
      <w:r w:rsidR="00E53453" w:rsidRPr="00187F8A">
        <w:t xml:space="preserve">не лише </w:t>
      </w:r>
      <w:r w:rsidRPr="00187F8A">
        <w:t>на розумну та передбачувану стабільність приписів актів права, чітке розуміння юридичних наслідків застосу</w:t>
      </w:r>
      <w:r w:rsidR="00E53453" w:rsidRPr="00187F8A">
        <w:t>вання таких приписів, а й на</w:t>
      </w:r>
      <w:r w:rsidRPr="00187F8A">
        <w:t xml:space="preserve"> послідовність і системність діяльності Верховної Ради України як єдиного органу законодавчої влади в Україні.</w:t>
      </w:r>
    </w:p>
    <w:p w:rsidR="008C1770" w:rsidRPr="00187F8A" w:rsidRDefault="008C1770" w:rsidP="00187F8A">
      <w:pPr>
        <w:spacing w:after="0" w:line="372" w:lineRule="auto"/>
        <w:ind w:firstLine="567"/>
        <w:jc w:val="both"/>
      </w:pPr>
    </w:p>
    <w:p w:rsidR="00F84511" w:rsidRPr="00187F8A" w:rsidRDefault="00FD5D54" w:rsidP="00187F8A">
      <w:pPr>
        <w:spacing w:after="0" w:line="372" w:lineRule="auto"/>
        <w:ind w:firstLine="567"/>
        <w:jc w:val="both"/>
        <w:rPr>
          <w:shd w:val="clear" w:color="auto" w:fill="FFFFFF"/>
        </w:rPr>
      </w:pPr>
      <w:r w:rsidRPr="00187F8A">
        <w:t>3</w:t>
      </w:r>
      <w:r w:rsidR="00F84511" w:rsidRPr="00187F8A">
        <w:t>. У контексті принципу верховенства права важливим є встановлення п</w:t>
      </w:r>
      <w:r w:rsidR="00951151" w:rsidRPr="00187F8A">
        <w:t>ід час</w:t>
      </w:r>
      <w:r w:rsidR="00F84511" w:rsidRPr="00187F8A">
        <w:t xml:space="preserve"> </w:t>
      </w:r>
      <w:r w:rsidR="00DA5C26">
        <w:t>у</w:t>
      </w:r>
      <w:r w:rsidR="00F84511" w:rsidRPr="00187F8A">
        <w:t>несенн</w:t>
      </w:r>
      <w:r w:rsidR="00951151" w:rsidRPr="00187F8A">
        <w:t>я</w:t>
      </w:r>
      <w:r w:rsidR="00F84511" w:rsidRPr="00187F8A">
        <w:t xml:space="preserve"> змін до законодавства розумного часового проміжку між офіційним оприлюдненням закону і набранням ним чинності. Конституційний Суд України </w:t>
      </w:r>
      <w:r w:rsidR="00F84511" w:rsidRPr="00187F8A">
        <w:lastRenderedPageBreak/>
        <w:t xml:space="preserve">у </w:t>
      </w:r>
      <w:r w:rsidR="00F84511" w:rsidRPr="00187F8A">
        <w:rPr>
          <w:shd w:val="clear" w:color="auto" w:fill="FFFFFF"/>
        </w:rPr>
        <w:t xml:space="preserve">Рішенні від 22 травня 2018 року № 5-р/2018 </w:t>
      </w:r>
      <w:r w:rsidR="00F84511" w:rsidRPr="00187F8A">
        <w:t>наголошував, що принцип верховенства права передбачає внесення законодавчих змін із визначенням певного перехідного періоду (розумного часового проміжку між офіційним оприлюдненням закону і набранням ним чинності), який дасть особам час для адаптації до нових обставин; т</w:t>
      </w:r>
      <w:r w:rsidR="00F84511" w:rsidRPr="00187F8A">
        <w:rPr>
          <w:shd w:val="clear" w:color="auto" w:fill="FFFFFF"/>
        </w:rPr>
        <w:t>ривалість перехідного періоду у разі зміни юридичного регулювання суспільних відносин має визначати законодавець у кожній конкретній ситуації з урахуванням таких критеріїв: мети закону в межах правової системи і характеру суспільних відносин, що ним регулюються; кола осіб, до яких застосовуватиметься закон, і їх здатності підготуватися до набрання ним (його новими положеннями) чинності; інших важливих обставин, зокрема тих, що визначають час, необхідний для набранн</w:t>
      </w:r>
      <w:r w:rsidR="00187F8A">
        <w:rPr>
          <w:shd w:val="clear" w:color="auto" w:fill="FFFFFF"/>
        </w:rPr>
        <w:t>я чинності таким законом</w:t>
      </w:r>
      <w:r w:rsidR="00187F8A">
        <w:rPr>
          <w:shd w:val="clear" w:color="auto" w:fill="FFFFFF"/>
        </w:rPr>
        <w:br/>
      </w:r>
      <w:r w:rsidR="004C6208" w:rsidRPr="00187F8A">
        <w:rPr>
          <w:shd w:val="clear" w:color="auto" w:fill="FFFFFF"/>
        </w:rPr>
        <w:t>(абзац</w:t>
      </w:r>
      <w:r w:rsidR="00187F8A">
        <w:rPr>
          <w:shd w:val="clear" w:color="auto" w:fill="FFFFFF"/>
        </w:rPr>
        <w:t xml:space="preserve"> </w:t>
      </w:r>
      <w:r w:rsidR="00F84511" w:rsidRPr="00187F8A">
        <w:rPr>
          <w:shd w:val="clear" w:color="auto" w:fill="FFFFFF"/>
        </w:rPr>
        <w:t xml:space="preserve">п’ятий підпункту 4.1 пункту 4 мотивувальної частини). Конституційний Суд України </w:t>
      </w:r>
      <w:r w:rsidRPr="00187F8A">
        <w:rPr>
          <w:shd w:val="clear" w:color="auto" w:fill="FFFFFF"/>
        </w:rPr>
        <w:t>також зазначав</w:t>
      </w:r>
      <w:r w:rsidR="00F84511" w:rsidRPr="00187F8A">
        <w:rPr>
          <w:shd w:val="clear" w:color="auto" w:fill="FFFFFF"/>
        </w:rPr>
        <w:t>, що зміни в юридичн</w:t>
      </w:r>
      <w:r w:rsidR="00421EA7" w:rsidRPr="00187F8A">
        <w:rPr>
          <w:shd w:val="clear" w:color="auto" w:fill="FFFFFF"/>
        </w:rPr>
        <w:t>е</w:t>
      </w:r>
      <w:r w:rsidR="00F84511" w:rsidRPr="00187F8A">
        <w:rPr>
          <w:shd w:val="clear" w:color="auto" w:fill="FFFFFF"/>
        </w:rPr>
        <w:t xml:space="preserve"> регулюванн</w:t>
      </w:r>
      <w:r w:rsidR="00421EA7" w:rsidRPr="00187F8A">
        <w:rPr>
          <w:shd w:val="clear" w:color="auto" w:fill="FFFFFF"/>
        </w:rPr>
        <w:t>я</w:t>
      </w:r>
      <w:r w:rsidR="00BE17E1" w:rsidRPr="00187F8A">
        <w:rPr>
          <w:shd w:val="clear" w:color="auto" w:fill="FFFFFF"/>
        </w:rPr>
        <w:t xml:space="preserve"> мають</w:t>
      </w:r>
      <w:r w:rsidR="00F84511" w:rsidRPr="00187F8A">
        <w:rPr>
          <w:shd w:val="clear" w:color="auto" w:fill="FFFFFF"/>
        </w:rPr>
        <w:t xml:space="preserve"> бути в</w:t>
      </w:r>
      <w:r w:rsidR="00BE17E1" w:rsidRPr="00187F8A">
        <w:rPr>
          <w:shd w:val="clear" w:color="auto" w:fill="FFFFFF"/>
        </w:rPr>
        <w:t>несені</w:t>
      </w:r>
      <w:r w:rsidR="00F84511" w:rsidRPr="00187F8A">
        <w:rPr>
          <w:shd w:val="clear" w:color="auto" w:fill="FFFFFF"/>
        </w:rPr>
        <w:t xml:space="preserve"> так, щоб особи, юридичного статусу яких такі зміни стосуються, мали реальну можливість </w:t>
      </w:r>
      <w:r w:rsidR="006E4BBA" w:rsidRPr="00187F8A">
        <w:rPr>
          <w:shd w:val="clear" w:color="auto" w:fill="FFFFFF"/>
        </w:rPr>
        <w:t>адаптува</w:t>
      </w:r>
      <w:r w:rsidR="00F84511" w:rsidRPr="00187F8A">
        <w:rPr>
          <w:shd w:val="clear" w:color="auto" w:fill="FFFFFF"/>
        </w:rPr>
        <w:t xml:space="preserve">тися до нової юридичної ситуації, зокрема, встигли реалізувати певні права (вчинити потрібні дії) у спосіб, </w:t>
      </w:r>
      <w:r w:rsidR="00421EA7" w:rsidRPr="00187F8A">
        <w:rPr>
          <w:shd w:val="clear" w:color="auto" w:fill="FFFFFF"/>
        </w:rPr>
        <w:t>у</w:t>
      </w:r>
      <w:r w:rsidR="00F84511" w:rsidRPr="00187F8A">
        <w:rPr>
          <w:shd w:val="clear" w:color="auto" w:fill="FFFFFF"/>
        </w:rPr>
        <w:t xml:space="preserve">становлений законодавством до внесення відповідних змін </w:t>
      </w:r>
      <w:r w:rsidR="00421EA7" w:rsidRPr="00187F8A">
        <w:rPr>
          <w:shd w:val="clear" w:color="auto" w:fill="FFFFFF"/>
        </w:rPr>
        <w:t>[</w:t>
      </w:r>
      <w:r w:rsidR="004D6B5E" w:rsidRPr="00187F8A">
        <w:rPr>
          <w:shd w:val="clear" w:color="auto" w:fill="FFFFFF"/>
        </w:rPr>
        <w:t xml:space="preserve">перше речення </w:t>
      </w:r>
      <w:r w:rsidR="00F84511" w:rsidRPr="00187F8A">
        <w:rPr>
          <w:shd w:val="clear" w:color="auto" w:fill="FFFFFF"/>
        </w:rPr>
        <w:t>абзац</w:t>
      </w:r>
      <w:r w:rsidR="004D6B5E" w:rsidRPr="00187F8A">
        <w:rPr>
          <w:shd w:val="clear" w:color="auto" w:fill="FFFFFF"/>
        </w:rPr>
        <w:t>у</w:t>
      </w:r>
      <w:r w:rsidR="00082FDD" w:rsidRPr="00187F8A">
        <w:rPr>
          <w:shd w:val="clear" w:color="auto" w:fill="FFFFFF"/>
        </w:rPr>
        <w:t xml:space="preserve"> </w:t>
      </w:r>
      <w:r w:rsidR="004D6B5E" w:rsidRPr="00187F8A">
        <w:rPr>
          <w:shd w:val="clear" w:color="auto" w:fill="FFFFFF"/>
        </w:rPr>
        <w:t>другого</w:t>
      </w:r>
      <w:r w:rsidR="004C6208" w:rsidRPr="00187F8A">
        <w:rPr>
          <w:shd w:val="clear" w:color="auto" w:fill="FFFFFF"/>
        </w:rPr>
        <w:t xml:space="preserve"> підпункту 4.1 пункту</w:t>
      </w:r>
      <w:r w:rsidR="00187F8A">
        <w:rPr>
          <w:shd w:val="clear" w:color="auto" w:fill="FFFFFF"/>
        </w:rPr>
        <w:t xml:space="preserve"> </w:t>
      </w:r>
      <w:r w:rsidR="00F84511" w:rsidRPr="00187F8A">
        <w:rPr>
          <w:shd w:val="clear" w:color="auto" w:fill="FFFFFF"/>
        </w:rPr>
        <w:t>4 мотивувальної частини Рішення</w:t>
      </w:r>
      <w:r w:rsidR="004C6208" w:rsidRPr="00187F8A">
        <w:rPr>
          <w:shd w:val="clear" w:color="auto" w:fill="FFFFFF"/>
        </w:rPr>
        <w:t xml:space="preserve"> </w:t>
      </w:r>
      <w:r w:rsidR="004D6B5E" w:rsidRPr="00187F8A">
        <w:rPr>
          <w:shd w:val="clear" w:color="auto" w:fill="FFFFFF"/>
        </w:rPr>
        <w:t>від 15 квітня 2020 року № </w:t>
      </w:r>
      <w:r w:rsidR="00F84511" w:rsidRPr="00187F8A">
        <w:rPr>
          <w:shd w:val="clear" w:color="auto" w:fill="FFFFFF"/>
        </w:rPr>
        <w:t>2-р(ІІ)/2020</w:t>
      </w:r>
      <w:r w:rsidR="00421EA7" w:rsidRPr="00187F8A">
        <w:rPr>
          <w:shd w:val="clear" w:color="auto" w:fill="FFFFFF"/>
        </w:rPr>
        <w:t>]</w:t>
      </w:r>
      <w:r w:rsidR="00F84511" w:rsidRPr="00187F8A">
        <w:rPr>
          <w:shd w:val="clear" w:color="auto" w:fill="FFFFFF"/>
        </w:rPr>
        <w:t>.</w:t>
      </w:r>
    </w:p>
    <w:p w:rsidR="00F41326" w:rsidRPr="00187F8A" w:rsidRDefault="00BE17E1" w:rsidP="00187F8A">
      <w:pPr>
        <w:spacing w:after="0" w:line="372" w:lineRule="auto"/>
        <w:ind w:firstLine="567"/>
        <w:jc w:val="both"/>
        <w:rPr>
          <w:b/>
          <w:shd w:val="clear" w:color="auto" w:fill="FFFFFF"/>
        </w:rPr>
      </w:pPr>
      <w:r w:rsidRPr="00187F8A">
        <w:rPr>
          <w:shd w:val="clear" w:color="auto" w:fill="FFFFFF"/>
        </w:rPr>
        <w:t>У разі</w:t>
      </w:r>
      <w:r w:rsidR="00F84511" w:rsidRPr="00187F8A">
        <w:rPr>
          <w:shd w:val="clear" w:color="auto" w:fill="FFFFFF"/>
        </w:rPr>
        <w:t xml:space="preserve"> якщо законодавче регулювання</w:t>
      </w:r>
      <w:r w:rsidR="0056415D" w:rsidRPr="00187F8A">
        <w:rPr>
          <w:shd w:val="clear" w:color="auto" w:fill="FFFFFF"/>
        </w:rPr>
        <w:t xml:space="preserve"> запроваджує нові вимоги, що погіршуватимуть правове становище певного кола осіб</w:t>
      </w:r>
      <w:r w:rsidR="00F84511" w:rsidRPr="00187F8A">
        <w:rPr>
          <w:shd w:val="clear" w:color="auto" w:fill="FFFFFF"/>
        </w:rPr>
        <w:t xml:space="preserve">, законодавець повинен передбачити достатній перехідний період (розумний часовий проміжок) </w:t>
      </w:r>
      <w:r w:rsidR="00DA5C26">
        <w:rPr>
          <w:shd w:val="clear" w:color="auto" w:fill="FFFFFF"/>
        </w:rPr>
        <w:t>і</w:t>
      </w:r>
      <w:r w:rsidR="00F84511" w:rsidRPr="00187F8A">
        <w:rPr>
          <w:shd w:val="clear" w:color="auto" w:fill="FFFFFF"/>
        </w:rPr>
        <w:t xml:space="preserve">з моменту опублікування закону до набрання ним чинності (початку його застосування), протягом якого </w:t>
      </w:r>
      <w:r w:rsidR="00421EA7" w:rsidRPr="00187F8A">
        <w:rPr>
          <w:shd w:val="clear" w:color="auto" w:fill="FFFFFF"/>
        </w:rPr>
        <w:t>заінтересовані</w:t>
      </w:r>
      <w:r w:rsidR="00F84511" w:rsidRPr="00187F8A">
        <w:rPr>
          <w:shd w:val="clear" w:color="auto" w:fill="FFFFFF"/>
        </w:rPr>
        <w:t xml:space="preserve"> особи мали б можливість підготуватися до виконання вимог, </w:t>
      </w:r>
      <w:r w:rsidR="00421EA7" w:rsidRPr="00187F8A">
        <w:rPr>
          <w:shd w:val="clear" w:color="auto" w:fill="FFFFFF"/>
        </w:rPr>
        <w:t>установлених</w:t>
      </w:r>
      <w:r w:rsidR="00F84511" w:rsidRPr="00187F8A">
        <w:rPr>
          <w:shd w:val="clear" w:color="auto" w:fill="FFFFFF"/>
        </w:rPr>
        <w:t xml:space="preserve"> новим законодавчим регулюванням.</w:t>
      </w:r>
    </w:p>
    <w:p w:rsidR="00E32F2F" w:rsidRPr="00187F8A" w:rsidRDefault="00E32F2F" w:rsidP="00187F8A">
      <w:pPr>
        <w:spacing w:after="0" w:line="372" w:lineRule="auto"/>
        <w:ind w:firstLine="567"/>
        <w:jc w:val="both"/>
        <w:rPr>
          <w:shd w:val="clear" w:color="auto" w:fill="FFFFFF"/>
        </w:rPr>
      </w:pPr>
    </w:p>
    <w:p w:rsidR="004020BC" w:rsidRPr="00187F8A" w:rsidRDefault="00E32F2F" w:rsidP="00187F8A">
      <w:pPr>
        <w:spacing w:after="0" w:line="372" w:lineRule="auto"/>
        <w:ind w:firstLine="567"/>
        <w:jc w:val="both"/>
        <w:rPr>
          <w:shd w:val="clear" w:color="auto" w:fill="FFFFFF"/>
        </w:rPr>
      </w:pPr>
      <w:r w:rsidRPr="00187F8A">
        <w:rPr>
          <w:shd w:val="clear" w:color="auto" w:fill="FFFFFF"/>
        </w:rPr>
        <w:t xml:space="preserve">3.1. </w:t>
      </w:r>
      <w:r w:rsidR="004020BC" w:rsidRPr="00187F8A">
        <w:rPr>
          <w:shd w:val="clear" w:color="auto" w:fill="FFFFFF"/>
        </w:rPr>
        <w:t xml:space="preserve">Конституційний Суд України зазначав, що </w:t>
      </w:r>
      <w:r w:rsidR="00BE17E1" w:rsidRPr="00187F8A">
        <w:rPr>
          <w:shd w:val="clear" w:color="auto" w:fill="FFFFFF"/>
        </w:rPr>
        <w:t>„</w:t>
      </w:r>
      <w:r w:rsidR="004020BC" w:rsidRPr="00187F8A">
        <w:rPr>
          <w:shd w:val="clear" w:color="auto" w:fill="FFFFFF"/>
        </w:rPr>
        <w:t xml:space="preserve">Верховна Рада України, приймаючи закони, створює для суб’єктів правозастосування правові підстави </w:t>
      </w:r>
      <w:r w:rsidR="004020BC" w:rsidRPr="00187F8A">
        <w:rPr>
          <w:shd w:val="clear" w:color="auto" w:fill="FFFFFF"/>
        </w:rPr>
        <w:lastRenderedPageBreak/>
        <w:t>бути впевненими в отриманні відповідних можливостей, а тому цих суб’єктів слід вважати такими, які мають законні очікування, що підлягають захисту. Такий захист означає недопущення того, щоб органи державної влади зловживали повноваженнями під час прийняття рішень та вчинення відповідних дій. Тобто основний мотив захисту законних очікувань пов’язаний із наслідками дій органів державної влади</w:t>
      </w:r>
      <w:r w:rsidR="00BE17E1" w:rsidRPr="00187F8A">
        <w:rPr>
          <w:shd w:val="clear" w:color="auto" w:fill="FFFFFF"/>
        </w:rPr>
        <w:t>“</w:t>
      </w:r>
      <w:r w:rsidR="004020BC" w:rsidRPr="00187F8A">
        <w:rPr>
          <w:shd w:val="clear" w:color="auto" w:fill="FFFFFF"/>
        </w:rPr>
        <w:t xml:space="preserve"> (абзац п’ятий підпункту 4.2 пункту 4 мотивувальної частини Рішення від 20 червня 2019</w:t>
      </w:r>
      <w:r w:rsidR="00187F8A">
        <w:rPr>
          <w:shd w:val="clear" w:color="auto" w:fill="FFFFFF"/>
        </w:rPr>
        <w:t xml:space="preserve"> </w:t>
      </w:r>
      <w:r w:rsidR="004020BC" w:rsidRPr="00187F8A">
        <w:rPr>
          <w:shd w:val="clear" w:color="auto" w:fill="FFFFFF"/>
        </w:rPr>
        <w:t>року № 6-р/2019).</w:t>
      </w:r>
    </w:p>
    <w:p w:rsidR="00C55240" w:rsidRPr="00187F8A" w:rsidRDefault="00325DD8" w:rsidP="00187F8A">
      <w:pPr>
        <w:spacing w:after="0" w:line="372" w:lineRule="auto"/>
        <w:ind w:firstLine="567"/>
        <w:jc w:val="both"/>
        <w:rPr>
          <w:strike/>
          <w:shd w:val="clear" w:color="auto" w:fill="FFFFFF"/>
        </w:rPr>
      </w:pPr>
      <w:r w:rsidRPr="00187F8A">
        <w:rPr>
          <w:shd w:val="clear" w:color="auto" w:fill="FFFFFF"/>
        </w:rPr>
        <w:t>Ко</w:t>
      </w:r>
      <w:r w:rsidR="000116BF" w:rsidRPr="00187F8A">
        <w:rPr>
          <w:shd w:val="clear" w:color="auto" w:fill="FFFFFF"/>
        </w:rPr>
        <w:t>нституційний Суд України також у</w:t>
      </w:r>
      <w:r w:rsidRPr="00187F8A">
        <w:rPr>
          <w:shd w:val="clear" w:color="auto" w:fill="FFFFFF"/>
        </w:rPr>
        <w:t>раховує в</w:t>
      </w:r>
      <w:r w:rsidR="00F84511" w:rsidRPr="00187F8A">
        <w:rPr>
          <w:shd w:val="clear" w:color="auto" w:fill="FFFFFF"/>
        </w:rPr>
        <w:t xml:space="preserve">имоги щодо розумної стабільності права та щодо надання достатнього часу для адаптування до змін у системі правовідносин, викликаних </w:t>
      </w:r>
      <w:r w:rsidR="00421EA7" w:rsidRPr="00187F8A">
        <w:rPr>
          <w:shd w:val="clear" w:color="auto" w:fill="FFFFFF"/>
        </w:rPr>
        <w:t>ухваленням</w:t>
      </w:r>
      <w:r w:rsidR="00F84511" w:rsidRPr="00187F8A">
        <w:rPr>
          <w:shd w:val="clear" w:color="auto" w:fill="FFFFFF"/>
        </w:rPr>
        <w:t xml:space="preserve"> нового закону (установлення достатнього перехідного періоду)</w:t>
      </w:r>
      <w:r w:rsidR="003C4D51" w:rsidRPr="00187F8A">
        <w:rPr>
          <w:shd w:val="clear" w:color="auto" w:fill="FFFFFF"/>
        </w:rPr>
        <w:t>,</w:t>
      </w:r>
      <w:r w:rsidR="00F84511" w:rsidRPr="00187F8A">
        <w:rPr>
          <w:shd w:val="clear" w:color="auto" w:fill="FFFFFF"/>
        </w:rPr>
        <w:t xml:space="preserve"> визначені у принципі стабільності податкового законодавства</w:t>
      </w:r>
      <w:r w:rsidR="004C6208" w:rsidRPr="00187F8A">
        <w:rPr>
          <w:shd w:val="clear" w:color="auto" w:fill="FFFFFF"/>
        </w:rPr>
        <w:t xml:space="preserve"> України</w:t>
      </w:r>
      <w:r w:rsidR="00F84511" w:rsidRPr="00187F8A">
        <w:rPr>
          <w:shd w:val="clear" w:color="auto" w:fill="FFFFFF"/>
        </w:rPr>
        <w:t xml:space="preserve">, за яким зміни до будь-яких елементів податків та зборів не можуть </w:t>
      </w:r>
      <w:r w:rsidR="00421EA7" w:rsidRPr="00187F8A">
        <w:rPr>
          <w:shd w:val="clear" w:color="auto" w:fill="FFFFFF"/>
        </w:rPr>
        <w:t xml:space="preserve">бути </w:t>
      </w:r>
      <w:r w:rsidR="00F84511" w:rsidRPr="00187F8A">
        <w:rPr>
          <w:shd w:val="clear" w:color="auto" w:fill="FFFFFF"/>
        </w:rPr>
        <w:t>вн</w:t>
      </w:r>
      <w:r w:rsidR="00421EA7" w:rsidRPr="00187F8A">
        <w:rPr>
          <w:shd w:val="clear" w:color="auto" w:fill="FFFFFF"/>
        </w:rPr>
        <w:t>есені</w:t>
      </w:r>
      <w:r w:rsidR="00F84511" w:rsidRPr="00187F8A">
        <w:rPr>
          <w:shd w:val="clear" w:color="auto" w:fill="FFFFFF"/>
        </w:rPr>
        <w:t xml:space="preserve"> пізніш</w:t>
      </w:r>
      <w:r w:rsidR="00421EA7" w:rsidRPr="00187F8A">
        <w:rPr>
          <w:shd w:val="clear" w:color="auto" w:fill="FFFFFF"/>
        </w:rPr>
        <w:t>е ніж</w:t>
      </w:r>
      <w:r w:rsidR="00F84511" w:rsidRPr="00187F8A">
        <w:rPr>
          <w:shd w:val="clear" w:color="auto" w:fill="FFFFFF"/>
        </w:rPr>
        <w:t xml:space="preserve"> за шість місяців до поча</w:t>
      </w:r>
      <w:r w:rsidR="003C4D51" w:rsidRPr="00187F8A">
        <w:rPr>
          <w:shd w:val="clear" w:color="auto" w:fill="FFFFFF"/>
        </w:rPr>
        <w:t>тку нового бюджетного періоду, у</w:t>
      </w:r>
      <w:r w:rsidR="00F84511" w:rsidRPr="00187F8A">
        <w:rPr>
          <w:shd w:val="clear" w:color="auto" w:fill="FFFFFF"/>
        </w:rPr>
        <w:t xml:space="preserve"> якому будуть діяти нові правила та ставки; податки та збори, їх ставки, а також податкові пільги не можуть змінюватися протягом бюджетного року</w:t>
      </w:r>
      <w:r w:rsidR="00127030" w:rsidRPr="00187F8A">
        <w:rPr>
          <w:shd w:val="clear" w:color="auto" w:fill="FFFFFF"/>
        </w:rPr>
        <w:t xml:space="preserve"> (підпункт 4.1.9 пункту</w:t>
      </w:r>
      <w:r w:rsidR="00187F8A">
        <w:rPr>
          <w:shd w:val="clear" w:color="auto" w:fill="FFFFFF"/>
        </w:rPr>
        <w:t xml:space="preserve"> </w:t>
      </w:r>
      <w:r w:rsidR="00127030" w:rsidRPr="00187F8A">
        <w:rPr>
          <w:shd w:val="clear" w:color="auto" w:fill="FFFFFF"/>
        </w:rPr>
        <w:t>4.1 статті 4 Кодексу)</w:t>
      </w:r>
      <w:r w:rsidR="00F84511" w:rsidRPr="00187F8A">
        <w:rPr>
          <w:shd w:val="clear" w:color="auto" w:fill="FFFFFF"/>
        </w:rPr>
        <w:t>.</w:t>
      </w:r>
      <w:r w:rsidR="006E0F50" w:rsidRPr="00187F8A">
        <w:rPr>
          <w:shd w:val="clear" w:color="auto" w:fill="FFFFFF"/>
        </w:rPr>
        <w:t xml:space="preserve"> </w:t>
      </w:r>
    </w:p>
    <w:p w:rsidR="00F55C65" w:rsidRPr="00187F8A" w:rsidRDefault="00F55C65" w:rsidP="00187F8A">
      <w:pPr>
        <w:spacing w:after="0" w:line="372" w:lineRule="auto"/>
        <w:ind w:firstLine="567"/>
        <w:jc w:val="both"/>
        <w:rPr>
          <w:shd w:val="clear" w:color="auto" w:fill="FFFFFF"/>
        </w:rPr>
      </w:pPr>
    </w:p>
    <w:p w:rsidR="00F84511" w:rsidRPr="00187F8A" w:rsidRDefault="00F55C65" w:rsidP="00187F8A">
      <w:pPr>
        <w:spacing w:after="0" w:line="372" w:lineRule="auto"/>
        <w:ind w:firstLine="567"/>
        <w:jc w:val="both"/>
        <w:rPr>
          <w:strike/>
          <w:shd w:val="clear" w:color="auto" w:fill="FFFFFF"/>
        </w:rPr>
      </w:pPr>
      <w:r w:rsidRPr="00187F8A">
        <w:t>3</w:t>
      </w:r>
      <w:r w:rsidR="00810FE0" w:rsidRPr="00187F8A">
        <w:t xml:space="preserve">.2. </w:t>
      </w:r>
      <w:r w:rsidR="00F84511" w:rsidRPr="00187F8A">
        <w:rPr>
          <w:shd w:val="clear" w:color="auto" w:fill="FFFFFF"/>
        </w:rPr>
        <w:t xml:space="preserve">Згідно з частиною п’ятою статті 94 Конституції України закон набирає чинності через десять днів </w:t>
      </w:r>
      <w:r w:rsidR="00D64960" w:rsidRPr="00187F8A">
        <w:rPr>
          <w:shd w:val="clear" w:color="auto" w:fill="FFFFFF"/>
        </w:rPr>
        <w:t>і</w:t>
      </w:r>
      <w:r w:rsidR="00F84511" w:rsidRPr="00187F8A">
        <w:rPr>
          <w:shd w:val="clear" w:color="auto" w:fill="FFFFFF"/>
        </w:rPr>
        <w:t>з дня його офіційного оприлюднення, якщо інше не передбачено самим законом, але не раніше дня його опублікування.</w:t>
      </w:r>
    </w:p>
    <w:p w:rsidR="00DA0772" w:rsidRPr="00187F8A" w:rsidRDefault="00F84511" w:rsidP="00187F8A">
      <w:pPr>
        <w:spacing w:after="0" w:line="372" w:lineRule="auto"/>
        <w:ind w:firstLine="567"/>
        <w:jc w:val="both"/>
        <w:rPr>
          <w:strike/>
        </w:rPr>
      </w:pPr>
      <w:r w:rsidRPr="00187F8A">
        <w:t xml:space="preserve">Розглядаючи </w:t>
      </w:r>
      <w:r w:rsidR="00011FC8" w:rsidRPr="00187F8A">
        <w:t>оспорюваний припис Кодексу</w:t>
      </w:r>
      <w:r w:rsidR="00BB16AC" w:rsidRPr="00187F8A">
        <w:t xml:space="preserve"> в редакції Закону № 71</w:t>
      </w:r>
      <w:r w:rsidR="00BB636A" w:rsidRPr="00187F8A">
        <w:t xml:space="preserve"> </w:t>
      </w:r>
      <w:r w:rsidRPr="00187F8A">
        <w:t>в аспекті принципу стабільності податкового законодавства</w:t>
      </w:r>
      <w:r w:rsidR="00127030" w:rsidRPr="00187F8A">
        <w:t xml:space="preserve"> України</w:t>
      </w:r>
      <w:r w:rsidRPr="00187F8A">
        <w:t xml:space="preserve">, </w:t>
      </w:r>
      <w:r w:rsidRPr="00187F8A">
        <w:rPr>
          <w:shd w:val="clear" w:color="auto" w:fill="FFFFFF"/>
        </w:rPr>
        <w:t xml:space="preserve">Конституційний Суд України наголошує, що Закон № 71 був ухвалений 28 грудня 2014 року </w:t>
      </w:r>
      <w:r w:rsidR="00FB61C5" w:rsidRPr="00187F8A">
        <w:rPr>
          <w:shd w:val="clear" w:color="auto" w:fill="FFFFFF"/>
        </w:rPr>
        <w:t>та опублікований 31 грудня 2014</w:t>
      </w:r>
      <w:r w:rsidR="00187F8A">
        <w:rPr>
          <w:shd w:val="clear" w:color="auto" w:fill="FFFFFF"/>
        </w:rPr>
        <w:t xml:space="preserve"> </w:t>
      </w:r>
      <w:r w:rsidRPr="00187F8A">
        <w:rPr>
          <w:shd w:val="clear" w:color="auto" w:fill="FFFFFF"/>
        </w:rPr>
        <w:t xml:space="preserve">року в газеті </w:t>
      </w:r>
      <w:r w:rsidR="001A28DE" w:rsidRPr="00187F8A">
        <w:t>„</w:t>
      </w:r>
      <w:r w:rsidRPr="00187F8A">
        <w:t>Голос України</w:t>
      </w:r>
      <w:r w:rsidR="001A28DE" w:rsidRPr="00187F8A">
        <w:t>“</w:t>
      </w:r>
      <w:r w:rsidRPr="00187F8A">
        <w:t xml:space="preserve">. </w:t>
      </w:r>
      <w:r w:rsidR="00BF196F" w:rsidRPr="00187F8A">
        <w:t>Закон № 71 з</w:t>
      </w:r>
      <w:r w:rsidRPr="00187F8A">
        <w:t>а</w:t>
      </w:r>
      <w:r w:rsidR="002C739A" w:rsidRPr="00187F8A">
        <w:rPr>
          <w:shd w:val="clear" w:color="auto" w:fill="FFFFFF"/>
        </w:rPr>
        <w:t xml:space="preserve"> пункт</w:t>
      </w:r>
      <w:r w:rsidR="00D64960" w:rsidRPr="00187F8A">
        <w:rPr>
          <w:shd w:val="clear" w:color="auto" w:fill="FFFFFF"/>
        </w:rPr>
        <w:t>ом</w:t>
      </w:r>
      <w:r w:rsidR="00187F8A">
        <w:rPr>
          <w:shd w:val="clear" w:color="auto" w:fill="FFFFFF"/>
        </w:rPr>
        <w:t xml:space="preserve"> </w:t>
      </w:r>
      <w:r w:rsidR="002C739A" w:rsidRPr="00187F8A">
        <w:rPr>
          <w:shd w:val="clear" w:color="auto" w:fill="FFFFFF"/>
        </w:rPr>
        <w:t>1 розділу</w:t>
      </w:r>
      <w:r w:rsidR="00187F8A">
        <w:rPr>
          <w:shd w:val="clear" w:color="auto" w:fill="FFFFFF"/>
        </w:rPr>
        <w:t xml:space="preserve"> </w:t>
      </w:r>
      <w:r w:rsidRPr="00187F8A">
        <w:rPr>
          <w:shd w:val="clear" w:color="auto" w:fill="FFFFFF"/>
        </w:rPr>
        <w:t xml:space="preserve">ІІ </w:t>
      </w:r>
      <w:r w:rsidR="001A28DE" w:rsidRPr="00187F8A">
        <w:t>„</w:t>
      </w:r>
      <w:r w:rsidRPr="00187F8A">
        <w:t>Прикінцеві</w:t>
      </w:r>
      <w:r w:rsidRPr="00187F8A">
        <w:rPr>
          <w:shd w:val="clear" w:color="auto" w:fill="FFFFFF"/>
        </w:rPr>
        <w:t xml:space="preserve"> положення</w:t>
      </w:r>
      <w:r w:rsidR="001A28DE" w:rsidRPr="00187F8A">
        <w:t>“</w:t>
      </w:r>
      <w:r w:rsidR="00BB636A" w:rsidRPr="00187F8A">
        <w:t xml:space="preserve"> Закону №</w:t>
      </w:r>
      <w:r w:rsidR="00187F8A">
        <w:t xml:space="preserve"> </w:t>
      </w:r>
      <w:r w:rsidR="00DC7C4B" w:rsidRPr="00187F8A">
        <w:t xml:space="preserve">71 </w:t>
      </w:r>
      <w:r w:rsidR="00187F8A">
        <w:rPr>
          <w:shd w:val="clear" w:color="auto" w:fill="FFFFFF"/>
        </w:rPr>
        <w:t>набрав чинності</w:t>
      </w:r>
      <w:r w:rsidR="00187F8A">
        <w:rPr>
          <w:shd w:val="clear" w:color="auto" w:fill="FFFFFF"/>
        </w:rPr>
        <w:br/>
      </w:r>
      <w:r w:rsidR="002C739A" w:rsidRPr="00187F8A">
        <w:rPr>
          <w:shd w:val="clear" w:color="auto" w:fill="FFFFFF"/>
        </w:rPr>
        <w:t>з</w:t>
      </w:r>
      <w:r w:rsidR="00187F8A">
        <w:rPr>
          <w:shd w:val="clear" w:color="auto" w:fill="FFFFFF"/>
        </w:rPr>
        <w:t xml:space="preserve"> </w:t>
      </w:r>
      <w:r w:rsidR="002C739A" w:rsidRPr="00187F8A">
        <w:rPr>
          <w:shd w:val="clear" w:color="auto" w:fill="FFFFFF"/>
        </w:rPr>
        <w:t>1</w:t>
      </w:r>
      <w:r w:rsidR="00187F8A">
        <w:rPr>
          <w:shd w:val="clear" w:color="auto" w:fill="FFFFFF"/>
        </w:rPr>
        <w:t xml:space="preserve"> </w:t>
      </w:r>
      <w:r w:rsidRPr="00187F8A">
        <w:rPr>
          <w:shd w:val="clear" w:color="auto" w:fill="FFFFFF"/>
        </w:rPr>
        <w:t>січня 2015</w:t>
      </w:r>
      <w:r w:rsidR="00187F8A">
        <w:rPr>
          <w:shd w:val="clear" w:color="auto" w:fill="FFFFFF"/>
        </w:rPr>
        <w:t xml:space="preserve"> </w:t>
      </w:r>
      <w:r w:rsidRPr="00187F8A">
        <w:rPr>
          <w:shd w:val="clear" w:color="auto" w:fill="FFFFFF"/>
        </w:rPr>
        <w:t>року, тобто з дня</w:t>
      </w:r>
      <w:r w:rsidR="00360A79" w:rsidRPr="00187F8A">
        <w:rPr>
          <w:bCs/>
          <w:shd w:val="clear" w:color="auto" w:fill="FFFFFF"/>
        </w:rPr>
        <w:t>,</w:t>
      </w:r>
      <w:r w:rsidRPr="00187F8A">
        <w:rPr>
          <w:shd w:val="clear" w:color="auto" w:fill="FFFFFF"/>
        </w:rPr>
        <w:t xml:space="preserve"> </w:t>
      </w:r>
      <w:r w:rsidR="00D64960" w:rsidRPr="00187F8A">
        <w:rPr>
          <w:shd w:val="clear" w:color="auto" w:fill="FFFFFF"/>
        </w:rPr>
        <w:t>наступного за днем</w:t>
      </w:r>
      <w:r w:rsidRPr="00187F8A">
        <w:rPr>
          <w:shd w:val="clear" w:color="auto" w:fill="FFFFFF"/>
        </w:rPr>
        <w:t xml:space="preserve"> його опублікування. Відповідно оспорюван</w:t>
      </w:r>
      <w:r w:rsidR="00D64960" w:rsidRPr="00187F8A">
        <w:rPr>
          <w:shd w:val="clear" w:color="auto" w:fill="FFFFFF"/>
        </w:rPr>
        <w:t>ий</w:t>
      </w:r>
      <w:r w:rsidRPr="00187F8A">
        <w:rPr>
          <w:shd w:val="clear" w:color="auto" w:fill="FFFFFF"/>
        </w:rPr>
        <w:t xml:space="preserve"> </w:t>
      </w:r>
      <w:r w:rsidR="00D64960" w:rsidRPr="00187F8A">
        <w:rPr>
          <w:shd w:val="clear" w:color="auto" w:fill="FFFFFF"/>
        </w:rPr>
        <w:t>припис</w:t>
      </w:r>
      <w:r w:rsidR="0096723B" w:rsidRPr="00187F8A">
        <w:rPr>
          <w:shd w:val="clear" w:color="auto" w:fill="FFFFFF"/>
        </w:rPr>
        <w:t xml:space="preserve"> Кодексу в редакції Закону</w:t>
      </w:r>
      <w:r w:rsidR="00187F8A">
        <w:rPr>
          <w:shd w:val="clear" w:color="auto" w:fill="FFFFFF"/>
        </w:rPr>
        <w:t xml:space="preserve"> </w:t>
      </w:r>
      <w:r w:rsidR="00127030" w:rsidRPr="00187F8A">
        <w:rPr>
          <w:shd w:val="clear" w:color="auto" w:fill="FFFFFF"/>
        </w:rPr>
        <w:t>№ 71</w:t>
      </w:r>
      <w:r w:rsidRPr="00187F8A">
        <w:rPr>
          <w:shd w:val="clear" w:color="auto" w:fill="FFFFFF"/>
        </w:rPr>
        <w:t xml:space="preserve"> </w:t>
      </w:r>
      <w:r w:rsidRPr="00187F8A">
        <w:t>поча</w:t>
      </w:r>
      <w:r w:rsidR="00D64960" w:rsidRPr="00187F8A">
        <w:t>в</w:t>
      </w:r>
      <w:r w:rsidRPr="00187F8A">
        <w:t xml:space="preserve"> діяти і породжувати правові наслідки на наступний день після </w:t>
      </w:r>
      <w:r w:rsidR="00D64960" w:rsidRPr="00187F8A">
        <w:t xml:space="preserve">дня </w:t>
      </w:r>
      <w:r w:rsidRPr="00187F8A">
        <w:t xml:space="preserve">опублікування </w:t>
      </w:r>
      <w:r w:rsidRPr="00187F8A">
        <w:lastRenderedPageBreak/>
        <w:t xml:space="preserve">законодавчого </w:t>
      </w:r>
      <w:proofErr w:type="spellStart"/>
      <w:r w:rsidRPr="00187F8A">
        <w:t>акт</w:t>
      </w:r>
      <w:r w:rsidR="00951450" w:rsidRPr="00187F8A">
        <w:t>а</w:t>
      </w:r>
      <w:proofErr w:type="spellEnd"/>
      <w:r w:rsidR="00D64960" w:rsidRPr="00187F8A">
        <w:t>, а саме з початком бюджетного</w:t>
      </w:r>
      <w:r w:rsidR="00331B43" w:rsidRPr="00187F8A">
        <w:t xml:space="preserve"> </w:t>
      </w:r>
      <w:r w:rsidR="00D64960" w:rsidRPr="00187F8A">
        <w:t>періоду</w:t>
      </w:r>
      <w:r w:rsidR="00187F8A">
        <w:t xml:space="preserve"> </w:t>
      </w:r>
      <w:r w:rsidR="00331B43" w:rsidRPr="00187F8A">
        <w:t>– 1</w:t>
      </w:r>
      <w:r w:rsidR="00187F8A">
        <w:t xml:space="preserve"> </w:t>
      </w:r>
      <w:r w:rsidRPr="00187F8A">
        <w:t>січня 2015 року (фактично негайно)</w:t>
      </w:r>
      <w:r w:rsidR="00CE4878" w:rsidRPr="00187F8A">
        <w:t>.</w:t>
      </w:r>
    </w:p>
    <w:p w:rsidR="004020BC" w:rsidRPr="00187F8A" w:rsidRDefault="004020BC" w:rsidP="00187F8A">
      <w:pPr>
        <w:spacing w:after="0" w:line="372" w:lineRule="auto"/>
        <w:ind w:firstLine="567"/>
        <w:jc w:val="both"/>
      </w:pPr>
      <w:r w:rsidRPr="00187F8A">
        <w:t xml:space="preserve">Установивши </w:t>
      </w:r>
      <w:r w:rsidR="002F229A" w:rsidRPr="00187F8A">
        <w:t>оспорюваним приписом Кодексу в редакції Закону</w:t>
      </w:r>
      <w:r w:rsidR="00187F8A">
        <w:t xml:space="preserve"> </w:t>
      </w:r>
      <w:r w:rsidR="002F229A" w:rsidRPr="00187F8A">
        <w:t>№</w:t>
      </w:r>
      <w:r w:rsidR="00187F8A">
        <w:t xml:space="preserve"> 71</w:t>
      </w:r>
      <w:r w:rsidR="00187F8A">
        <w:br/>
      </w:r>
      <w:r w:rsidR="002F229A" w:rsidRPr="00187F8A">
        <w:t>з 1</w:t>
      </w:r>
      <w:r w:rsidR="00187F8A">
        <w:t xml:space="preserve"> </w:t>
      </w:r>
      <w:r w:rsidR="002F229A" w:rsidRPr="00187F8A">
        <w:t xml:space="preserve">січня 2015 року </w:t>
      </w:r>
      <w:r w:rsidRPr="00187F8A">
        <w:t>акцизний податок із реалізації суб’єктами господарюва</w:t>
      </w:r>
      <w:r w:rsidR="00CD6BC1" w:rsidRPr="00187F8A">
        <w:t>ння роздрібної торгівлі пальним</w:t>
      </w:r>
      <w:r w:rsidR="002F229A" w:rsidRPr="00187F8A">
        <w:t>, законодавець</w:t>
      </w:r>
      <w:r w:rsidR="00E34149" w:rsidRPr="00187F8A">
        <w:t xml:space="preserve"> </w:t>
      </w:r>
      <w:r w:rsidRPr="00187F8A">
        <w:t>не врахував принципу стабільності податкової норми, потреби у певному перехідному періоді (</w:t>
      </w:r>
      <w:proofErr w:type="spellStart"/>
      <w:r w:rsidR="00683C3A" w:rsidRPr="00187F8A">
        <w:rPr>
          <w:i/>
          <w:lang w:val="en-GB"/>
        </w:rPr>
        <w:t>vacatio</w:t>
      </w:r>
      <w:proofErr w:type="spellEnd"/>
      <w:r w:rsidR="00683C3A" w:rsidRPr="00187F8A">
        <w:rPr>
          <w:i/>
        </w:rPr>
        <w:t xml:space="preserve"> </w:t>
      </w:r>
      <w:proofErr w:type="spellStart"/>
      <w:r w:rsidR="00683C3A" w:rsidRPr="00187F8A">
        <w:rPr>
          <w:i/>
          <w:lang w:val="en-GB"/>
        </w:rPr>
        <w:t>legis</w:t>
      </w:r>
      <w:proofErr w:type="spellEnd"/>
      <w:r w:rsidR="00683C3A" w:rsidRPr="00187F8A">
        <w:rPr>
          <w:i/>
        </w:rPr>
        <w:t xml:space="preserve"> </w:t>
      </w:r>
      <w:r w:rsidR="00055CAB" w:rsidRPr="00187F8A">
        <w:rPr>
          <w:i/>
        </w:rPr>
        <w:t xml:space="preserve">– </w:t>
      </w:r>
      <w:r w:rsidRPr="00187F8A">
        <w:t xml:space="preserve">час </w:t>
      </w:r>
      <w:r w:rsidR="00055CAB" w:rsidRPr="00187F8A">
        <w:t xml:space="preserve">з моменту </w:t>
      </w:r>
      <w:r w:rsidRPr="00187F8A">
        <w:t>о</w:t>
      </w:r>
      <w:r w:rsidR="00055CAB" w:rsidRPr="00187F8A">
        <w:t>фіційного оприлюднення закону до</w:t>
      </w:r>
      <w:r w:rsidRPr="00187F8A">
        <w:t xml:space="preserve"> набрання ним чинності), який надав би учасникам </w:t>
      </w:r>
      <w:r w:rsidR="0053793C">
        <w:t>право</w:t>
      </w:r>
      <w:r w:rsidRPr="00187F8A">
        <w:t>відносин розумний час та можливість для адаптації до нових обставин</w:t>
      </w:r>
      <w:r w:rsidR="002F229A" w:rsidRPr="00187F8A">
        <w:t>,</w:t>
      </w:r>
      <w:r w:rsidRPr="00187F8A">
        <w:t xml:space="preserve"> а також наслідків, які можуть настати для платника податків у зв’язку з відсутністю можливості підготуватися до набрання такими законодавчими змінами чинності</w:t>
      </w:r>
      <w:r w:rsidR="002F229A" w:rsidRPr="00187F8A">
        <w:t xml:space="preserve"> та</w:t>
      </w:r>
      <w:r w:rsidRPr="00187F8A">
        <w:t xml:space="preserve"> комплексного </w:t>
      </w:r>
      <w:r w:rsidR="00331B43" w:rsidRPr="00187F8A">
        <w:t>нормативного</w:t>
      </w:r>
      <w:r w:rsidRPr="00187F8A">
        <w:t xml:space="preserve"> регулювання, </w:t>
      </w:r>
      <w:r w:rsidR="00237DA0" w:rsidRPr="00187F8A">
        <w:t>чим порушив</w:t>
      </w:r>
      <w:r w:rsidRPr="00187F8A">
        <w:t xml:space="preserve"> принцип верховенства права.</w:t>
      </w:r>
    </w:p>
    <w:p w:rsidR="00631147" w:rsidRPr="00187F8A" w:rsidRDefault="00F84511" w:rsidP="00187F8A">
      <w:pPr>
        <w:spacing w:after="0" w:line="372" w:lineRule="auto"/>
        <w:ind w:firstLine="567"/>
        <w:jc w:val="both"/>
      </w:pPr>
      <w:r w:rsidRPr="00187F8A">
        <w:t>За таких обставин суб’єкти правовідносин</w:t>
      </w:r>
      <w:r w:rsidR="00127030" w:rsidRPr="00187F8A">
        <w:t>,</w:t>
      </w:r>
      <w:r w:rsidRPr="00187F8A">
        <w:t xml:space="preserve"> </w:t>
      </w:r>
      <w:r w:rsidR="00E02C98" w:rsidRPr="00187F8A">
        <w:t>зокрема</w:t>
      </w:r>
      <w:r w:rsidRPr="00187F8A">
        <w:t xml:space="preserve"> </w:t>
      </w:r>
      <w:r w:rsidR="00FE218A" w:rsidRPr="00187F8A">
        <w:t>Товариство</w:t>
      </w:r>
      <w:r w:rsidR="00127030" w:rsidRPr="00187F8A">
        <w:t>,</w:t>
      </w:r>
      <w:r w:rsidRPr="00187F8A">
        <w:t xml:space="preserve"> не могли мати достатньо часу для </w:t>
      </w:r>
      <w:r w:rsidR="00512D34" w:rsidRPr="00187F8A">
        <w:t>пристосування</w:t>
      </w:r>
      <w:r w:rsidRPr="00187F8A">
        <w:t xml:space="preserve"> до змін у системі правовідносин, </w:t>
      </w:r>
      <w:r w:rsidR="00E02C98" w:rsidRPr="00187F8A">
        <w:t>спричинених</w:t>
      </w:r>
      <w:r w:rsidRPr="00187F8A">
        <w:t xml:space="preserve"> </w:t>
      </w:r>
      <w:r w:rsidR="00D64960" w:rsidRPr="00187F8A">
        <w:t>ухваленням</w:t>
      </w:r>
      <w:r w:rsidRPr="00187F8A">
        <w:t xml:space="preserve"> Закону № 71, що призвело до </w:t>
      </w:r>
      <w:r w:rsidR="00D64960" w:rsidRPr="00187F8A">
        <w:t xml:space="preserve">порушення </w:t>
      </w:r>
      <w:r w:rsidR="00E02C98" w:rsidRPr="00187F8A">
        <w:t xml:space="preserve">їхніх </w:t>
      </w:r>
      <w:r w:rsidR="00D64960" w:rsidRPr="00187F8A">
        <w:t xml:space="preserve">законних очікувань </w:t>
      </w:r>
      <w:r w:rsidR="000A5CC5" w:rsidRPr="00187F8A">
        <w:t xml:space="preserve">та </w:t>
      </w:r>
      <w:r w:rsidR="00E6651D" w:rsidRPr="00187F8A">
        <w:t>недотримання</w:t>
      </w:r>
      <w:r w:rsidR="00CE4878" w:rsidRPr="00187F8A">
        <w:t xml:space="preserve"> принцип</w:t>
      </w:r>
      <w:r w:rsidR="00E6651D" w:rsidRPr="00187F8A">
        <w:t>у</w:t>
      </w:r>
      <w:r w:rsidR="00CE4878" w:rsidRPr="00187F8A">
        <w:t xml:space="preserve"> юридичної визначеності</w:t>
      </w:r>
      <w:r w:rsidR="000A5CC5" w:rsidRPr="00187F8A">
        <w:t>.</w:t>
      </w:r>
      <w:r w:rsidR="00631147" w:rsidRPr="00187F8A">
        <w:t xml:space="preserve"> </w:t>
      </w:r>
      <w:r w:rsidRPr="00187F8A">
        <w:t>Верховна Рада України,</w:t>
      </w:r>
      <w:r w:rsidR="002C739A" w:rsidRPr="00187F8A">
        <w:t xml:space="preserve"> ухвал</w:t>
      </w:r>
      <w:r w:rsidR="00F03624" w:rsidRPr="00187F8A">
        <w:t>ивш</w:t>
      </w:r>
      <w:r w:rsidR="002C739A" w:rsidRPr="00187F8A">
        <w:t>и Закон</w:t>
      </w:r>
      <w:r w:rsidR="00187F8A">
        <w:t xml:space="preserve"> </w:t>
      </w:r>
      <w:r w:rsidR="002C739A" w:rsidRPr="00187F8A">
        <w:t>№</w:t>
      </w:r>
      <w:r w:rsidR="00187F8A">
        <w:t xml:space="preserve"> </w:t>
      </w:r>
      <w:r w:rsidR="00631147" w:rsidRPr="00187F8A">
        <w:t>71</w:t>
      </w:r>
      <w:r w:rsidRPr="00187F8A">
        <w:t xml:space="preserve">, </w:t>
      </w:r>
      <w:r w:rsidR="00FE34B5" w:rsidRPr="00187F8A">
        <w:t>не встановила</w:t>
      </w:r>
      <w:r w:rsidR="00F03624" w:rsidRPr="00187F8A">
        <w:t xml:space="preserve"> достатнього перехідного</w:t>
      </w:r>
      <w:r w:rsidRPr="00187F8A">
        <w:t xml:space="preserve"> період</w:t>
      </w:r>
      <w:r w:rsidR="00F03624" w:rsidRPr="00187F8A">
        <w:t>у</w:t>
      </w:r>
      <w:r w:rsidRPr="00187F8A">
        <w:t xml:space="preserve"> </w:t>
      </w:r>
      <w:r w:rsidR="00F03624" w:rsidRPr="00187F8A">
        <w:rPr>
          <w:shd w:val="clear" w:color="auto" w:fill="FFFFFF"/>
        </w:rPr>
        <w:t>(розумного часового проміж</w:t>
      </w:r>
      <w:r w:rsidRPr="00187F8A">
        <w:rPr>
          <w:shd w:val="clear" w:color="auto" w:fill="FFFFFF"/>
        </w:rPr>
        <w:t>к</w:t>
      </w:r>
      <w:r w:rsidR="00F03624" w:rsidRPr="00187F8A">
        <w:rPr>
          <w:shd w:val="clear" w:color="auto" w:fill="FFFFFF"/>
        </w:rPr>
        <w:t>у</w:t>
      </w:r>
      <w:r w:rsidRPr="00187F8A">
        <w:rPr>
          <w:shd w:val="clear" w:color="auto" w:fill="FFFFFF"/>
        </w:rPr>
        <w:t>)</w:t>
      </w:r>
      <w:r w:rsidR="00F03624" w:rsidRPr="00187F8A">
        <w:t>, пов’язаного</w:t>
      </w:r>
      <w:r w:rsidRPr="00187F8A">
        <w:t xml:space="preserve"> з набранням чинності </w:t>
      </w:r>
      <w:r w:rsidR="002C739A" w:rsidRPr="00187F8A">
        <w:t xml:space="preserve">оспорюваним </w:t>
      </w:r>
      <w:r w:rsidR="00864721" w:rsidRPr="00187F8A">
        <w:t>приписом Кодексу в редакції Закону № 71</w:t>
      </w:r>
      <w:r w:rsidR="00FE34B5" w:rsidRPr="00187F8A">
        <w:t>, чим позбавила платників податків можливості будь-якого податкового планування.</w:t>
      </w:r>
    </w:p>
    <w:p w:rsidR="001A2E14" w:rsidRPr="00187F8A" w:rsidRDefault="00E34149" w:rsidP="00187F8A">
      <w:pPr>
        <w:spacing w:after="0" w:line="372" w:lineRule="auto"/>
        <w:ind w:firstLine="567"/>
        <w:jc w:val="both"/>
        <w:rPr>
          <w:b/>
          <w:lang w:val="ru-RU"/>
        </w:rPr>
      </w:pPr>
      <w:r w:rsidRPr="00187F8A">
        <w:t>К</w:t>
      </w:r>
      <w:r w:rsidR="001A2E14" w:rsidRPr="00187F8A">
        <w:t>онституційний обов’язок сплачувати податки і збори в порядку і розмірах, установлених законом, деталізовано у статтях 16, 35–38 Кодексу. Виконання зазначеного обов’язку –</w:t>
      </w:r>
      <w:r w:rsidR="00E02C98" w:rsidRPr="00187F8A">
        <w:t xml:space="preserve"> це</w:t>
      </w:r>
      <w:r w:rsidR="001A2E14" w:rsidRPr="00187F8A">
        <w:t xml:space="preserve"> багатостадійний процес, у якому беруть участь платники податків, податкові органи, інші зобов’язані особи. Відповідно конституційний обов’язок </w:t>
      </w:r>
      <w:r w:rsidR="00E02C98" w:rsidRPr="00187F8A">
        <w:t>сплачувати податки не може бути виконаним</w:t>
      </w:r>
      <w:r w:rsidR="001A2E14" w:rsidRPr="00187F8A">
        <w:t xml:space="preserve"> одночасно зі зміною елементів податку, оскільки сплаті податку передує досить складний та багатостадійний процес, який потребує певного часу для пристосування до нових правил. </w:t>
      </w:r>
      <w:r w:rsidR="00CE4878" w:rsidRPr="00187F8A">
        <w:t>Т</w:t>
      </w:r>
      <w:r w:rsidR="0032213E" w:rsidRPr="00187F8A">
        <w:t>аке</w:t>
      </w:r>
      <w:r w:rsidR="00D75CA4" w:rsidRPr="00187F8A">
        <w:t xml:space="preserve"> набранн</w:t>
      </w:r>
      <w:r w:rsidR="00CE4878" w:rsidRPr="00187F8A">
        <w:t>я чинності законом</w:t>
      </w:r>
      <w:r w:rsidR="008120AD">
        <w:t>,</w:t>
      </w:r>
      <w:r w:rsidR="0032213E" w:rsidRPr="00187F8A">
        <w:t xml:space="preserve"> </w:t>
      </w:r>
      <w:r w:rsidR="001E592F" w:rsidRPr="00187F8A">
        <w:t xml:space="preserve">по </w:t>
      </w:r>
      <w:r w:rsidR="0032213E" w:rsidRPr="00187F8A">
        <w:t>суті</w:t>
      </w:r>
      <w:r w:rsidR="008120AD">
        <w:t>,</w:t>
      </w:r>
      <w:r w:rsidR="0032213E" w:rsidRPr="00187F8A">
        <w:t xml:space="preserve"> </w:t>
      </w:r>
      <w:r w:rsidR="0032213E" w:rsidRPr="00187F8A">
        <w:lastRenderedPageBreak/>
        <w:t>неминуче призводить до притягнення суб’єктів господарювання до юридичної відповідальності за невиконання цього</w:t>
      </w:r>
      <w:r w:rsidR="007D0311" w:rsidRPr="00187F8A">
        <w:t xml:space="preserve"> нового податкового</w:t>
      </w:r>
      <w:r w:rsidR="0032213E" w:rsidRPr="00187F8A">
        <w:t xml:space="preserve"> зобов’язання.</w:t>
      </w:r>
    </w:p>
    <w:p w:rsidR="005E618D" w:rsidRPr="00187F8A" w:rsidRDefault="005E618D" w:rsidP="00187F8A">
      <w:pPr>
        <w:spacing w:after="0" w:line="372" w:lineRule="auto"/>
        <w:ind w:firstLine="567"/>
        <w:jc w:val="both"/>
        <w:rPr>
          <w:shd w:val="clear" w:color="auto" w:fill="FFFFFF"/>
        </w:rPr>
      </w:pPr>
      <w:r w:rsidRPr="00187F8A">
        <w:rPr>
          <w:shd w:val="clear" w:color="auto" w:fill="FFFFFF"/>
        </w:rPr>
        <w:t>Конституційний Суд України також наголошує, що держава, установлюю</w:t>
      </w:r>
      <w:r w:rsidR="002330DB" w:rsidRPr="00187F8A">
        <w:rPr>
          <w:shd w:val="clear" w:color="auto" w:fill="FFFFFF"/>
        </w:rPr>
        <w:t>чи податки та збори, має визначи</w:t>
      </w:r>
      <w:r w:rsidRPr="00187F8A">
        <w:rPr>
          <w:shd w:val="clear" w:color="auto" w:fill="FFFFFF"/>
        </w:rPr>
        <w:t>ти правові механізми, які забезпечать належне виконання платником конституційного обов’язку</w:t>
      </w:r>
      <w:r w:rsidR="009E3CBA" w:rsidRPr="00187F8A">
        <w:rPr>
          <w:shd w:val="clear" w:color="auto" w:fill="FFFFFF"/>
        </w:rPr>
        <w:t xml:space="preserve"> сплачувати податки</w:t>
      </w:r>
      <w:r w:rsidR="0053793C">
        <w:rPr>
          <w:shd w:val="clear" w:color="auto" w:fill="FFFFFF"/>
        </w:rPr>
        <w:t>,</w:t>
      </w:r>
      <w:r w:rsidR="009E3CBA" w:rsidRPr="00187F8A">
        <w:rPr>
          <w:shd w:val="clear" w:color="auto" w:fill="FFFFFF"/>
        </w:rPr>
        <w:t xml:space="preserve"> та, зокрема,</w:t>
      </w:r>
      <w:r w:rsidRPr="00187F8A">
        <w:rPr>
          <w:shd w:val="clear" w:color="auto" w:fill="FFFFFF"/>
        </w:rPr>
        <w:t xml:space="preserve"> забезпечити </w:t>
      </w:r>
      <w:r w:rsidR="009E3CBA" w:rsidRPr="00187F8A">
        <w:rPr>
          <w:shd w:val="clear" w:color="auto" w:fill="FFFFFF"/>
        </w:rPr>
        <w:t>ухвалення</w:t>
      </w:r>
      <w:r w:rsidRPr="00187F8A">
        <w:rPr>
          <w:shd w:val="clear" w:color="auto" w:fill="FFFFFF"/>
        </w:rPr>
        <w:t xml:space="preserve"> підзаконних актів. Реалізація податкового обов’язку, передбаченого оспорюва</w:t>
      </w:r>
      <w:r w:rsidR="00187F8A">
        <w:rPr>
          <w:shd w:val="clear" w:color="auto" w:fill="FFFFFF"/>
        </w:rPr>
        <w:t>ним приписом Кодексу в редакції</w:t>
      </w:r>
      <w:r w:rsidR="00187F8A">
        <w:rPr>
          <w:shd w:val="clear" w:color="auto" w:fill="FFFFFF"/>
        </w:rPr>
        <w:br/>
      </w:r>
      <w:r w:rsidRPr="00187F8A">
        <w:rPr>
          <w:shd w:val="clear" w:color="auto" w:fill="FFFFFF"/>
        </w:rPr>
        <w:t>Закону № 71, залежала від здійснення Кабінетом Міністрів України відповідного нормативного регулювання упродовж трьох місяців із дня набрання чинності Законом № 71 (пункт 9 розділу ІІ „Прикінцеві по</w:t>
      </w:r>
      <w:r w:rsidR="00B820A8" w:rsidRPr="00187F8A">
        <w:rPr>
          <w:shd w:val="clear" w:color="auto" w:fill="FFFFFF"/>
        </w:rPr>
        <w:t>ложення“ Закону № 71). Тобто мало</w:t>
      </w:r>
      <w:r w:rsidRPr="00187F8A">
        <w:rPr>
          <w:shd w:val="clear" w:color="auto" w:fill="FFFFFF"/>
        </w:rPr>
        <w:t xml:space="preserve"> місце </w:t>
      </w:r>
      <w:r w:rsidR="00B820A8" w:rsidRPr="00187F8A">
        <w:rPr>
          <w:shd w:val="clear" w:color="auto" w:fill="FFFFFF"/>
        </w:rPr>
        <w:t xml:space="preserve">негайне </w:t>
      </w:r>
      <w:r w:rsidRPr="00187F8A">
        <w:rPr>
          <w:shd w:val="clear" w:color="auto" w:fill="FFFFFF"/>
        </w:rPr>
        <w:t xml:space="preserve">встановлення </w:t>
      </w:r>
      <w:r w:rsidR="002330DB" w:rsidRPr="00187F8A">
        <w:rPr>
          <w:shd w:val="clear" w:color="auto" w:fill="FFFFFF"/>
        </w:rPr>
        <w:t xml:space="preserve">в Кодексі </w:t>
      </w:r>
      <w:r w:rsidRPr="00187F8A">
        <w:rPr>
          <w:shd w:val="clear" w:color="auto" w:fill="FFFFFF"/>
        </w:rPr>
        <w:t xml:space="preserve">податкового обов’язку </w:t>
      </w:r>
      <w:r w:rsidR="002330DB" w:rsidRPr="00187F8A">
        <w:rPr>
          <w:shd w:val="clear" w:color="auto" w:fill="FFFFFF"/>
        </w:rPr>
        <w:t>за</w:t>
      </w:r>
      <w:r w:rsidR="00B820A8" w:rsidRPr="00187F8A">
        <w:rPr>
          <w:shd w:val="clear" w:color="auto" w:fill="FFFFFF"/>
        </w:rPr>
        <w:t xml:space="preserve"> відсутності комплексного правового механізму його виконання</w:t>
      </w:r>
      <w:r w:rsidRPr="00187F8A">
        <w:rPr>
          <w:shd w:val="clear" w:color="auto" w:fill="FFFFFF"/>
        </w:rPr>
        <w:t>.</w:t>
      </w:r>
    </w:p>
    <w:p w:rsidR="00985E1A" w:rsidRPr="00187F8A" w:rsidRDefault="00631147" w:rsidP="00187F8A">
      <w:pPr>
        <w:spacing w:after="0" w:line="372" w:lineRule="auto"/>
        <w:ind w:firstLine="567"/>
        <w:jc w:val="both"/>
      </w:pPr>
      <w:r w:rsidRPr="00187F8A">
        <w:rPr>
          <w:shd w:val="clear" w:color="auto" w:fill="FFFFFF"/>
        </w:rPr>
        <w:t xml:space="preserve">Зважаючи на викладене, Конституційний Суд </w:t>
      </w:r>
      <w:r w:rsidR="00E56C71" w:rsidRPr="00187F8A">
        <w:rPr>
          <w:shd w:val="clear" w:color="auto" w:fill="FFFFFF"/>
        </w:rPr>
        <w:t>України констатує, що перехідного</w:t>
      </w:r>
      <w:r w:rsidRPr="00187F8A">
        <w:rPr>
          <w:shd w:val="clear" w:color="auto" w:fill="FFFFFF"/>
        </w:rPr>
        <w:t xml:space="preserve"> період</w:t>
      </w:r>
      <w:r w:rsidR="00E56C71" w:rsidRPr="00187F8A">
        <w:rPr>
          <w:shd w:val="clear" w:color="auto" w:fill="FFFFFF"/>
        </w:rPr>
        <w:t>у</w:t>
      </w:r>
      <w:r w:rsidRPr="00187F8A">
        <w:rPr>
          <w:shd w:val="clear" w:color="auto" w:fill="FFFFFF"/>
        </w:rPr>
        <w:t xml:space="preserve"> між опублікуванням За</w:t>
      </w:r>
      <w:r w:rsidR="00187F8A">
        <w:rPr>
          <w:shd w:val="clear" w:color="auto" w:fill="FFFFFF"/>
        </w:rPr>
        <w:t>кону № 71 та набранням</w:t>
      </w:r>
      <w:r w:rsidR="00187F8A">
        <w:rPr>
          <w:shd w:val="clear" w:color="auto" w:fill="FFFFFF"/>
        </w:rPr>
        <w:br/>
      </w:r>
      <w:r w:rsidR="002B6308" w:rsidRPr="00187F8A">
        <w:rPr>
          <w:shd w:val="clear" w:color="auto" w:fill="FFFFFF"/>
        </w:rPr>
        <w:t>Законом</w:t>
      </w:r>
      <w:r w:rsidR="00187F8A">
        <w:rPr>
          <w:shd w:val="clear" w:color="auto" w:fill="FFFFFF"/>
        </w:rPr>
        <w:t xml:space="preserve"> </w:t>
      </w:r>
      <w:r w:rsidR="002B6308" w:rsidRPr="00187F8A">
        <w:rPr>
          <w:shd w:val="clear" w:color="auto" w:fill="FFFFFF"/>
        </w:rPr>
        <w:t>№</w:t>
      </w:r>
      <w:r w:rsidR="00187F8A">
        <w:rPr>
          <w:shd w:val="clear" w:color="auto" w:fill="FFFFFF"/>
        </w:rPr>
        <w:t xml:space="preserve"> </w:t>
      </w:r>
      <w:r w:rsidR="00AD6A96" w:rsidRPr="00187F8A">
        <w:rPr>
          <w:shd w:val="clear" w:color="auto" w:fill="FFFFFF"/>
        </w:rPr>
        <w:t>71</w:t>
      </w:r>
      <w:r w:rsidR="001C6D44" w:rsidRPr="00187F8A">
        <w:rPr>
          <w:shd w:val="clear" w:color="auto" w:fill="FFFFFF"/>
        </w:rPr>
        <w:t xml:space="preserve"> чинності</w:t>
      </w:r>
      <w:r w:rsidRPr="00187F8A">
        <w:rPr>
          <w:shd w:val="clear" w:color="auto" w:fill="FFFFFF"/>
        </w:rPr>
        <w:t xml:space="preserve"> (менше </w:t>
      </w:r>
      <w:r w:rsidR="001C6D44" w:rsidRPr="00187F8A">
        <w:rPr>
          <w:shd w:val="clear" w:color="auto" w:fill="FFFFFF"/>
        </w:rPr>
        <w:t>ніж один день</w:t>
      </w:r>
      <w:r w:rsidR="002356E1" w:rsidRPr="00187F8A">
        <w:rPr>
          <w:shd w:val="clear" w:color="auto" w:fill="FFFFFF"/>
        </w:rPr>
        <w:t>) було</w:t>
      </w:r>
      <w:r w:rsidRPr="00187F8A">
        <w:rPr>
          <w:shd w:val="clear" w:color="auto" w:fill="FFFFFF"/>
        </w:rPr>
        <w:t xml:space="preserve"> </w:t>
      </w:r>
      <w:r w:rsidR="002356E1" w:rsidRPr="00187F8A">
        <w:rPr>
          <w:shd w:val="clear" w:color="auto" w:fill="FFFFFF"/>
        </w:rPr>
        <w:t>недостатньо</w:t>
      </w:r>
      <w:r w:rsidRPr="00187F8A">
        <w:rPr>
          <w:shd w:val="clear" w:color="auto" w:fill="FFFFFF"/>
        </w:rPr>
        <w:t xml:space="preserve"> для того, </w:t>
      </w:r>
      <w:r w:rsidR="001C6D44" w:rsidRPr="00187F8A">
        <w:rPr>
          <w:shd w:val="clear" w:color="auto" w:fill="FFFFFF"/>
        </w:rPr>
        <w:t>щоб</w:t>
      </w:r>
      <w:r w:rsidRPr="00187F8A">
        <w:rPr>
          <w:shd w:val="clear" w:color="auto" w:fill="FFFFFF"/>
        </w:rPr>
        <w:t xml:space="preserve"> відповідні суб’єкти (зокрема, </w:t>
      </w:r>
      <w:r w:rsidR="00FE218A" w:rsidRPr="00187F8A">
        <w:rPr>
          <w:shd w:val="clear" w:color="auto" w:fill="FFFFFF"/>
        </w:rPr>
        <w:t>Товариство</w:t>
      </w:r>
      <w:r w:rsidRPr="00187F8A">
        <w:rPr>
          <w:shd w:val="clear" w:color="auto" w:fill="FFFFFF"/>
        </w:rPr>
        <w:t xml:space="preserve">) </w:t>
      </w:r>
      <w:r w:rsidR="00F84511" w:rsidRPr="00187F8A">
        <w:rPr>
          <w:shd w:val="clear" w:color="auto" w:fill="FFFFFF"/>
        </w:rPr>
        <w:t>змогли адаптуватися до законодавчи</w:t>
      </w:r>
      <w:r w:rsidRPr="00187F8A">
        <w:rPr>
          <w:shd w:val="clear" w:color="auto" w:fill="FFFFFF"/>
        </w:rPr>
        <w:t xml:space="preserve">х новел та скоригувати свої дії, </w:t>
      </w:r>
      <w:r w:rsidRPr="00187F8A">
        <w:t>вчасно змінити правила фінансового та пода</w:t>
      </w:r>
      <w:r w:rsidR="002356E1" w:rsidRPr="00187F8A">
        <w:t>ткового обліку своєї діяльності.</w:t>
      </w:r>
      <w:r w:rsidRPr="00187F8A">
        <w:t xml:space="preserve"> </w:t>
      </w:r>
      <w:r w:rsidR="002356E1" w:rsidRPr="00187F8A">
        <w:t>Цей період також був ускладнений</w:t>
      </w:r>
      <w:r w:rsidRPr="00187F8A">
        <w:t xml:space="preserve"> відсутністю комплексного регулювання порядку ведення фінансового та податкового обліку діяльності з</w:t>
      </w:r>
      <w:r w:rsidR="005B666C">
        <w:t xml:space="preserve"> </w:t>
      </w:r>
      <w:r w:rsidR="005B666C" w:rsidRPr="00187F8A">
        <w:t>роздрібної реалізації</w:t>
      </w:r>
      <w:r w:rsidRPr="00187F8A">
        <w:t xml:space="preserve"> відповідни</w:t>
      </w:r>
      <w:r w:rsidR="005B666C">
        <w:t>х</w:t>
      </w:r>
      <w:r w:rsidRPr="00187F8A">
        <w:t xml:space="preserve"> підакцизни</w:t>
      </w:r>
      <w:r w:rsidR="005B666C">
        <w:t>х</w:t>
      </w:r>
      <w:r w:rsidRPr="00187F8A">
        <w:t xml:space="preserve"> товар</w:t>
      </w:r>
      <w:r w:rsidR="005B666C">
        <w:t>ів</w:t>
      </w:r>
      <w:r w:rsidR="00CA719F" w:rsidRPr="00187F8A">
        <w:t>.</w:t>
      </w:r>
      <w:r w:rsidR="00985E1A" w:rsidRPr="00187F8A">
        <w:t xml:space="preserve"> </w:t>
      </w:r>
      <w:r w:rsidR="001C6D44" w:rsidRPr="00187F8A">
        <w:t>Н</w:t>
      </w:r>
      <w:r w:rsidR="00985E1A" w:rsidRPr="00187F8A">
        <w:t>івелювання негативних наслідків наб</w:t>
      </w:r>
      <w:r w:rsidR="00D75CA4" w:rsidRPr="00187F8A">
        <w:t>ранн</w:t>
      </w:r>
      <w:r w:rsidR="00985E1A" w:rsidRPr="00187F8A">
        <w:t xml:space="preserve">я </w:t>
      </w:r>
      <w:r w:rsidR="001C6D44" w:rsidRPr="00187F8A">
        <w:t xml:space="preserve">чинності </w:t>
      </w:r>
      <w:r w:rsidR="00985E1A" w:rsidRPr="00187F8A">
        <w:t xml:space="preserve">законом без дотримання </w:t>
      </w:r>
      <w:r w:rsidR="001C6D44" w:rsidRPr="00187F8A">
        <w:t>потрібного</w:t>
      </w:r>
      <w:r w:rsidR="002356E1" w:rsidRPr="00187F8A">
        <w:t xml:space="preserve"> перехідного періоду можна було досягти</w:t>
      </w:r>
      <w:r w:rsidR="00985E1A" w:rsidRPr="00187F8A">
        <w:t xml:space="preserve"> різними інструментами, </w:t>
      </w:r>
      <w:r w:rsidR="00594689" w:rsidRPr="00187F8A">
        <w:t>зокрема</w:t>
      </w:r>
      <w:r w:rsidR="00985E1A" w:rsidRPr="00187F8A">
        <w:t xml:space="preserve"> </w:t>
      </w:r>
      <w:r w:rsidR="001C6D44" w:rsidRPr="00187F8A">
        <w:t>у спосіб</w:t>
      </w:r>
      <w:r w:rsidR="00985E1A" w:rsidRPr="00187F8A">
        <w:t xml:space="preserve"> звільнення суб’єктів правовідносин від відповідальності за невико</w:t>
      </w:r>
      <w:r w:rsidR="008A26E4" w:rsidRPr="00187F8A">
        <w:t xml:space="preserve">нання встановлених вимог закону, що у </w:t>
      </w:r>
      <w:r w:rsidR="001C6D44" w:rsidRPr="00187F8A">
        <w:t>цьому</w:t>
      </w:r>
      <w:r w:rsidR="008A26E4" w:rsidRPr="00187F8A">
        <w:t xml:space="preserve"> випадку не було застосовано (передбачено).</w:t>
      </w:r>
    </w:p>
    <w:p w:rsidR="009C52CA" w:rsidRPr="00187F8A" w:rsidRDefault="009C52CA" w:rsidP="00187F8A">
      <w:pPr>
        <w:spacing w:after="0" w:line="372" w:lineRule="auto"/>
        <w:ind w:firstLine="567"/>
        <w:jc w:val="both"/>
      </w:pPr>
    </w:p>
    <w:p w:rsidR="00F40807" w:rsidRPr="00187F8A" w:rsidRDefault="00846D22" w:rsidP="00187F8A">
      <w:pPr>
        <w:spacing w:after="0" w:line="372" w:lineRule="auto"/>
        <w:ind w:firstLine="567"/>
        <w:jc w:val="both"/>
      </w:pPr>
      <w:r w:rsidRPr="00187F8A">
        <w:t>3.3</w:t>
      </w:r>
      <w:r w:rsidR="008916A7" w:rsidRPr="00187F8A">
        <w:t>.</w:t>
      </w:r>
      <w:r w:rsidR="00F40807" w:rsidRPr="00187F8A">
        <w:t xml:space="preserve"> За Конституцією України „держава забезпечує захист прав усіх суб’єктів права власності і господарювання, соціальну спрямованість економіки. Усі суб’єкти права власності рівні перед законом“ (частина четверта статті 13); </w:t>
      </w:r>
      <w:r w:rsidR="00F40807" w:rsidRPr="00187F8A">
        <w:lastRenderedPageBreak/>
        <w:t xml:space="preserve">„кожен має право на підприємницьку діяльність, яка не заборонена законом“ (частина перша статті 42); </w:t>
      </w:r>
      <w:r w:rsidR="00F40807" w:rsidRPr="00187F8A">
        <w:rPr>
          <w:shd w:val="clear" w:color="auto" w:fill="FFFFFF"/>
        </w:rPr>
        <w:t>держава забезпечує захист конкуренції у підприємницькій діяльності; не допускаються зловживання монопольним становищем на ринку, неправомірне обмеження конкуренції та недобросовісна конкуренція; види і межі монополії визн</w:t>
      </w:r>
      <w:r w:rsidR="00187F8A">
        <w:rPr>
          <w:shd w:val="clear" w:color="auto" w:fill="FFFFFF"/>
        </w:rPr>
        <w:t>ачаються законом (частина третя</w:t>
      </w:r>
      <w:r w:rsidR="00187F8A">
        <w:rPr>
          <w:shd w:val="clear" w:color="auto" w:fill="FFFFFF"/>
        </w:rPr>
        <w:br/>
      </w:r>
      <w:r w:rsidR="00F40807" w:rsidRPr="00187F8A">
        <w:t>статті</w:t>
      </w:r>
      <w:r w:rsidR="00187F8A">
        <w:t xml:space="preserve"> </w:t>
      </w:r>
      <w:r w:rsidR="00F40807" w:rsidRPr="00187F8A">
        <w:t>42</w:t>
      </w:r>
      <w:r w:rsidR="00F40807" w:rsidRPr="00187F8A">
        <w:rPr>
          <w:shd w:val="clear" w:color="auto" w:fill="FFFFFF"/>
        </w:rPr>
        <w:t>)</w:t>
      </w:r>
      <w:r w:rsidR="001C718A" w:rsidRPr="00187F8A">
        <w:rPr>
          <w:shd w:val="clear" w:color="auto" w:fill="FFFFFF"/>
        </w:rPr>
        <w:t>; кожному гарантується пра</w:t>
      </w:r>
      <w:r w:rsidR="00187F8A">
        <w:rPr>
          <w:shd w:val="clear" w:color="auto" w:fill="FFFFFF"/>
        </w:rPr>
        <w:t>во знати свої права і обов’язки</w:t>
      </w:r>
      <w:r w:rsidR="00187F8A">
        <w:rPr>
          <w:shd w:val="clear" w:color="auto" w:fill="FFFFFF"/>
        </w:rPr>
        <w:br/>
      </w:r>
      <w:r w:rsidR="001C718A" w:rsidRPr="00187F8A">
        <w:rPr>
          <w:shd w:val="clear" w:color="auto" w:fill="FFFFFF"/>
        </w:rPr>
        <w:t>(частина перша статті 57)</w:t>
      </w:r>
      <w:r w:rsidR="00F40807" w:rsidRPr="00187F8A">
        <w:rPr>
          <w:shd w:val="clear" w:color="auto" w:fill="FFFFFF"/>
        </w:rPr>
        <w:t>.</w:t>
      </w:r>
    </w:p>
    <w:p w:rsidR="00F40807" w:rsidRPr="00187F8A" w:rsidRDefault="00F40807" w:rsidP="00187F8A">
      <w:pPr>
        <w:spacing w:after="0" w:line="372" w:lineRule="auto"/>
        <w:ind w:firstLine="567"/>
        <w:jc w:val="both"/>
      </w:pPr>
      <w:r w:rsidRPr="00187F8A">
        <w:t>Конституційний Суд Укр</w:t>
      </w:r>
      <w:r w:rsidR="009F2EB6" w:rsidRPr="00187F8A">
        <w:t>аїни у своїх</w:t>
      </w:r>
      <w:r w:rsidRPr="00187F8A">
        <w:t xml:space="preserve"> юридичних позиціях акцентував </w:t>
      </w:r>
      <w:r w:rsidR="006F2068" w:rsidRPr="00187F8A">
        <w:t xml:space="preserve">увагу </w:t>
      </w:r>
      <w:r w:rsidRPr="00187F8A">
        <w:t>на ролі держави в реалізації пра</w:t>
      </w:r>
      <w:r w:rsidR="003B0461" w:rsidRPr="00187F8A">
        <w:t xml:space="preserve">ва на підприємницьку діяльність </w:t>
      </w:r>
      <w:r w:rsidR="005B666C">
        <w:t>т</w:t>
      </w:r>
      <w:r w:rsidR="003B0461" w:rsidRPr="00187F8A">
        <w:t xml:space="preserve">а </w:t>
      </w:r>
      <w:r w:rsidRPr="00187F8A">
        <w:t xml:space="preserve">у </w:t>
      </w:r>
      <w:r w:rsidR="006F2068" w:rsidRPr="00187F8A">
        <w:t>Рішенні від 5</w:t>
      </w:r>
      <w:r w:rsidR="00187F8A">
        <w:t xml:space="preserve"> </w:t>
      </w:r>
      <w:r w:rsidRPr="00187F8A">
        <w:t>лютого 2013 року № 1-рп/2013, зокрема, зазначив, що „через законодавче регулювання правовідносин власності і підприємництва держава виконує конституційні обов’язки щодо відповідальності перед людиною за свою діяльність, забезпечення захисту прав усіх суб’єктів права власності і господарювання та захисту конкуренц</w:t>
      </w:r>
      <w:r w:rsidR="00004BAF">
        <w:t>ії у підприємницькій діяльності</w:t>
      </w:r>
      <w:r w:rsidR="00004BAF">
        <w:br/>
      </w:r>
      <w:r w:rsidRPr="00187F8A">
        <w:t>(частина друга статті 3, частина четверта статті 13, частина третя статті 42 Конституції України)“ (абзац</w:t>
      </w:r>
      <w:r w:rsidR="00187F8A">
        <w:t xml:space="preserve"> </w:t>
      </w:r>
      <w:r w:rsidRPr="00187F8A">
        <w:t>третій підпункту 2.1 пункту 2 мотивувальної частини).</w:t>
      </w:r>
    </w:p>
    <w:p w:rsidR="00F40807" w:rsidRPr="00187F8A" w:rsidRDefault="00F40807" w:rsidP="00187F8A">
      <w:pPr>
        <w:spacing w:after="0" w:line="372" w:lineRule="auto"/>
        <w:ind w:firstLine="567"/>
        <w:jc w:val="both"/>
      </w:pPr>
      <w:r w:rsidRPr="00187F8A">
        <w:t xml:space="preserve">Конституційний Суд України наголосив, що </w:t>
      </w:r>
      <w:r w:rsidR="0053793C">
        <w:t>„</w:t>
      </w:r>
      <w:r w:rsidRPr="00187F8A">
        <w:t xml:space="preserve">дотримання конституційних гарантій вільного розвитку підприємництва є значущим не лише для ефективного розвитку ринкової економіки, </w:t>
      </w:r>
      <w:proofErr w:type="spellStart"/>
      <w:r w:rsidRPr="00187F8A">
        <w:t>самозайнятості</w:t>
      </w:r>
      <w:proofErr w:type="spellEnd"/>
      <w:r w:rsidRPr="00187F8A">
        <w:t xml:space="preserve"> осіб і наповнення Державного бюджету України, а й для зміцнення таких основоположних цінностей конституційного порядку України, як демократія та </w:t>
      </w:r>
      <w:proofErr w:type="spellStart"/>
      <w:r w:rsidRPr="00187F8A">
        <w:t>правовладдя</w:t>
      </w:r>
      <w:proofErr w:type="spellEnd"/>
      <w:r w:rsidRPr="00187F8A">
        <w:t xml:space="preserve"> (верховенство права). Відносини держави і підприємництва мають втілювати європейську і</w:t>
      </w:r>
      <w:r w:rsidR="00F74438" w:rsidRPr="00187F8A">
        <w:t>дентичність Українського народу</w:t>
      </w:r>
      <w:r w:rsidR="0053793C">
        <w:t>,</w:t>
      </w:r>
      <w:r w:rsidR="00F74438" w:rsidRPr="00187F8A">
        <w:t xml:space="preserve"> </w:t>
      </w:r>
      <w:r w:rsidRPr="00187F8A">
        <w:t>незворотність європейського та євроатлантичного курсу України (абзац п’ятий преамбули Конституції України)</w:t>
      </w:r>
      <w:r w:rsidR="0053793C">
        <w:t>“</w:t>
      </w:r>
      <w:r w:rsidR="00C63FE9" w:rsidRPr="00187F8A">
        <w:t xml:space="preserve"> [абзац третій підпункту 3.1 пункту </w:t>
      </w:r>
      <w:r w:rsidR="00187F8A">
        <w:t>3 мотивувальної частини Рішення</w:t>
      </w:r>
      <w:r w:rsidR="00187F8A">
        <w:br/>
      </w:r>
      <w:r w:rsidR="00C63FE9" w:rsidRPr="00187F8A">
        <w:t>від 18 грудня 2024 року № 12-р(ІІ)/2024]</w:t>
      </w:r>
      <w:r w:rsidRPr="00187F8A">
        <w:t>.</w:t>
      </w:r>
    </w:p>
    <w:p w:rsidR="003743CF" w:rsidRPr="00187F8A" w:rsidRDefault="006D0BB3" w:rsidP="00187F8A">
      <w:pPr>
        <w:spacing w:after="0" w:line="372" w:lineRule="auto"/>
        <w:ind w:firstLine="567"/>
        <w:jc w:val="both"/>
        <w:rPr>
          <w:strike/>
        </w:rPr>
      </w:pPr>
      <w:r w:rsidRPr="00187F8A">
        <w:t>Унаслідок фактично негайного</w:t>
      </w:r>
      <w:r w:rsidR="00BC59B6" w:rsidRPr="00187F8A">
        <w:t xml:space="preserve"> набрання чинності оспорюва</w:t>
      </w:r>
      <w:r w:rsidR="0053793C">
        <w:t>ним приписом Кодексу в редакції</w:t>
      </w:r>
      <w:r w:rsidR="00101044">
        <w:t xml:space="preserve"> </w:t>
      </w:r>
      <w:r w:rsidR="00BC59B6" w:rsidRPr="00187F8A">
        <w:t xml:space="preserve">Закону № 71 </w:t>
      </w:r>
      <w:proofErr w:type="spellStart"/>
      <w:r w:rsidR="00BC59B6" w:rsidRPr="00187F8A">
        <w:t>виникло</w:t>
      </w:r>
      <w:proofErr w:type="spellEnd"/>
      <w:r w:rsidR="003743CF" w:rsidRPr="00187F8A">
        <w:t xml:space="preserve"> надмірне податкове навантаження</w:t>
      </w:r>
      <w:r w:rsidR="00BC59B6" w:rsidRPr="00187F8A">
        <w:t xml:space="preserve"> </w:t>
      </w:r>
      <w:r w:rsidR="003743CF" w:rsidRPr="00187F8A">
        <w:t xml:space="preserve">на </w:t>
      </w:r>
      <w:r w:rsidR="003743CF" w:rsidRPr="00187F8A">
        <w:lastRenderedPageBreak/>
        <w:t>фінансову діял</w:t>
      </w:r>
      <w:r w:rsidRPr="00187F8A">
        <w:t>ьність суб’єктів господарювання.</w:t>
      </w:r>
      <w:r w:rsidR="003743CF" w:rsidRPr="00187F8A">
        <w:t xml:space="preserve"> </w:t>
      </w:r>
      <w:r w:rsidRPr="00187F8A">
        <w:t>О</w:t>
      </w:r>
      <w:r w:rsidR="003743CF" w:rsidRPr="00187F8A">
        <w:t xml:space="preserve">собливо </w:t>
      </w:r>
      <w:r w:rsidRPr="00187F8A">
        <w:t>це стосується суб’єктів</w:t>
      </w:r>
      <w:r w:rsidR="003743CF" w:rsidRPr="00187F8A">
        <w:t xml:space="preserve"> малого та середнього </w:t>
      </w:r>
      <w:r w:rsidRPr="00187F8A">
        <w:t>підприємництва</w:t>
      </w:r>
      <w:r w:rsidR="00AF3D3A" w:rsidRPr="00187F8A">
        <w:t>,</w:t>
      </w:r>
      <w:r w:rsidR="003743CF" w:rsidRPr="00187F8A">
        <w:t xml:space="preserve"> </w:t>
      </w:r>
      <w:r w:rsidRPr="00187F8A">
        <w:t xml:space="preserve">які, </w:t>
      </w:r>
      <w:r w:rsidR="003743CF" w:rsidRPr="00187F8A">
        <w:t xml:space="preserve">порівняно з великими </w:t>
      </w:r>
      <w:r w:rsidR="00FB250F" w:rsidRPr="00187F8A">
        <w:t>компаніями</w:t>
      </w:r>
      <w:r w:rsidRPr="00187F8A">
        <w:t>,</w:t>
      </w:r>
      <w:r w:rsidR="00E11803">
        <w:t xml:space="preserve"> можуть не мати фінансового ресурсу для сплати податків у найкоротший строк, чим</w:t>
      </w:r>
      <w:r w:rsidR="003743CF" w:rsidRPr="00187F8A">
        <w:t xml:space="preserve"> можуть </w:t>
      </w:r>
      <w:r w:rsidRPr="00187F8A">
        <w:t>бути поставлені у</w:t>
      </w:r>
      <w:r w:rsidR="005D732D" w:rsidRPr="00187F8A">
        <w:t xml:space="preserve"> нерівні умови </w:t>
      </w:r>
      <w:r w:rsidRPr="00187F8A">
        <w:t>щодо сплати податків</w:t>
      </w:r>
      <w:r w:rsidR="003743CF" w:rsidRPr="00187F8A">
        <w:t>.</w:t>
      </w:r>
      <w:r w:rsidR="00101044">
        <w:t xml:space="preserve"> Такі </w:t>
      </w:r>
      <w:r w:rsidR="00101044" w:rsidRPr="00187F8A">
        <w:t>зміни податкового законодавства України не сприяють забезпеченню державою захисту конкуренції в підприємницькій діяльності, як це гарантовано першим реченням частини третьої статті 42 Основного Закону України.</w:t>
      </w:r>
    </w:p>
    <w:p w:rsidR="00E80693" w:rsidRPr="00187F8A" w:rsidRDefault="00E80693" w:rsidP="00187F8A">
      <w:pPr>
        <w:spacing w:after="0" w:line="372" w:lineRule="auto"/>
        <w:ind w:firstLine="567"/>
        <w:jc w:val="both"/>
      </w:pPr>
      <w:r w:rsidRPr="00187F8A">
        <w:t>Законодавець має знайти належний баланс між частою зміною закону і визначеністю податкових норм для платників податків, оскільки слід швидко й ефективно реагувати на зміни економічного життя суспільства, не допускаючи негативного впливу оподаткування на економічний розвиток держави.</w:t>
      </w:r>
    </w:p>
    <w:p w:rsidR="00F40807" w:rsidRPr="00187F8A" w:rsidRDefault="00F40807" w:rsidP="00E11803">
      <w:pPr>
        <w:spacing w:after="0" w:line="360" w:lineRule="auto"/>
        <w:ind w:firstLine="567"/>
        <w:jc w:val="both"/>
      </w:pPr>
      <w:r w:rsidRPr="00187F8A">
        <w:t xml:space="preserve">Конституційний Суд України звертає увагу, що нівелювання принципу визначеності податкового закону і позбавлення платників податків можливості будь-якого податкового планування з огляду </w:t>
      </w:r>
      <w:r w:rsidR="002766B1" w:rsidRPr="00187F8A">
        <w:t xml:space="preserve">на неочікуване додаткове податкове навантаження на платників податків </w:t>
      </w:r>
      <w:r w:rsidR="0053793C">
        <w:t>у</w:t>
      </w:r>
      <w:r w:rsidR="008874DB" w:rsidRPr="00187F8A">
        <w:t>наслідок</w:t>
      </w:r>
      <w:r w:rsidR="005B666C">
        <w:t xml:space="preserve"> фактично</w:t>
      </w:r>
      <w:r w:rsidR="008874DB" w:rsidRPr="00187F8A">
        <w:t xml:space="preserve"> негайного</w:t>
      </w:r>
      <w:r w:rsidRPr="00187F8A">
        <w:t xml:space="preserve"> </w:t>
      </w:r>
      <w:r w:rsidR="00A6500C" w:rsidRPr="00187F8A">
        <w:t>введення</w:t>
      </w:r>
      <w:r w:rsidR="00A6500C" w:rsidRPr="00187F8A">
        <w:rPr>
          <w:b/>
        </w:rPr>
        <w:t xml:space="preserve"> </w:t>
      </w:r>
      <w:r w:rsidR="008874DB" w:rsidRPr="00187F8A">
        <w:t>в дію оспорюваного припису Кодексу в редакції</w:t>
      </w:r>
      <w:r w:rsidRPr="00187F8A">
        <w:t xml:space="preserve"> Закону № 71 не </w:t>
      </w:r>
      <w:r w:rsidR="00184077" w:rsidRPr="00187F8A">
        <w:t>сприяло</w:t>
      </w:r>
      <w:r w:rsidRPr="00187F8A">
        <w:t xml:space="preserve"> забезпеченню захисту прав суб’єктів господарювання та захисту конкуренції у підприємницькій діяльності </w:t>
      </w:r>
      <w:r w:rsidR="005B666C">
        <w:t>через</w:t>
      </w:r>
      <w:r w:rsidR="00D241E8" w:rsidRPr="00187F8A">
        <w:t xml:space="preserve"> те</w:t>
      </w:r>
      <w:r w:rsidRPr="00187F8A">
        <w:t xml:space="preserve">, що заінтересовані особи не мали можливості покладатися на взяті державою зобов’язання </w:t>
      </w:r>
      <w:r w:rsidR="00184077" w:rsidRPr="00187F8A">
        <w:t>щодо</w:t>
      </w:r>
      <w:r w:rsidRPr="00187F8A">
        <w:t xml:space="preserve"> стабільності податкового законодавства</w:t>
      </w:r>
      <w:r w:rsidR="008874DB" w:rsidRPr="00187F8A">
        <w:t xml:space="preserve"> України</w:t>
      </w:r>
      <w:r w:rsidR="00747950" w:rsidRPr="00187F8A">
        <w:t xml:space="preserve"> (сталість правовідносин у сфері справляння акцизного податку)</w:t>
      </w:r>
      <w:r w:rsidRPr="00187F8A">
        <w:t xml:space="preserve">, а дії органу державної влади фактично </w:t>
      </w:r>
      <w:r w:rsidR="00184077" w:rsidRPr="00187F8A">
        <w:t>порушили</w:t>
      </w:r>
      <w:r w:rsidRPr="00187F8A">
        <w:t xml:space="preserve"> обґрунтовані очікування цих ос</w:t>
      </w:r>
      <w:r w:rsidR="00184077" w:rsidRPr="00187F8A">
        <w:t>іб</w:t>
      </w:r>
      <w:r w:rsidRPr="00187F8A">
        <w:t>.</w:t>
      </w:r>
    </w:p>
    <w:p w:rsidR="00F40807" w:rsidRPr="00187F8A" w:rsidRDefault="00F40807" w:rsidP="00187F8A">
      <w:pPr>
        <w:spacing w:after="0" w:line="372" w:lineRule="auto"/>
        <w:ind w:firstLine="567"/>
        <w:jc w:val="both"/>
      </w:pPr>
      <w:r w:rsidRPr="00187F8A">
        <w:t>Зазначене дає підстави стверджувати, що оспорюваний припис Кодексу в редакції Закону № 71 суперечить</w:t>
      </w:r>
      <w:r w:rsidR="009A480D" w:rsidRPr="00187F8A">
        <w:t xml:space="preserve"> частині першій статті 8,</w:t>
      </w:r>
      <w:r w:rsidRPr="00187F8A">
        <w:t xml:space="preserve"> частинам першій, третій статті 42</w:t>
      </w:r>
      <w:r w:rsidR="00B016DF" w:rsidRPr="00187F8A">
        <w:t>, частині першій статті 57</w:t>
      </w:r>
      <w:r w:rsidRPr="00187F8A">
        <w:t xml:space="preserve"> Конституції України.</w:t>
      </w:r>
    </w:p>
    <w:p w:rsidR="00F40807" w:rsidRPr="00187F8A" w:rsidRDefault="00F40807" w:rsidP="00E11803">
      <w:pPr>
        <w:spacing w:after="0" w:line="240" w:lineRule="auto"/>
        <w:ind w:firstLine="567"/>
        <w:jc w:val="both"/>
      </w:pPr>
    </w:p>
    <w:p w:rsidR="009048E8" w:rsidRPr="00187F8A" w:rsidRDefault="009048E8" w:rsidP="00187F8A">
      <w:pPr>
        <w:spacing w:after="0" w:line="372" w:lineRule="auto"/>
        <w:ind w:firstLine="567"/>
        <w:jc w:val="both"/>
      </w:pPr>
      <w:r w:rsidRPr="00187F8A">
        <w:t>Ураховуючи викладене та керуючись статтями 147, 150, 151</w:t>
      </w:r>
      <w:r w:rsidRPr="00187F8A">
        <w:rPr>
          <w:vertAlign w:val="superscript"/>
        </w:rPr>
        <w:t>1</w:t>
      </w:r>
      <w:r w:rsidRPr="00187F8A">
        <w:t>, 151</w:t>
      </w:r>
      <w:r w:rsidRPr="00187F8A">
        <w:rPr>
          <w:vertAlign w:val="superscript"/>
        </w:rPr>
        <w:t>2</w:t>
      </w:r>
      <w:r w:rsidRPr="00187F8A">
        <w:t xml:space="preserve">, </w:t>
      </w:r>
      <w:r w:rsidR="006D2AAD" w:rsidRPr="00187F8A">
        <w:t xml:space="preserve">152, </w:t>
      </w:r>
      <w:r w:rsidRPr="00187F8A">
        <w:t xml:space="preserve">153 Конституції України, на підставі </w:t>
      </w:r>
      <w:hyperlink r:id="rId14" w:anchor="n26" w:tgtFrame="_blank" w:history="1">
        <w:r w:rsidRPr="00187F8A">
          <w:t xml:space="preserve">статей 7, 32, 36, 65, 67, 74, 84, 88, 89, </w:t>
        </w:r>
        <w:r w:rsidR="006D2AAD" w:rsidRPr="00187F8A">
          <w:t xml:space="preserve">91, </w:t>
        </w:r>
        <w:r w:rsidRPr="00187F8A">
          <w:t>92, 94</w:t>
        </w:r>
      </w:hyperlink>
      <w:r w:rsidRPr="00187F8A">
        <w:t xml:space="preserve"> Закону України „Про Конституційний Суд України“</w:t>
      </w:r>
    </w:p>
    <w:p w:rsidR="009048E8" w:rsidRPr="00187F8A" w:rsidRDefault="009048E8" w:rsidP="00187F8A">
      <w:pPr>
        <w:spacing w:after="0" w:line="372" w:lineRule="auto"/>
        <w:jc w:val="center"/>
        <w:rPr>
          <w:rFonts w:eastAsia="Times New Roman"/>
          <w:b/>
        </w:rPr>
      </w:pPr>
      <w:r w:rsidRPr="00187F8A">
        <w:rPr>
          <w:rFonts w:eastAsia="Times New Roman"/>
          <w:b/>
        </w:rPr>
        <w:lastRenderedPageBreak/>
        <w:t>Конституційний Суд України</w:t>
      </w:r>
    </w:p>
    <w:p w:rsidR="009048E8" w:rsidRPr="00187F8A" w:rsidRDefault="009048E8" w:rsidP="00187F8A">
      <w:pPr>
        <w:spacing w:after="0" w:line="372" w:lineRule="auto"/>
        <w:jc w:val="center"/>
        <w:rPr>
          <w:rFonts w:eastAsia="Times New Roman"/>
          <w:b/>
        </w:rPr>
      </w:pPr>
      <w:r w:rsidRPr="00187F8A">
        <w:rPr>
          <w:rFonts w:eastAsia="Times New Roman"/>
          <w:b/>
        </w:rPr>
        <w:t>у х в а л и в:</w:t>
      </w:r>
    </w:p>
    <w:p w:rsidR="009048E8" w:rsidRPr="00187F8A" w:rsidRDefault="009048E8" w:rsidP="00187F8A">
      <w:pPr>
        <w:spacing w:after="0" w:line="372" w:lineRule="auto"/>
        <w:ind w:firstLine="567"/>
        <w:jc w:val="both"/>
      </w:pPr>
    </w:p>
    <w:p w:rsidR="009048E8" w:rsidRPr="00187F8A" w:rsidRDefault="009048E8" w:rsidP="00187F8A">
      <w:pPr>
        <w:spacing w:after="0" w:line="372" w:lineRule="auto"/>
        <w:ind w:firstLine="567"/>
        <w:jc w:val="both"/>
      </w:pPr>
      <w:r w:rsidRPr="00187F8A">
        <w:rPr>
          <w:spacing w:val="-4"/>
        </w:rPr>
        <w:t xml:space="preserve">1. Визнати </w:t>
      </w:r>
      <w:r w:rsidRPr="00187F8A">
        <w:t xml:space="preserve">окремий </w:t>
      </w:r>
      <w:r w:rsidR="00BB636A" w:rsidRPr="00187F8A">
        <w:t>припис абзацу другого підпункту 14.1.212 пункту 14.1 статті 14 Податкового кодексу України в редакції Закону України „Про внесення змін до Податкового кодексу України</w:t>
      </w:r>
      <w:r w:rsidR="0041530B">
        <w:t xml:space="preserve"> </w:t>
      </w:r>
      <w:r w:rsidR="0041530B" w:rsidRPr="00E22E52">
        <w:t>та деяких законодавчих актів України</w:t>
      </w:r>
      <w:r w:rsidR="00BB636A" w:rsidRPr="00187F8A">
        <w:t xml:space="preserve"> щодо податкової реформи“ від 28 грудня 2014 року № 71–VІІІ, а саме: „товарів,</w:t>
      </w:r>
      <w:r w:rsidR="00187F8A">
        <w:t xml:space="preserve"> зазначених у підпункті 215.3.4</w:t>
      </w:r>
      <w:r w:rsidR="0041530B">
        <w:t xml:space="preserve"> </w:t>
      </w:r>
      <w:r w:rsidR="00BB636A" w:rsidRPr="00187F8A">
        <w:t>пункту</w:t>
      </w:r>
      <w:r w:rsidR="00187F8A">
        <w:t xml:space="preserve"> </w:t>
      </w:r>
      <w:r w:rsidR="00BB636A" w:rsidRPr="00187F8A">
        <w:t>215.3 статті 215 цього Кодексу“</w:t>
      </w:r>
      <w:r w:rsidR="004F4446" w:rsidRPr="00187F8A">
        <w:t>,</w:t>
      </w:r>
      <w:r w:rsidR="00BB636A" w:rsidRPr="00187F8A">
        <w:t xml:space="preserve"> </w:t>
      </w:r>
      <w:r w:rsidRPr="00187F8A">
        <w:t xml:space="preserve">таким, що </w:t>
      </w:r>
      <w:r w:rsidR="00722783" w:rsidRPr="00187F8A">
        <w:t xml:space="preserve">не </w:t>
      </w:r>
      <w:r w:rsidRPr="00187F8A">
        <w:t xml:space="preserve">відповідає Конституції України (є </w:t>
      </w:r>
      <w:r w:rsidR="00722783" w:rsidRPr="00187F8A">
        <w:t>не</w:t>
      </w:r>
      <w:r w:rsidRPr="00187F8A">
        <w:t>конституційним).</w:t>
      </w:r>
    </w:p>
    <w:p w:rsidR="009048E8" w:rsidRPr="00187F8A" w:rsidRDefault="009048E8" w:rsidP="00187F8A">
      <w:pPr>
        <w:spacing w:after="0" w:line="372" w:lineRule="auto"/>
        <w:ind w:firstLine="567"/>
        <w:jc w:val="both"/>
      </w:pPr>
    </w:p>
    <w:p w:rsidR="009048E8" w:rsidRPr="00187F8A" w:rsidRDefault="00040E93" w:rsidP="00187F8A">
      <w:pPr>
        <w:pStyle w:val="rvps2"/>
        <w:shd w:val="clear" w:color="auto" w:fill="FFFFFF"/>
        <w:spacing w:before="0" w:beforeAutospacing="0" w:after="0" w:afterAutospacing="0" w:line="372" w:lineRule="auto"/>
        <w:ind w:firstLine="567"/>
        <w:jc w:val="both"/>
        <w:rPr>
          <w:sz w:val="28"/>
          <w:szCs w:val="28"/>
          <w:lang w:val="uk-UA"/>
        </w:rPr>
      </w:pPr>
      <w:bookmarkStart w:id="3" w:name="n68"/>
      <w:bookmarkEnd w:id="3"/>
      <w:r w:rsidRPr="00187F8A">
        <w:rPr>
          <w:sz w:val="28"/>
          <w:szCs w:val="28"/>
          <w:shd w:val="clear" w:color="auto" w:fill="FFFFFF"/>
          <w:lang w:val="uk-UA"/>
        </w:rPr>
        <w:t>2</w:t>
      </w:r>
      <w:r w:rsidR="004B3772" w:rsidRPr="00187F8A">
        <w:rPr>
          <w:sz w:val="28"/>
          <w:szCs w:val="28"/>
          <w:shd w:val="clear" w:color="auto" w:fill="FFFFFF"/>
          <w:lang w:val="uk-UA"/>
        </w:rPr>
        <w:t xml:space="preserve">. </w:t>
      </w:r>
      <w:r w:rsidR="009048E8" w:rsidRPr="00187F8A">
        <w:rPr>
          <w:sz w:val="28"/>
          <w:szCs w:val="28"/>
          <w:lang w:val="uk-UA"/>
        </w:rPr>
        <w:t>Рішення Конституційного Суду України є обов’язковим, остаточним та таким, що не може бути оскаржено.</w:t>
      </w:r>
    </w:p>
    <w:p w:rsidR="008926FD" w:rsidRPr="00187F8A" w:rsidRDefault="008926FD" w:rsidP="00187F8A">
      <w:pPr>
        <w:shd w:val="clear" w:color="auto" w:fill="FFFFFF"/>
        <w:spacing w:after="0" w:line="372" w:lineRule="auto"/>
        <w:ind w:firstLine="567"/>
        <w:jc w:val="both"/>
      </w:pPr>
    </w:p>
    <w:p w:rsidR="009048E8" w:rsidRDefault="009048E8" w:rsidP="00187F8A">
      <w:pPr>
        <w:shd w:val="clear" w:color="auto" w:fill="FFFFFF"/>
        <w:spacing w:after="0" w:line="372" w:lineRule="auto"/>
        <w:ind w:firstLine="567"/>
        <w:jc w:val="both"/>
      </w:pPr>
      <w:r w:rsidRPr="00187F8A">
        <w:t xml:space="preserve">Рішення Конституційного Суду України підлягає опублікуванню у </w:t>
      </w:r>
      <w:r w:rsidR="00E42DBC" w:rsidRPr="00187F8A">
        <w:t>„</w:t>
      </w:r>
      <w:r w:rsidRPr="00187F8A">
        <w:t>Віснику Конституційного Суду України</w:t>
      </w:r>
      <w:r w:rsidR="00E42DBC" w:rsidRPr="00187F8A">
        <w:t>“</w:t>
      </w:r>
      <w:r w:rsidRPr="00187F8A">
        <w:t>.</w:t>
      </w:r>
    </w:p>
    <w:p w:rsidR="00187F8A" w:rsidRDefault="00187F8A" w:rsidP="00187F8A">
      <w:pPr>
        <w:shd w:val="clear" w:color="auto" w:fill="FFFFFF"/>
        <w:spacing w:after="0" w:line="240" w:lineRule="auto"/>
        <w:ind w:firstLine="567"/>
        <w:jc w:val="both"/>
      </w:pPr>
    </w:p>
    <w:p w:rsidR="00187F8A" w:rsidRDefault="00187F8A" w:rsidP="00187F8A">
      <w:pPr>
        <w:shd w:val="clear" w:color="auto" w:fill="FFFFFF"/>
        <w:spacing w:after="0" w:line="240" w:lineRule="auto"/>
        <w:ind w:firstLine="567"/>
        <w:jc w:val="both"/>
      </w:pPr>
    </w:p>
    <w:p w:rsidR="00F447DC" w:rsidRDefault="00F447DC" w:rsidP="00187F8A">
      <w:pPr>
        <w:shd w:val="clear" w:color="auto" w:fill="FFFFFF"/>
        <w:spacing w:after="0" w:line="240" w:lineRule="auto"/>
        <w:ind w:firstLine="567"/>
        <w:jc w:val="both"/>
      </w:pPr>
    </w:p>
    <w:p w:rsidR="00F447DC" w:rsidRPr="00F447DC" w:rsidRDefault="00F447DC" w:rsidP="00F447DC">
      <w:pPr>
        <w:shd w:val="clear" w:color="auto" w:fill="FFFFFF"/>
        <w:spacing w:after="0" w:line="240" w:lineRule="auto"/>
        <w:ind w:left="4320"/>
        <w:jc w:val="center"/>
        <w:rPr>
          <w:b/>
          <w:caps/>
        </w:rPr>
      </w:pPr>
      <w:r w:rsidRPr="00F447DC">
        <w:rPr>
          <w:b/>
          <w:caps/>
        </w:rPr>
        <w:t>Другий сенат</w:t>
      </w:r>
    </w:p>
    <w:p w:rsidR="00187F8A" w:rsidRPr="00F447DC" w:rsidRDefault="00F447DC" w:rsidP="00F447DC">
      <w:pPr>
        <w:shd w:val="clear" w:color="auto" w:fill="FFFFFF"/>
        <w:spacing w:after="0" w:line="240" w:lineRule="auto"/>
        <w:ind w:left="4320"/>
        <w:jc w:val="center"/>
        <w:rPr>
          <w:b/>
          <w:caps/>
        </w:rPr>
      </w:pPr>
      <w:r w:rsidRPr="00F447DC">
        <w:rPr>
          <w:b/>
          <w:caps/>
        </w:rPr>
        <w:t>Конституційного Суду України</w:t>
      </w:r>
    </w:p>
    <w:sectPr w:rsidR="00187F8A" w:rsidRPr="00F447DC" w:rsidSect="00187F8A">
      <w:headerReference w:type="default" r:id="rId15"/>
      <w:footerReference w:type="default" r:id="rId16"/>
      <w:footerReference w:type="first" r:id="rId17"/>
      <w:pgSz w:w="11907" w:h="16840" w:code="9"/>
      <w:pgMar w:top="1134" w:right="567" w:bottom="1134" w:left="1701"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E12" w:rsidRDefault="00AB0E12" w:rsidP="003C18F2">
      <w:pPr>
        <w:spacing w:after="0" w:line="240" w:lineRule="auto"/>
      </w:pPr>
      <w:r>
        <w:separator/>
      </w:r>
    </w:p>
  </w:endnote>
  <w:endnote w:type="continuationSeparator" w:id="0">
    <w:p w:rsidR="00AB0E12" w:rsidRDefault="00AB0E12" w:rsidP="003C1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257" w:rsidRPr="003A2257" w:rsidRDefault="003A2257">
    <w:pPr>
      <w:pStyle w:val="a6"/>
      <w:rPr>
        <w:sz w:val="10"/>
        <w:szCs w:val="10"/>
      </w:rPr>
    </w:pPr>
    <w:r w:rsidRPr="003A2257">
      <w:rPr>
        <w:sz w:val="10"/>
        <w:szCs w:val="10"/>
      </w:rPr>
      <w:fldChar w:fldCharType="begin"/>
    </w:r>
    <w:r w:rsidRPr="003A2257">
      <w:rPr>
        <w:sz w:val="10"/>
        <w:szCs w:val="10"/>
      </w:rPr>
      <w:instrText xml:space="preserve"> FILENAME \p \* MERGEFORMAT </w:instrText>
    </w:r>
    <w:r w:rsidRPr="003A2257">
      <w:rPr>
        <w:sz w:val="10"/>
        <w:szCs w:val="10"/>
      </w:rPr>
      <w:fldChar w:fldCharType="separate"/>
    </w:r>
    <w:r w:rsidR="00AD0072">
      <w:rPr>
        <w:noProof/>
        <w:sz w:val="10"/>
        <w:szCs w:val="10"/>
      </w:rPr>
      <w:t>G:\2025\Suddi\Rishen\4.docx</w:t>
    </w:r>
    <w:r w:rsidRPr="003A2257">
      <w:rPr>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257" w:rsidRPr="003A2257" w:rsidRDefault="003A2257">
    <w:pPr>
      <w:pStyle w:val="a6"/>
      <w:rPr>
        <w:sz w:val="10"/>
        <w:szCs w:val="10"/>
      </w:rPr>
    </w:pPr>
    <w:r w:rsidRPr="003A2257">
      <w:rPr>
        <w:sz w:val="10"/>
        <w:szCs w:val="10"/>
      </w:rPr>
      <w:fldChar w:fldCharType="begin"/>
    </w:r>
    <w:r w:rsidRPr="003A2257">
      <w:rPr>
        <w:sz w:val="10"/>
        <w:szCs w:val="10"/>
      </w:rPr>
      <w:instrText xml:space="preserve"> FILENAME \p \* MERGEFORMAT </w:instrText>
    </w:r>
    <w:r w:rsidRPr="003A2257">
      <w:rPr>
        <w:sz w:val="10"/>
        <w:szCs w:val="10"/>
      </w:rPr>
      <w:fldChar w:fldCharType="separate"/>
    </w:r>
    <w:r w:rsidR="00AD0072">
      <w:rPr>
        <w:noProof/>
        <w:sz w:val="10"/>
        <w:szCs w:val="10"/>
      </w:rPr>
      <w:t>G:\2025\Suddi\Rishen\4.docx</w:t>
    </w:r>
    <w:r w:rsidRPr="003A2257">
      <w:rPr>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E12" w:rsidRDefault="00AB0E12" w:rsidP="003C18F2">
      <w:pPr>
        <w:spacing w:after="0" w:line="240" w:lineRule="auto"/>
      </w:pPr>
      <w:r>
        <w:separator/>
      </w:r>
    </w:p>
  </w:footnote>
  <w:footnote w:type="continuationSeparator" w:id="0">
    <w:p w:rsidR="00AB0E12" w:rsidRDefault="00AB0E12" w:rsidP="003C1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EA7" w:rsidRDefault="00421EA7" w:rsidP="00433232">
    <w:pPr>
      <w:pStyle w:val="a4"/>
      <w:jc w:val="center"/>
    </w:pPr>
    <w:r>
      <w:fldChar w:fldCharType="begin"/>
    </w:r>
    <w:r>
      <w:instrText>PAGE   \* MERGEFORMAT</w:instrText>
    </w:r>
    <w:r>
      <w:fldChar w:fldCharType="separate"/>
    </w:r>
    <w:r w:rsidR="00E04E64" w:rsidRPr="00E04E64">
      <w:rPr>
        <w:noProof/>
        <w:lang w:val="ru-RU"/>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F1C68"/>
    <w:multiLevelType w:val="hybridMultilevel"/>
    <w:tmpl w:val="DB5AA112"/>
    <w:lvl w:ilvl="0" w:tplc="FDD0A76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F1E2F1A"/>
    <w:multiLevelType w:val="hybridMultilevel"/>
    <w:tmpl w:val="5362287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78A4101"/>
    <w:multiLevelType w:val="hybridMultilevel"/>
    <w:tmpl w:val="E738167E"/>
    <w:lvl w:ilvl="0" w:tplc="FDD0A76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AD46A89"/>
    <w:multiLevelType w:val="hybridMultilevel"/>
    <w:tmpl w:val="D1346C12"/>
    <w:lvl w:ilvl="0" w:tplc="FCB2E90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1D37729A"/>
    <w:multiLevelType w:val="hybridMultilevel"/>
    <w:tmpl w:val="85209074"/>
    <w:lvl w:ilvl="0" w:tplc="54FA8D30">
      <w:start w:val="1"/>
      <w:numFmt w:val="bullet"/>
      <w:lvlText w:val=""/>
      <w:lvlJc w:val="left"/>
      <w:pPr>
        <w:ind w:left="1429" w:hanging="360"/>
      </w:pPr>
      <w:rPr>
        <w:rFonts w:ascii="Symbol" w:hAnsi="Symbol" w:hint="default"/>
        <w:color w:val="FF000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4DB968B0"/>
    <w:multiLevelType w:val="hybridMultilevel"/>
    <w:tmpl w:val="EAB6CD6E"/>
    <w:lvl w:ilvl="0" w:tplc="FDD0A76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406365A"/>
    <w:multiLevelType w:val="hybridMultilevel"/>
    <w:tmpl w:val="D126562A"/>
    <w:lvl w:ilvl="0" w:tplc="FDD0A76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2A90854"/>
    <w:multiLevelType w:val="hybridMultilevel"/>
    <w:tmpl w:val="57D03912"/>
    <w:lvl w:ilvl="0" w:tplc="FDD0A76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77B3697A"/>
    <w:multiLevelType w:val="hybridMultilevel"/>
    <w:tmpl w:val="8162319C"/>
    <w:lvl w:ilvl="0" w:tplc="FCB2E90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7FA41DAD"/>
    <w:multiLevelType w:val="hybridMultilevel"/>
    <w:tmpl w:val="54AE13A8"/>
    <w:lvl w:ilvl="0" w:tplc="FDD0A76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7"/>
  </w:num>
  <w:num w:numId="8">
    <w:abstractNumId w:val="9"/>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20"/>
  <w:hyphenationZone w:val="425"/>
  <w:drawingGridHorizontalSpacing w:val="110"/>
  <w:displayHorizontalDrawingGridEvery w:val="2"/>
  <w:displayVertic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B24"/>
    <w:rsid w:val="00004BAF"/>
    <w:rsid w:val="00005D50"/>
    <w:rsid w:val="0000736A"/>
    <w:rsid w:val="000116BF"/>
    <w:rsid w:val="00011FC8"/>
    <w:rsid w:val="000129B6"/>
    <w:rsid w:val="000143E3"/>
    <w:rsid w:val="00015790"/>
    <w:rsid w:val="00020258"/>
    <w:rsid w:val="00025F65"/>
    <w:rsid w:val="0002602C"/>
    <w:rsid w:val="0002775F"/>
    <w:rsid w:val="00027DC1"/>
    <w:rsid w:val="00037A29"/>
    <w:rsid w:val="00040E93"/>
    <w:rsid w:val="000433E1"/>
    <w:rsid w:val="000463B4"/>
    <w:rsid w:val="000518E9"/>
    <w:rsid w:val="00052090"/>
    <w:rsid w:val="0005308C"/>
    <w:rsid w:val="00053E6E"/>
    <w:rsid w:val="00055CAB"/>
    <w:rsid w:val="0005647C"/>
    <w:rsid w:val="000620A4"/>
    <w:rsid w:val="00070E1F"/>
    <w:rsid w:val="000712BE"/>
    <w:rsid w:val="000732EC"/>
    <w:rsid w:val="000742EF"/>
    <w:rsid w:val="00074615"/>
    <w:rsid w:val="00076862"/>
    <w:rsid w:val="00076ACD"/>
    <w:rsid w:val="00077640"/>
    <w:rsid w:val="00077BA1"/>
    <w:rsid w:val="0008157C"/>
    <w:rsid w:val="00082FDD"/>
    <w:rsid w:val="00086E30"/>
    <w:rsid w:val="00087A1C"/>
    <w:rsid w:val="00090E43"/>
    <w:rsid w:val="000925B1"/>
    <w:rsid w:val="00093BF9"/>
    <w:rsid w:val="00094E0E"/>
    <w:rsid w:val="00096B98"/>
    <w:rsid w:val="00096C1B"/>
    <w:rsid w:val="000A243A"/>
    <w:rsid w:val="000A2810"/>
    <w:rsid w:val="000A3EE5"/>
    <w:rsid w:val="000A5CC5"/>
    <w:rsid w:val="000A6653"/>
    <w:rsid w:val="000A6C96"/>
    <w:rsid w:val="000B0A80"/>
    <w:rsid w:val="000B1740"/>
    <w:rsid w:val="000B458D"/>
    <w:rsid w:val="000B46B4"/>
    <w:rsid w:val="000B6430"/>
    <w:rsid w:val="000B7EC0"/>
    <w:rsid w:val="000C0CB7"/>
    <w:rsid w:val="000C1BAC"/>
    <w:rsid w:val="000C29D7"/>
    <w:rsid w:val="000C5917"/>
    <w:rsid w:val="000C69E8"/>
    <w:rsid w:val="000D1E9C"/>
    <w:rsid w:val="000D219F"/>
    <w:rsid w:val="000D23CC"/>
    <w:rsid w:val="000D295F"/>
    <w:rsid w:val="000D6285"/>
    <w:rsid w:val="000E2BCA"/>
    <w:rsid w:val="000E4DEB"/>
    <w:rsid w:val="000E587D"/>
    <w:rsid w:val="000E59A6"/>
    <w:rsid w:val="000E5F0F"/>
    <w:rsid w:val="000F078E"/>
    <w:rsid w:val="000F1471"/>
    <w:rsid w:val="000F251C"/>
    <w:rsid w:val="000F2D33"/>
    <w:rsid w:val="000F6904"/>
    <w:rsid w:val="00100665"/>
    <w:rsid w:val="00101044"/>
    <w:rsid w:val="00103EFD"/>
    <w:rsid w:val="00104A8C"/>
    <w:rsid w:val="00104E19"/>
    <w:rsid w:val="00107088"/>
    <w:rsid w:val="0011131B"/>
    <w:rsid w:val="00112B5F"/>
    <w:rsid w:val="00113313"/>
    <w:rsid w:val="00113FE6"/>
    <w:rsid w:val="0011463A"/>
    <w:rsid w:val="00115C4E"/>
    <w:rsid w:val="001207BE"/>
    <w:rsid w:val="0012244D"/>
    <w:rsid w:val="00122731"/>
    <w:rsid w:val="00124515"/>
    <w:rsid w:val="0012633D"/>
    <w:rsid w:val="0012652A"/>
    <w:rsid w:val="00127030"/>
    <w:rsid w:val="00127ECD"/>
    <w:rsid w:val="00130C86"/>
    <w:rsid w:val="00132A71"/>
    <w:rsid w:val="0013308E"/>
    <w:rsid w:val="00133578"/>
    <w:rsid w:val="00135AD9"/>
    <w:rsid w:val="00136374"/>
    <w:rsid w:val="00137109"/>
    <w:rsid w:val="0014104D"/>
    <w:rsid w:val="00142915"/>
    <w:rsid w:val="00143295"/>
    <w:rsid w:val="001471ED"/>
    <w:rsid w:val="001509B2"/>
    <w:rsid w:val="001515F1"/>
    <w:rsid w:val="00153031"/>
    <w:rsid w:val="001539AC"/>
    <w:rsid w:val="001542FC"/>
    <w:rsid w:val="00156205"/>
    <w:rsid w:val="0015635D"/>
    <w:rsid w:val="00156CE3"/>
    <w:rsid w:val="0015701D"/>
    <w:rsid w:val="001603DE"/>
    <w:rsid w:val="001745DB"/>
    <w:rsid w:val="0017540C"/>
    <w:rsid w:val="00175557"/>
    <w:rsid w:val="00181CA3"/>
    <w:rsid w:val="00184077"/>
    <w:rsid w:val="00184AEF"/>
    <w:rsid w:val="00187F8A"/>
    <w:rsid w:val="0019041D"/>
    <w:rsid w:val="00193A74"/>
    <w:rsid w:val="00194649"/>
    <w:rsid w:val="00197D5A"/>
    <w:rsid w:val="001A0153"/>
    <w:rsid w:val="001A28DE"/>
    <w:rsid w:val="001A2E14"/>
    <w:rsid w:val="001A30E2"/>
    <w:rsid w:val="001A3224"/>
    <w:rsid w:val="001A5716"/>
    <w:rsid w:val="001B013B"/>
    <w:rsid w:val="001B0A2A"/>
    <w:rsid w:val="001B0C52"/>
    <w:rsid w:val="001B3D3D"/>
    <w:rsid w:val="001B58F3"/>
    <w:rsid w:val="001B6F4C"/>
    <w:rsid w:val="001C6314"/>
    <w:rsid w:val="001C6D44"/>
    <w:rsid w:val="001C718A"/>
    <w:rsid w:val="001C73FF"/>
    <w:rsid w:val="001D0F7C"/>
    <w:rsid w:val="001D26FC"/>
    <w:rsid w:val="001D304C"/>
    <w:rsid w:val="001D3B0A"/>
    <w:rsid w:val="001D5CDC"/>
    <w:rsid w:val="001D631C"/>
    <w:rsid w:val="001E592F"/>
    <w:rsid w:val="001E69E4"/>
    <w:rsid w:val="001E76DF"/>
    <w:rsid w:val="001F08E7"/>
    <w:rsid w:val="001F4438"/>
    <w:rsid w:val="00201766"/>
    <w:rsid w:val="002134E2"/>
    <w:rsid w:val="00213BE4"/>
    <w:rsid w:val="00214799"/>
    <w:rsid w:val="0022072E"/>
    <w:rsid w:val="0022125A"/>
    <w:rsid w:val="00226132"/>
    <w:rsid w:val="002304BB"/>
    <w:rsid w:val="002305D4"/>
    <w:rsid w:val="00230F2C"/>
    <w:rsid w:val="00232FF0"/>
    <w:rsid w:val="002330DB"/>
    <w:rsid w:val="002356E1"/>
    <w:rsid w:val="00235F6E"/>
    <w:rsid w:val="002372A0"/>
    <w:rsid w:val="002372EB"/>
    <w:rsid w:val="00237DA0"/>
    <w:rsid w:val="0024097B"/>
    <w:rsid w:val="00240CB8"/>
    <w:rsid w:val="002414E0"/>
    <w:rsid w:val="002428EA"/>
    <w:rsid w:val="00243ED8"/>
    <w:rsid w:val="0024535B"/>
    <w:rsid w:val="00246DF1"/>
    <w:rsid w:val="002472F8"/>
    <w:rsid w:val="0024786D"/>
    <w:rsid w:val="00247BC8"/>
    <w:rsid w:val="00247FA2"/>
    <w:rsid w:val="002511D4"/>
    <w:rsid w:val="00252727"/>
    <w:rsid w:val="00256207"/>
    <w:rsid w:val="00257663"/>
    <w:rsid w:val="00261236"/>
    <w:rsid w:val="00262961"/>
    <w:rsid w:val="00263AD3"/>
    <w:rsid w:val="002647FB"/>
    <w:rsid w:val="00273C08"/>
    <w:rsid w:val="002766B1"/>
    <w:rsid w:val="00276DAD"/>
    <w:rsid w:val="00276FEA"/>
    <w:rsid w:val="002806E1"/>
    <w:rsid w:val="00285124"/>
    <w:rsid w:val="002857C6"/>
    <w:rsid w:val="0028592E"/>
    <w:rsid w:val="00287F64"/>
    <w:rsid w:val="0029148B"/>
    <w:rsid w:val="00292EF0"/>
    <w:rsid w:val="00296A43"/>
    <w:rsid w:val="002A0544"/>
    <w:rsid w:val="002A0650"/>
    <w:rsid w:val="002A14FA"/>
    <w:rsid w:val="002A3FF5"/>
    <w:rsid w:val="002A405D"/>
    <w:rsid w:val="002A589B"/>
    <w:rsid w:val="002A5CC4"/>
    <w:rsid w:val="002A721C"/>
    <w:rsid w:val="002B03BB"/>
    <w:rsid w:val="002B0B85"/>
    <w:rsid w:val="002B0F68"/>
    <w:rsid w:val="002B2006"/>
    <w:rsid w:val="002B2D8C"/>
    <w:rsid w:val="002B359F"/>
    <w:rsid w:val="002B6308"/>
    <w:rsid w:val="002B7660"/>
    <w:rsid w:val="002C30A7"/>
    <w:rsid w:val="002C4038"/>
    <w:rsid w:val="002C43B9"/>
    <w:rsid w:val="002C739A"/>
    <w:rsid w:val="002D2C77"/>
    <w:rsid w:val="002D30B6"/>
    <w:rsid w:val="002D70ED"/>
    <w:rsid w:val="002D7874"/>
    <w:rsid w:val="002E0D46"/>
    <w:rsid w:val="002E55BA"/>
    <w:rsid w:val="002E758D"/>
    <w:rsid w:val="002E7D29"/>
    <w:rsid w:val="002F0E90"/>
    <w:rsid w:val="002F1F09"/>
    <w:rsid w:val="002F229A"/>
    <w:rsid w:val="002F3D95"/>
    <w:rsid w:val="002F3FD3"/>
    <w:rsid w:val="002F465C"/>
    <w:rsid w:val="002F6585"/>
    <w:rsid w:val="002F783F"/>
    <w:rsid w:val="002F799B"/>
    <w:rsid w:val="00301D6A"/>
    <w:rsid w:val="00301DF1"/>
    <w:rsid w:val="00304209"/>
    <w:rsid w:val="00304DF7"/>
    <w:rsid w:val="00307765"/>
    <w:rsid w:val="003078AD"/>
    <w:rsid w:val="00312DAC"/>
    <w:rsid w:val="0031400F"/>
    <w:rsid w:val="00315F2F"/>
    <w:rsid w:val="00316AC1"/>
    <w:rsid w:val="0032049D"/>
    <w:rsid w:val="00320EB3"/>
    <w:rsid w:val="0032213E"/>
    <w:rsid w:val="00322EA7"/>
    <w:rsid w:val="003232AA"/>
    <w:rsid w:val="00323341"/>
    <w:rsid w:val="003238CA"/>
    <w:rsid w:val="00324DB1"/>
    <w:rsid w:val="00325DD8"/>
    <w:rsid w:val="00327D59"/>
    <w:rsid w:val="00330608"/>
    <w:rsid w:val="00331303"/>
    <w:rsid w:val="00331B43"/>
    <w:rsid w:val="003370A7"/>
    <w:rsid w:val="003377BB"/>
    <w:rsid w:val="00342280"/>
    <w:rsid w:val="00351867"/>
    <w:rsid w:val="00354634"/>
    <w:rsid w:val="0035685B"/>
    <w:rsid w:val="00357225"/>
    <w:rsid w:val="00357566"/>
    <w:rsid w:val="00360A79"/>
    <w:rsid w:val="00361BDD"/>
    <w:rsid w:val="00364E28"/>
    <w:rsid w:val="00367916"/>
    <w:rsid w:val="00371321"/>
    <w:rsid w:val="0037194F"/>
    <w:rsid w:val="00372FF5"/>
    <w:rsid w:val="003743CF"/>
    <w:rsid w:val="003744A0"/>
    <w:rsid w:val="00374E23"/>
    <w:rsid w:val="00376272"/>
    <w:rsid w:val="00380056"/>
    <w:rsid w:val="00382EB5"/>
    <w:rsid w:val="0038552F"/>
    <w:rsid w:val="00386291"/>
    <w:rsid w:val="00387690"/>
    <w:rsid w:val="00387826"/>
    <w:rsid w:val="0039048D"/>
    <w:rsid w:val="00390F68"/>
    <w:rsid w:val="00396D24"/>
    <w:rsid w:val="00397E36"/>
    <w:rsid w:val="003A2257"/>
    <w:rsid w:val="003A3EB1"/>
    <w:rsid w:val="003A4EB9"/>
    <w:rsid w:val="003A7FC4"/>
    <w:rsid w:val="003B0461"/>
    <w:rsid w:val="003B35B6"/>
    <w:rsid w:val="003B4E76"/>
    <w:rsid w:val="003B69DE"/>
    <w:rsid w:val="003C18F2"/>
    <w:rsid w:val="003C2832"/>
    <w:rsid w:val="003C46D3"/>
    <w:rsid w:val="003C4D51"/>
    <w:rsid w:val="003C7F77"/>
    <w:rsid w:val="003D08AA"/>
    <w:rsid w:val="003D1E6D"/>
    <w:rsid w:val="003D30A8"/>
    <w:rsid w:val="003D6086"/>
    <w:rsid w:val="003D6752"/>
    <w:rsid w:val="003E3F2F"/>
    <w:rsid w:val="003E41E7"/>
    <w:rsid w:val="003F24A6"/>
    <w:rsid w:val="003F68ED"/>
    <w:rsid w:val="003F695A"/>
    <w:rsid w:val="004020BC"/>
    <w:rsid w:val="0040493A"/>
    <w:rsid w:val="00405C92"/>
    <w:rsid w:val="00406A67"/>
    <w:rsid w:val="00407128"/>
    <w:rsid w:val="004107D3"/>
    <w:rsid w:val="0041113A"/>
    <w:rsid w:val="00411A42"/>
    <w:rsid w:val="00412B43"/>
    <w:rsid w:val="0041530B"/>
    <w:rsid w:val="0041560E"/>
    <w:rsid w:val="004162D5"/>
    <w:rsid w:val="00416348"/>
    <w:rsid w:val="00420ECE"/>
    <w:rsid w:val="00421EA7"/>
    <w:rsid w:val="0042267F"/>
    <w:rsid w:val="004232A9"/>
    <w:rsid w:val="00431980"/>
    <w:rsid w:val="00431D4E"/>
    <w:rsid w:val="00433232"/>
    <w:rsid w:val="0043390C"/>
    <w:rsid w:val="00436D2E"/>
    <w:rsid w:val="00437AE6"/>
    <w:rsid w:val="00437B51"/>
    <w:rsid w:val="00441737"/>
    <w:rsid w:val="004426CE"/>
    <w:rsid w:val="00445834"/>
    <w:rsid w:val="004527F8"/>
    <w:rsid w:val="00453F78"/>
    <w:rsid w:val="00456CB6"/>
    <w:rsid w:val="00463B47"/>
    <w:rsid w:val="00464B7F"/>
    <w:rsid w:val="004653B4"/>
    <w:rsid w:val="00466C1A"/>
    <w:rsid w:val="00467EFB"/>
    <w:rsid w:val="004744EB"/>
    <w:rsid w:val="004771D1"/>
    <w:rsid w:val="00477A0E"/>
    <w:rsid w:val="00480BEC"/>
    <w:rsid w:val="00481188"/>
    <w:rsid w:val="00482991"/>
    <w:rsid w:val="00484BAC"/>
    <w:rsid w:val="00484E7A"/>
    <w:rsid w:val="004868E4"/>
    <w:rsid w:val="0049418B"/>
    <w:rsid w:val="004952A0"/>
    <w:rsid w:val="00496350"/>
    <w:rsid w:val="004A0007"/>
    <w:rsid w:val="004A0F10"/>
    <w:rsid w:val="004A1260"/>
    <w:rsid w:val="004A15DF"/>
    <w:rsid w:val="004A2AEA"/>
    <w:rsid w:val="004A39FB"/>
    <w:rsid w:val="004A714D"/>
    <w:rsid w:val="004A7AD1"/>
    <w:rsid w:val="004B2D7C"/>
    <w:rsid w:val="004B3772"/>
    <w:rsid w:val="004B442A"/>
    <w:rsid w:val="004B689A"/>
    <w:rsid w:val="004C0EE9"/>
    <w:rsid w:val="004C2597"/>
    <w:rsid w:val="004C45AB"/>
    <w:rsid w:val="004C4CB5"/>
    <w:rsid w:val="004C6208"/>
    <w:rsid w:val="004D033C"/>
    <w:rsid w:val="004D2752"/>
    <w:rsid w:val="004D69E2"/>
    <w:rsid w:val="004D6B5E"/>
    <w:rsid w:val="004E007A"/>
    <w:rsid w:val="004E54B8"/>
    <w:rsid w:val="004E7225"/>
    <w:rsid w:val="004E7492"/>
    <w:rsid w:val="004E7E4A"/>
    <w:rsid w:val="004F07AB"/>
    <w:rsid w:val="004F16B7"/>
    <w:rsid w:val="004F3BE6"/>
    <w:rsid w:val="004F4446"/>
    <w:rsid w:val="004F450F"/>
    <w:rsid w:val="004F47A4"/>
    <w:rsid w:val="004F6F44"/>
    <w:rsid w:val="00502237"/>
    <w:rsid w:val="00502B87"/>
    <w:rsid w:val="0050434E"/>
    <w:rsid w:val="00512D34"/>
    <w:rsid w:val="00514947"/>
    <w:rsid w:val="00514D05"/>
    <w:rsid w:val="00514E08"/>
    <w:rsid w:val="00520707"/>
    <w:rsid w:val="00521317"/>
    <w:rsid w:val="00526B24"/>
    <w:rsid w:val="00526C35"/>
    <w:rsid w:val="0052715F"/>
    <w:rsid w:val="005276FA"/>
    <w:rsid w:val="00527788"/>
    <w:rsid w:val="005329BF"/>
    <w:rsid w:val="0053395A"/>
    <w:rsid w:val="00534B69"/>
    <w:rsid w:val="00535856"/>
    <w:rsid w:val="0053793C"/>
    <w:rsid w:val="00537A73"/>
    <w:rsid w:val="005430B0"/>
    <w:rsid w:val="0054340F"/>
    <w:rsid w:val="00543DCE"/>
    <w:rsid w:val="00546581"/>
    <w:rsid w:val="005507B7"/>
    <w:rsid w:val="00550EB2"/>
    <w:rsid w:val="00557332"/>
    <w:rsid w:val="00560346"/>
    <w:rsid w:val="00561ECE"/>
    <w:rsid w:val="005632AA"/>
    <w:rsid w:val="0056415D"/>
    <w:rsid w:val="005661B0"/>
    <w:rsid w:val="005663EB"/>
    <w:rsid w:val="0057117D"/>
    <w:rsid w:val="00571319"/>
    <w:rsid w:val="0058353F"/>
    <w:rsid w:val="00583BAB"/>
    <w:rsid w:val="00584FFA"/>
    <w:rsid w:val="00585F9A"/>
    <w:rsid w:val="00586F3D"/>
    <w:rsid w:val="00586FBD"/>
    <w:rsid w:val="00587CC2"/>
    <w:rsid w:val="00590A15"/>
    <w:rsid w:val="005912C6"/>
    <w:rsid w:val="0059186B"/>
    <w:rsid w:val="005930D0"/>
    <w:rsid w:val="00594689"/>
    <w:rsid w:val="00596FD5"/>
    <w:rsid w:val="00597F8C"/>
    <w:rsid w:val="005A0729"/>
    <w:rsid w:val="005A1F9D"/>
    <w:rsid w:val="005A5087"/>
    <w:rsid w:val="005A75AE"/>
    <w:rsid w:val="005A7A23"/>
    <w:rsid w:val="005B3F1C"/>
    <w:rsid w:val="005B4FFD"/>
    <w:rsid w:val="005B5DC2"/>
    <w:rsid w:val="005B666C"/>
    <w:rsid w:val="005B69CD"/>
    <w:rsid w:val="005B7AE6"/>
    <w:rsid w:val="005B7E32"/>
    <w:rsid w:val="005C09DE"/>
    <w:rsid w:val="005C1344"/>
    <w:rsid w:val="005C69A6"/>
    <w:rsid w:val="005D0155"/>
    <w:rsid w:val="005D0D9F"/>
    <w:rsid w:val="005D33AE"/>
    <w:rsid w:val="005D7044"/>
    <w:rsid w:val="005D732D"/>
    <w:rsid w:val="005D78F4"/>
    <w:rsid w:val="005E618D"/>
    <w:rsid w:val="005E6288"/>
    <w:rsid w:val="005E6B7A"/>
    <w:rsid w:val="005F00BD"/>
    <w:rsid w:val="005F0B47"/>
    <w:rsid w:val="005F34E3"/>
    <w:rsid w:val="005F475A"/>
    <w:rsid w:val="005F5C01"/>
    <w:rsid w:val="005F6F8B"/>
    <w:rsid w:val="00602652"/>
    <w:rsid w:val="006039C8"/>
    <w:rsid w:val="00606D51"/>
    <w:rsid w:val="00610E06"/>
    <w:rsid w:val="0061596D"/>
    <w:rsid w:val="00615B0C"/>
    <w:rsid w:val="0062007D"/>
    <w:rsid w:val="00622BA5"/>
    <w:rsid w:val="00624032"/>
    <w:rsid w:val="00624956"/>
    <w:rsid w:val="00630192"/>
    <w:rsid w:val="00630E05"/>
    <w:rsid w:val="00631147"/>
    <w:rsid w:val="006324B7"/>
    <w:rsid w:val="00632C76"/>
    <w:rsid w:val="006426B3"/>
    <w:rsid w:val="006438B2"/>
    <w:rsid w:val="00650137"/>
    <w:rsid w:val="0065053D"/>
    <w:rsid w:val="00650B37"/>
    <w:rsid w:val="00651A7D"/>
    <w:rsid w:val="006555D4"/>
    <w:rsid w:val="00655AE0"/>
    <w:rsid w:val="00661EB2"/>
    <w:rsid w:val="00663C7C"/>
    <w:rsid w:val="00663DAF"/>
    <w:rsid w:val="0066708D"/>
    <w:rsid w:val="00670ED5"/>
    <w:rsid w:val="006710D1"/>
    <w:rsid w:val="0067192A"/>
    <w:rsid w:val="00672392"/>
    <w:rsid w:val="0067538E"/>
    <w:rsid w:val="00677127"/>
    <w:rsid w:val="00680416"/>
    <w:rsid w:val="0068089B"/>
    <w:rsid w:val="00682782"/>
    <w:rsid w:val="00682DD8"/>
    <w:rsid w:val="006837E1"/>
    <w:rsid w:val="00683C3A"/>
    <w:rsid w:val="00685E16"/>
    <w:rsid w:val="00686409"/>
    <w:rsid w:val="00686E0A"/>
    <w:rsid w:val="006876DF"/>
    <w:rsid w:val="00687B35"/>
    <w:rsid w:val="006921DD"/>
    <w:rsid w:val="00693547"/>
    <w:rsid w:val="00693550"/>
    <w:rsid w:val="0069786A"/>
    <w:rsid w:val="00697FA3"/>
    <w:rsid w:val="006A725A"/>
    <w:rsid w:val="006A77BC"/>
    <w:rsid w:val="006A7D3A"/>
    <w:rsid w:val="006B20A5"/>
    <w:rsid w:val="006B4514"/>
    <w:rsid w:val="006B538B"/>
    <w:rsid w:val="006C3FBF"/>
    <w:rsid w:val="006C5318"/>
    <w:rsid w:val="006C63DD"/>
    <w:rsid w:val="006D0120"/>
    <w:rsid w:val="006D0BB3"/>
    <w:rsid w:val="006D117E"/>
    <w:rsid w:val="006D2AAD"/>
    <w:rsid w:val="006D5383"/>
    <w:rsid w:val="006D62A9"/>
    <w:rsid w:val="006E08C1"/>
    <w:rsid w:val="006E0F50"/>
    <w:rsid w:val="006E181C"/>
    <w:rsid w:val="006E3E05"/>
    <w:rsid w:val="006E4BBA"/>
    <w:rsid w:val="006F0195"/>
    <w:rsid w:val="006F0897"/>
    <w:rsid w:val="006F2068"/>
    <w:rsid w:val="006F2C77"/>
    <w:rsid w:val="006F50BF"/>
    <w:rsid w:val="006F6421"/>
    <w:rsid w:val="006F6BA6"/>
    <w:rsid w:val="00700F30"/>
    <w:rsid w:val="00704CDB"/>
    <w:rsid w:val="0070538F"/>
    <w:rsid w:val="007079D6"/>
    <w:rsid w:val="00716753"/>
    <w:rsid w:val="00716EFE"/>
    <w:rsid w:val="00721AAD"/>
    <w:rsid w:val="00722783"/>
    <w:rsid w:val="00724983"/>
    <w:rsid w:val="00727A19"/>
    <w:rsid w:val="007310F3"/>
    <w:rsid w:val="00736781"/>
    <w:rsid w:val="007378B3"/>
    <w:rsid w:val="007404CD"/>
    <w:rsid w:val="00741186"/>
    <w:rsid w:val="00741405"/>
    <w:rsid w:val="00742500"/>
    <w:rsid w:val="007438AA"/>
    <w:rsid w:val="00743FC4"/>
    <w:rsid w:val="0074744C"/>
    <w:rsid w:val="00747950"/>
    <w:rsid w:val="00751EB9"/>
    <w:rsid w:val="00753004"/>
    <w:rsid w:val="00755CA9"/>
    <w:rsid w:val="0076030F"/>
    <w:rsid w:val="00760BE5"/>
    <w:rsid w:val="0076718B"/>
    <w:rsid w:val="00771D37"/>
    <w:rsid w:val="00775F77"/>
    <w:rsid w:val="00776530"/>
    <w:rsid w:val="007804DB"/>
    <w:rsid w:val="007820D7"/>
    <w:rsid w:val="00793805"/>
    <w:rsid w:val="00793D1F"/>
    <w:rsid w:val="00796898"/>
    <w:rsid w:val="00797A8E"/>
    <w:rsid w:val="007A2F5B"/>
    <w:rsid w:val="007A3051"/>
    <w:rsid w:val="007A36D6"/>
    <w:rsid w:val="007A461F"/>
    <w:rsid w:val="007A7D34"/>
    <w:rsid w:val="007B070E"/>
    <w:rsid w:val="007B17E1"/>
    <w:rsid w:val="007B1FD3"/>
    <w:rsid w:val="007B5DE4"/>
    <w:rsid w:val="007C2725"/>
    <w:rsid w:val="007C3597"/>
    <w:rsid w:val="007C4A15"/>
    <w:rsid w:val="007D0311"/>
    <w:rsid w:val="007D0AF9"/>
    <w:rsid w:val="007D2688"/>
    <w:rsid w:val="007D2FC9"/>
    <w:rsid w:val="007D37FC"/>
    <w:rsid w:val="007F1F10"/>
    <w:rsid w:val="007F4E89"/>
    <w:rsid w:val="007F734C"/>
    <w:rsid w:val="0080030A"/>
    <w:rsid w:val="0080145E"/>
    <w:rsid w:val="00802171"/>
    <w:rsid w:val="00803265"/>
    <w:rsid w:val="00803A7A"/>
    <w:rsid w:val="008043FA"/>
    <w:rsid w:val="00810FE0"/>
    <w:rsid w:val="00811B85"/>
    <w:rsid w:val="008120AD"/>
    <w:rsid w:val="00812AD4"/>
    <w:rsid w:val="00813FD0"/>
    <w:rsid w:val="00815C48"/>
    <w:rsid w:val="0081626D"/>
    <w:rsid w:val="008177CA"/>
    <w:rsid w:val="00820607"/>
    <w:rsid w:val="00823C95"/>
    <w:rsid w:val="008241BC"/>
    <w:rsid w:val="008242CA"/>
    <w:rsid w:val="008250E6"/>
    <w:rsid w:val="00835BB3"/>
    <w:rsid w:val="00837D15"/>
    <w:rsid w:val="00846111"/>
    <w:rsid w:val="008463F4"/>
    <w:rsid w:val="0084670E"/>
    <w:rsid w:val="00846D22"/>
    <w:rsid w:val="008509D4"/>
    <w:rsid w:val="00851638"/>
    <w:rsid w:val="00851BAF"/>
    <w:rsid w:val="00854B44"/>
    <w:rsid w:val="00855B6F"/>
    <w:rsid w:val="00855DF4"/>
    <w:rsid w:val="00857238"/>
    <w:rsid w:val="00857E67"/>
    <w:rsid w:val="00861FA4"/>
    <w:rsid w:val="0086455F"/>
    <w:rsid w:val="00864721"/>
    <w:rsid w:val="0086569E"/>
    <w:rsid w:val="00867226"/>
    <w:rsid w:val="008679E4"/>
    <w:rsid w:val="00871F7A"/>
    <w:rsid w:val="008743F7"/>
    <w:rsid w:val="00875907"/>
    <w:rsid w:val="008759A7"/>
    <w:rsid w:val="008766F8"/>
    <w:rsid w:val="008771B9"/>
    <w:rsid w:val="0088108C"/>
    <w:rsid w:val="0088158E"/>
    <w:rsid w:val="00881E74"/>
    <w:rsid w:val="00883A49"/>
    <w:rsid w:val="008874DB"/>
    <w:rsid w:val="00890EAC"/>
    <w:rsid w:val="008916A7"/>
    <w:rsid w:val="00891A17"/>
    <w:rsid w:val="008926FD"/>
    <w:rsid w:val="00892BC2"/>
    <w:rsid w:val="0089326E"/>
    <w:rsid w:val="008952FA"/>
    <w:rsid w:val="00895928"/>
    <w:rsid w:val="008A26E4"/>
    <w:rsid w:val="008A3900"/>
    <w:rsid w:val="008A67DD"/>
    <w:rsid w:val="008A7E31"/>
    <w:rsid w:val="008A7F93"/>
    <w:rsid w:val="008B1071"/>
    <w:rsid w:val="008B1176"/>
    <w:rsid w:val="008B32E7"/>
    <w:rsid w:val="008C0B18"/>
    <w:rsid w:val="008C1720"/>
    <w:rsid w:val="008C1770"/>
    <w:rsid w:val="008C186C"/>
    <w:rsid w:val="008C7848"/>
    <w:rsid w:val="008D21D5"/>
    <w:rsid w:val="008D27F3"/>
    <w:rsid w:val="008D2DFB"/>
    <w:rsid w:val="008D35D1"/>
    <w:rsid w:val="008D576F"/>
    <w:rsid w:val="008D5A23"/>
    <w:rsid w:val="008E05BB"/>
    <w:rsid w:val="008E07EB"/>
    <w:rsid w:val="008E1081"/>
    <w:rsid w:val="008E4C26"/>
    <w:rsid w:val="008E5D1E"/>
    <w:rsid w:val="008F03BD"/>
    <w:rsid w:val="008F131C"/>
    <w:rsid w:val="008F2437"/>
    <w:rsid w:val="008F2E03"/>
    <w:rsid w:val="008F4489"/>
    <w:rsid w:val="008F73CB"/>
    <w:rsid w:val="00900471"/>
    <w:rsid w:val="0090359D"/>
    <w:rsid w:val="00903939"/>
    <w:rsid w:val="009041E2"/>
    <w:rsid w:val="009048E8"/>
    <w:rsid w:val="009110DE"/>
    <w:rsid w:val="00914298"/>
    <w:rsid w:val="0091798B"/>
    <w:rsid w:val="0092215B"/>
    <w:rsid w:val="00925805"/>
    <w:rsid w:val="00931455"/>
    <w:rsid w:val="00931828"/>
    <w:rsid w:val="0093195B"/>
    <w:rsid w:val="00933447"/>
    <w:rsid w:val="00934C31"/>
    <w:rsid w:val="0093556F"/>
    <w:rsid w:val="00935A23"/>
    <w:rsid w:val="009365AE"/>
    <w:rsid w:val="00936DC2"/>
    <w:rsid w:val="009374C5"/>
    <w:rsid w:val="009400B6"/>
    <w:rsid w:val="00942713"/>
    <w:rsid w:val="00943A21"/>
    <w:rsid w:val="0094536F"/>
    <w:rsid w:val="009455A2"/>
    <w:rsid w:val="00951151"/>
    <w:rsid w:val="00951450"/>
    <w:rsid w:val="00954481"/>
    <w:rsid w:val="0096196D"/>
    <w:rsid w:val="00964F73"/>
    <w:rsid w:val="009653D3"/>
    <w:rsid w:val="009671D8"/>
    <w:rsid w:val="0096723B"/>
    <w:rsid w:val="00967ECE"/>
    <w:rsid w:val="009715D4"/>
    <w:rsid w:val="0097198A"/>
    <w:rsid w:val="00973B25"/>
    <w:rsid w:val="009745AD"/>
    <w:rsid w:val="00975E21"/>
    <w:rsid w:val="0097671C"/>
    <w:rsid w:val="00976D2A"/>
    <w:rsid w:val="00977161"/>
    <w:rsid w:val="009811CD"/>
    <w:rsid w:val="00984A95"/>
    <w:rsid w:val="00985E1A"/>
    <w:rsid w:val="00986E1F"/>
    <w:rsid w:val="009913F5"/>
    <w:rsid w:val="00993AA1"/>
    <w:rsid w:val="009948AC"/>
    <w:rsid w:val="009954F8"/>
    <w:rsid w:val="009A43D9"/>
    <w:rsid w:val="009A4719"/>
    <w:rsid w:val="009A480D"/>
    <w:rsid w:val="009A4EEC"/>
    <w:rsid w:val="009A4F9B"/>
    <w:rsid w:val="009A62D0"/>
    <w:rsid w:val="009A7604"/>
    <w:rsid w:val="009B1303"/>
    <w:rsid w:val="009B19F1"/>
    <w:rsid w:val="009B285F"/>
    <w:rsid w:val="009B2D20"/>
    <w:rsid w:val="009B4C46"/>
    <w:rsid w:val="009C0B29"/>
    <w:rsid w:val="009C45D1"/>
    <w:rsid w:val="009C52CA"/>
    <w:rsid w:val="009C64BB"/>
    <w:rsid w:val="009C693D"/>
    <w:rsid w:val="009C79AE"/>
    <w:rsid w:val="009E18A4"/>
    <w:rsid w:val="009E3CBA"/>
    <w:rsid w:val="009E4D6D"/>
    <w:rsid w:val="009E4F54"/>
    <w:rsid w:val="009F2131"/>
    <w:rsid w:val="009F2EB6"/>
    <w:rsid w:val="009F333F"/>
    <w:rsid w:val="009F5547"/>
    <w:rsid w:val="009F67A7"/>
    <w:rsid w:val="009F6ACA"/>
    <w:rsid w:val="00A00720"/>
    <w:rsid w:val="00A0148B"/>
    <w:rsid w:val="00A148FE"/>
    <w:rsid w:val="00A153BA"/>
    <w:rsid w:val="00A224F3"/>
    <w:rsid w:val="00A22D95"/>
    <w:rsid w:val="00A252B3"/>
    <w:rsid w:val="00A257DC"/>
    <w:rsid w:val="00A258AC"/>
    <w:rsid w:val="00A25EE2"/>
    <w:rsid w:val="00A27A54"/>
    <w:rsid w:val="00A306BF"/>
    <w:rsid w:val="00A3262F"/>
    <w:rsid w:val="00A32F54"/>
    <w:rsid w:val="00A340FD"/>
    <w:rsid w:val="00A34942"/>
    <w:rsid w:val="00A35AD0"/>
    <w:rsid w:val="00A35D15"/>
    <w:rsid w:val="00A404DD"/>
    <w:rsid w:val="00A42CDA"/>
    <w:rsid w:val="00A44B4A"/>
    <w:rsid w:val="00A456E5"/>
    <w:rsid w:val="00A51170"/>
    <w:rsid w:val="00A53033"/>
    <w:rsid w:val="00A53D43"/>
    <w:rsid w:val="00A566F4"/>
    <w:rsid w:val="00A572BA"/>
    <w:rsid w:val="00A640DC"/>
    <w:rsid w:val="00A6500C"/>
    <w:rsid w:val="00A675A4"/>
    <w:rsid w:val="00A7253D"/>
    <w:rsid w:val="00A726FB"/>
    <w:rsid w:val="00A73E1E"/>
    <w:rsid w:val="00A75176"/>
    <w:rsid w:val="00A764C4"/>
    <w:rsid w:val="00A76D1D"/>
    <w:rsid w:val="00A8131C"/>
    <w:rsid w:val="00A82279"/>
    <w:rsid w:val="00A8248B"/>
    <w:rsid w:val="00A8368A"/>
    <w:rsid w:val="00A85343"/>
    <w:rsid w:val="00A8538D"/>
    <w:rsid w:val="00A85919"/>
    <w:rsid w:val="00A922B6"/>
    <w:rsid w:val="00A95987"/>
    <w:rsid w:val="00A96ACB"/>
    <w:rsid w:val="00A9758D"/>
    <w:rsid w:val="00AA046D"/>
    <w:rsid w:val="00AA04F4"/>
    <w:rsid w:val="00AA098E"/>
    <w:rsid w:val="00AA0B8F"/>
    <w:rsid w:val="00AA2E8A"/>
    <w:rsid w:val="00AA36C9"/>
    <w:rsid w:val="00AA40EB"/>
    <w:rsid w:val="00AA4927"/>
    <w:rsid w:val="00AA5CC9"/>
    <w:rsid w:val="00AB016B"/>
    <w:rsid w:val="00AB0E12"/>
    <w:rsid w:val="00AB13C8"/>
    <w:rsid w:val="00AB2F8B"/>
    <w:rsid w:val="00AB355F"/>
    <w:rsid w:val="00AB3FFE"/>
    <w:rsid w:val="00AB4306"/>
    <w:rsid w:val="00AB791C"/>
    <w:rsid w:val="00AC16A1"/>
    <w:rsid w:val="00AC284B"/>
    <w:rsid w:val="00AC33DD"/>
    <w:rsid w:val="00AC4D30"/>
    <w:rsid w:val="00AC5B24"/>
    <w:rsid w:val="00AC6A71"/>
    <w:rsid w:val="00AC7AF8"/>
    <w:rsid w:val="00AD0072"/>
    <w:rsid w:val="00AD6A96"/>
    <w:rsid w:val="00AE31AA"/>
    <w:rsid w:val="00AE4C26"/>
    <w:rsid w:val="00AE51D3"/>
    <w:rsid w:val="00AE5799"/>
    <w:rsid w:val="00AE6F0E"/>
    <w:rsid w:val="00AF217B"/>
    <w:rsid w:val="00AF3195"/>
    <w:rsid w:val="00AF372E"/>
    <w:rsid w:val="00AF3D3A"/>
    <w:rsid w:val="00AF52D2"/>
    <w:rsid w:val="00AF58F6"/>
    <w:rsid w:val="00AF63A5"/>
    <w:rsid w:val="00AF64B1"/>
    <w:rsid w:val="00AF7069"/>
    <w:rsid w:val="00B002E2"/>
    <w:rsid w:val="00B016DF"/>
    <w:rsid w:val="00B04E80"/>
    <w:rsid w:val="00B057BC"/>
    <w:rsid w:val="00B0596D"/>
    <w:rsid w:val="00B067A6"/>
    <w:rsid w:val="00B12395"/>
    <w:rsid w:val="00B13FDD"/>
    <w:rsid w:val="00B156D1"/>
    <w:rsid w:val="00B1747C"/>
    <w:rsid w:val="00B204FA"/>
    <w:rsid w:val="00B207A8"/>
    <w:rsid w:val="00B215E8"/>
    <w:rsid w:val="00B224C0"/>
    <w:rsid w:val="00B22EA2"/>
    <w:rsid w:val="00B236F8"/>
    <w:rsid w:val="00B23D84"/>
    <w:rsid w:val="00B24EE3"/>
    <w:rsid w:val="00B2539A"/>
    <w:rsid w:val="00B27C08"/>
    <w:rsid w:val="00B27CEC"/>
    <w:rsid w:val="00B3036F"/>
    <w:rsid w:val="00B30E66"/>
    <w:rsid w:val="00B31D24"/>
    <w:rsid w:val="00B333A2"/>
    <w:rsid w:val="00B41F64"/>
    <w:rsid w:val="00B421DD"/>
    <w:rsid w:val="00B42B47"/>
    <w:rsid w:val="00B449AA"/>
    <w:rsid w:val="00B44AD5"/>
    <w:rsid w:val="00B46018"/>
    <w:rsid w:val="00B46771"/>
    <w:rsid w:val="00B47F81"/>
    <w:rsid w:val="00B558C3"/>
    <w:rsid w:val="00B607A2"/>
    <w:rsid w:val="00B61630"/>
    <w:rsid w:val="00B61839"/>
    <w:rsid w:val="00B6669E"/>
    <w:rsid w:val="00B66E12"/>
    <w:rsid w:val="00B70DA2"/>
    <w:rsid w:val="00B7156C"/>
    <w:rsid w:val="00B753CA"/>
    <w:rsid w:val="00B820A8"/>
    <w:rsid w:val="00B82D40"/>
    <w:rsid w:val="00B82F15"/>
    <w:rsid w:val="00B84274"/>
    <w:rsid w:val="00B846A3"/>
    <w:rsid w:val="00B853F7"/>
    <w:rsid w:val="00B85E08"/>
    <w:rsid w:val="00B93F91"/>
    <w:rsid w:val="00B949A1"/>
    <w:rsid w:val="00BA3604"/>
    <w:rsid w:val="00BA3DB3"/>
    <w:rsid w:val="00BA614D"/>
    <w:rsid w:val="00BA67F7"/>
    <w:rsid w:val="00BB0573"/>
    <w:rsid w:val="00BB16AC"/>
    <w:rsid w:val="00BB1E33"/>
    <w:rsid w:val="00BB2615"/>
    <w:rsid w:val="00BB26E3"/>
    <w:rsid w:val="00BB2E32"/>
    <w:rsid w:val="00BB504E"/>
    <w:rsid w:val="00BB50CB"/>
    <w:rsid w:val="00BB5289"/>
    <w:rsid w:val="00BB558A"/>
    <w:rsid w:val="00BB6016"/>
    <w:rsid w:val="00BB636A"/>
    <w:rsid w:val="00BC1E23"/>
    <w:rsid w:val="00BC2C8D"/>
    <w:rsid w:val="00BC376D"/>
    <w:rsid w:val="00BC401E"/>
    <w:rsid w:val="00BC47D5"/>
    <w:rsid w:val="00BC59B6"/>
    <w:rsid w:val="00BC62C3"/>
    <w:rsid w:val="00BC71E0"/>
    <w:rsid w:val="00BC7A13"/>
    <w:rsid w:val="00BD3439"/>
    <w:rsid w:val="00BD3C33"/>
    <w:rsid w:val="00BE0BE9"/>
    <w:rsid w:val="00BE0F04"/>
    <w:rsid w:val="00BE1648"/>
    <w:rsid w:val="00BE17E1"/>
    <w:rsid w:val="00BE4BAB"/>
    <w:rsid w:val="00BE633A"/>
    <w:rsid w:val="00BF196F"/>
    <w:rsid w:val="00BF32D3"/>
    <w:rsid w:val="00BF4E97"/>
    <w:rsid w:val="00C057AE"/>
    <w:rsid w:val="00C0585A"/>
    <w:rsid w:val="00C0687A"/>
    <w:rsid w:val="00C10B1B"/>
    <w:rsid w:val="00C1441A"/>
    <w:rsid w:val="00C222DE"/>
    <w:rsid w:val="00C22302"/>
    <w:rsid w:val="00C22495"/>
    <w:rsid w:val="00C2318C"/>
    <w:rsid w:val="00C256B9"/>
    <w:rsid w:val="00C31BEB"/>
    <w:rsid w:val="00C32881"/>
    <w:rsid w:val="00C332BA"/>
    <w:rsid w:val="00C3348C"/>
    <w:rsid w:val="00C33A36"/>
    <w:rsid w:val="00C36620"/>
    <w:rsid w:val="00C371E6"/>
    <w:rsid w:val="00C437D1"/>
    <w:rsid w:val="00C44380"/>
    <w:rsid w:val="00C46788"/>
    <w:rsid w:val="00C50C24"/>
    <w:rsid w:val="00C53282"/>
    <w:rsid w:val="00C53C7F"/>
    <w:rsid w:val="00C55240"/>
    <w:rsid w:val="00C60A88"/>
    <w:rsid w:val="00C61D08"/>
    <w:rsid w:val="00C61E20"/>
    <w:rsid w:val="00C628D4"/>
    <w:rsid w:val="00C63FE9"/>
    <w:rsid w:val="00C64501"/>
    <w:rsid w:val="00C660CD"/>
    <w:rsid w:val="00C716A3"/>
    <w:rsid w:val="00C732CF"/>
    <w:rsid w:val="00C76E66"/>
    <w:rsid w:val="00C76F6C"/>
    <w:rsid w:val="00C84B46"/>
    <w:rsid w:val="00C851FD"/>
    <w:rsid w:val="00C864F6"/>
    <w:rsid w:val="00C86AE9"/>
    <w:rsid w:val="00C911D9"/>
    <w:rsid w:val="00C92A69"/>
    <w:rsid w:val="00C92DF2"/>
    <w:rsid w:val="00C93AE1"/>
    <w:rsid w:val="00C94535"/>
    <w:rsid w:val="00CA087A"/>
    <w:rsid w:val="00CA10E5"/>
    <w:rsid w:val="00CA132B"/>
    <w:rsid w:val="00CA2432"/>
    <w:rsid w:val="00CA24C5"/>
    <w:rsid w:val="00CA3AB1"/>
    <w:rsid w:val="00CA45F3"/>
    <w:rsid w:val="00CA6938"/>
    <w:rsid w:val="00CA6BD2"/>
    <w:rsid w:val="00CA719F"/>
    <w:rsid w:val="00CA7EBF"/>
    <w:rsid w:val="00CB72AE"/>
    <w:rsid w:val="00CB74D0"/>
    <w:rsid w:val="00CC012D"/>
    <w:rsid w:val="00CC08CD"/>
    <w:rsid w:val="00CC4729"/>
    <w:rsid w:val="00CC47B9"/>
    <w:rsid w:val="00CC6DD5"/>
    <w:rsid w:val="00CC6FB1"/>
    <w:rsid w:val="00CD35FE"/>
    <w:rsid w:val="00CD3DC6"/>
    <w:rsid w:val="00CD640D"/>
    <w:rsid w:val="00CD66B2"/>
    <w:rsid w:val="00CD6BC1"/>
    <w:rsid w:val="00CD7787"/>
    <w:rsid w:val="00CD7F2E"/>
    <w:rsid w:val="00CE1BFA"/>
    <w:rsid w:val="00CE2626"/>
    <w:rsid w:val="00CE4878"/>
    <w:rsid w:val="00CE7BFE"/>
    <w:rsid w:val="00CF037B"/>
    <w:rsid w:val="00CF1FB5"/>
    <w:rsid w:val="00CF2C04"/>
    <w:rsid w:val="00CF323E"/>
    <w:rsid w:val="00CF6A9C"/>
    <w:rsid w:val="00CF7D2C"/>
    <w:rsid w:val="00D00484"/>
    <w:rsid w:val="00D044BC"/>
    <w:rsid w:val="00D05C47"/>
    <w:rsid w:val="00D07881"/>
    <w:rsid w:val="00D07C24"/>
    <w:rsid w:val="00D105CA"/>
    <w:rsid w:val="00D116DF"/>
    <w:rsid w:val="00D11950"/>
    <w:rsid w:val="00D12711"/>
    <w:rsid w:val="00D14467"/>
    <w:rsid w:val="00D15ECE"/>
    <w:rsid w:val="00D168B2"/>
    <w:rsid w:val="00D16AFF"/>
    <w:rsid w:val="00D20E75"/>
    <w:rsid w:val="00D228EE"/>
    <w:rsid w:val="00D23BE0"/>
    <w:rsid w:val="00D241E8"/>
    <w:rsid w:val="00D25FE8"/>
    <w:rsid w:val="00D3042F"/>
    <w:rsid w:val="00D334B1"/>
    <w:rsid w:val="00D336F3"/>
    <w:rsid w:val="00D352E7"/>
    <w:rsid w:val="00D355A8"/>
    <w:rsid w:val="00D3574C"/>
    <w:rsid w:val="00D35BDC"/>
    <w:rsid w:val="00D373BD"/>
    <w:rsid w:val="00D40FD3"/>
    <w:rsid w:val="00D41023"/>
    <w:rsid w:val="00D417F4"/>
    <w:rsid w:val="00D43DF3"/>
    <w:rsid w:val="00D473A0"/>
    <w:rsid w:val="00D50EA4"/>
    <w:rsid w:val="00D55AC1"/>
    <w:rsid w:val="00D57063"/>
    <w:rsid w:val="00D5757A"/>
    <w:rsid w:val="00D600B0"/>
    <w:rsid w:val="00D600ED"/>
    <w:rsid w:val="00D62656"/>
    <w:rsid w:val="00D64960"/>
    <w:rsid w:val="00D66710"/>
    <w:rsid w:val="00D6792D"/>
    <w:rsid w:val="00D7164F"/>
    <w:rsid w:val="00D74103"/>
    <w:rsid w:val="00D75CA4"/>
    <w:rsid w:val="00D76768"/>
    <w:rsid w:val="00D7726D"/>
    <w:rsid w:val="00D77AB7"/>
    <w:rsid w:val="00D827DB"/>
    <w:rsid w:val="00D8333B"/>
    <w:rsid w:val="00D86529"/>
    <w:rsid w:val="00D90770"/>
    <w:rsid w:val="00D91D28"/>
    <w:rsid w:val="00D92960"/>
    <w:rsid w:val="00D935EE"/>
    <w:rsid w:val="00D93C99"/>
    <w:rsid w:val="00D9497D"/>
    <w:rsid w:val="00D94F52"/>
    <w:rsid w:val="00DA0772"/>
    <w:rsid w:val="00DA0B4E"/>
    <w:rsid w:val="00DA1554"/>
    <w:rsid w:val="00DA1D61"/>
    <w:rsid w:val="00DA4B79"/>
    <w:rsid w:val="00DA5C26"/>
    <w:rsid w:val="00DA6562"/>
    <w:rsid w:val="00DB1CE9"/>
    <w:rsid w:val="00DB3322"/>
    <w:rsid w:val="00DC028E"/>
    <w:rsid w:val="00DC2FB7"/>
    <w:rsid w:val="00DC44BA"/>
    <w:rsid w:val="00DC4ADA"/>
    <w:rsid w:val="00DC7C4B"/>
    <w:rsid w:val="00DD0A73"/>
    <w:rsid w:val="00DD0ED4"/>
    <w:rsid w:val="00DD23CB"/>
    <w:rsid w:val="00DD6F7F"/>
    <w:rsid w:val="00DE06F7"/>
    <w:rsid w:val="00DE165A"/>
    <w:rsid w:val="00DF1AF4"/>
    <w:rsid w:val="00DF286E"/>
    <w:rsid w:val="00DF453F"/>
    <w:rsid w:val="00DF7169"/>
    <w:rsid w:val="00E00D87"/>
    <w:rsid w:val="00E00FE3"/>
    <w:rsid w:val="00E02C98"/>
    <w:rsid w:val="00E04E64"/>
    <w:rsid w:val="00E05B85"/>
    <w:rsid w:val="00E06014"/>
    <w:rsid w:val="00E11803"/>
    <w:rsid w:val="00E11DF0"/>
    <w:rsid w:val="00E13239"/>
    <w:rsid w:val="00E1441D"/>
    <w:rsid w:val="00E14DA2"/>
    <w:rsid w:val="00E1704E"/>
    <w:rsid w:val="00E22E52"/>
    <w:rsid w:val="00E23C87"/>
    <w:rsid w:val="00E3054D"/>
    <w:rsid w:val="00E30B66"/>
    <w:rsid w:val="00E30EEC"/>
    <w:rsid w:val="00E32F2F"/>
    <w:rsid w:val="00E34149"/>
    <w:rsid w:val="00E41F21"/>
    <w:rsid w:val="00E42DBC"/>
    <w:rsid w:val="00E43648"/>
    <w:rsid w:val="00E45722"/>
    <w:rsid w:val="00E4746E"/>
    <w:rsid w:val="00E47B2B"/>
    <w:rsid w:val="00E5016B"/>
    <w:rsid w:val="00E51934"/>
    <w:rsid w:val="00E53077"/>
    <w:rsid w:val="00E5331A"/>
    <w:rsid w:val="00E53453"/>
    <w:rsid w:val="00E5386B"/>
    <w:rsid w:val="00E54879"/>
    <w:rsid w:val="00E55E69"/>
    <w:rsid w:val="00E56C71"/>
    <w:rsid w:val="00E614A6"/>
    <w:rsid w:val="00E623BB"/>
    <w:rsid w:val="00E62AB5"/>
    <w:rsid w:val="00E62ECC"/>
    <w:rsid w:val="00E64C4B"/>
    <w:rsid w:val="00E6651D"/>
    <w:rsid w:val="00E67779"/>
    <w:rsid w:val="00E67A24"/>
    <w:rsid w:val="00E70829"/>
    <w:rsid w:val="00E70A95"/>
    <w:rsid w:val="00E711BD"/>
    <w:rsid w:val="00E71A13"/>
    <w:rsid w:val="00E739F2"/>
    <w:rsid w:val="00E80693"/>
    <w:rsid w:val="00E808DF"/>
    <w:rsid w:val="00E808E9"/>
    <w:rsid w:val="00E85432"/>
    <w:rsid w:val="00E86444"/>
    <w:rsid w:val="00E8707B"/>
    <w:rsid w:val="00E87E8A"/>
    <w:rsid w:val="00E87F21"/>
    <w:rsid w:val="00E9066C"/>
    <w:rsid w:val="00E93E4D"/>
    <w:rsid w:val="00E93F94"/>
    <w:rsid w:val="00E950FD"/>
    <w:rsid w:val="00E95ACF"/>
    <w:rsid w:val="00E96F21"/>
    <w:rsid w:val="00E978C0"/>
    <w:rsid w:val="00E97D57"/>
    <w:rsid w:val="00EA093C"/>
    <w:rsid w:val="00EA3DAD"/>
    <w:rsid w:val="00EA4927"/>
    <w:rsid w:val="00EA4BAB"/>
    <w:rsid w:val="00EA7B04"/>
    <w:rsid w:val="00EB1774"/>
    <w:rsid w:val="00EB36FA"/>
    <w:rsid w:val="00EB3C17"/>
    <w:rsid w:val="00EB4B38"/>
    <w:rsid w:val="00EB4F00"/>
    <w:rsid w:val="00EC7D56"/>
    <w:rsid w:val="00EC7DBE"/>
    <w:rsid w:val="00ED02E3"/>
    <w:rsid w:val="00ED02FE"/>
    <w:rsid w:val="00ED0FCB"/>
    <w:rsid w:val="00ED272F"/>
    <w:rsid w:val="00ED27DD"/>
    <w:rsid w:val="00ED37D2"/>
    <w:rsid w:val="00ED3BC1"/>
    <w:rsid w:val="00ED523D"/>
    <w:rsid w:val="00ED5F50"/>
    <w:rsid w:val="00ED6855"/>
    <w:rsid w:val="00EE01B7"/>
    <w:rsid w:val="00EE0232"/>
    <w:rsid w:val="00EE0B28"/>
    <w:rsid w:val="00EE2252"/>
    <w:rsid w:val="00EE40CE"/>
    <w:rsid w:val="00EE4D52"/>
    <w:rsid w:val="00EE5864"/>
    <w:rsid w:val="00EE6863"/>
    <w:rsid w:val="00EF0947"/>
    <w:rsid w:val="00EF249E"/>
    <w:rsid w:val="00EF42D0"/>
    <w:rsid w:val="00EF4366"/>
    <w:rsid w:val="00EF5F23"/>
    <w:rsid w:val="00EF62CF"/>
    <w:rsid w:val="00EF6D7E"/>
    <w:rsid w:val="00EF7377"/>
    <w:rsid w:val="00F00B12"/>
    <w:rsid w:val="00F0110B"/>
    <w:rsid w:val="00F03047"/>
    <w:rsid w:val="00F03135"/>
    <w:rsid w:val="00F035C0"/>
    <w:rsid w:val="00F03624"/>
    <w:rsid w:val="00F05E79"/>
    <w:rsid w:val="00F064B3"/>
    <w:rsid w:val="00F071A5"/>
    <w:rsid w:val="00F10350"/>
    <w:rsid w:val="00F103A4"/>
    <w:rsid w:val="00F15243"/>
    <w:rsid w:val="00F2070B"/>
    <w:rsid w:val="00F20EEC"/>
    <w:rsid w:val="00F221B3"/>
    <w:rsid w:val="00F2374C"/>
    <w:rsid w:val="00F24F7B"/>
    <w:rsid w:val="00F26AA0"/>
    <w:rsid w:val="00F26B9F"/>
    <w:rsid w:val="00F300C2"/>
    <w:rsid w:val="00F30149"/>
    <w:rsid w:val="00F33A9D"/>
    <w:rsid w:val="00F33ADD"/>
    <w:rsid w:val="00F34A6A"/>
    <w:rsid w:val="00F36BA2"/>
    <w:rsid w:val="00F37065"/>
    <w:rsid w:val="00F37E66"/>
    <w:rsid w:val="00F403C7"/>
    <w:rsid w:val="00F40807"/>
    <w:rsid w:val="00F41326"/>
    <w:rsid w:val="00F42AA1"/>
    <w:rsid w:val="00F43B30"/>
    <w:rsid w:val="00F43EA4"/>
    <w:rsid w:val="00F447DC"/>
    <w:rsid w:val="00F45819"/>
    <w:rsid w:val="00F45EA0"/>
    <w:rsid w:val="00F47D0A"/>
    <w:rsid w:val="00F5593B"/>
    <w:rsid w:val="00F55C65"/>
    <w:rsid w:val="00F6039A"/>
    <w:rsid w:val="00F614D0"/>
    <w:rsid w:val="00F61853"/>
    <w:rsid w:val="00F66233"/>
    <w:rsid w:val="00F66318"/>
    <w:rsid w:val="00F71B2C"/>
    <w:rsid w:val="00F72576"/>
    <w:rsid w:val="00F74438"/>
    <w:rsid w:val="00F74B2E"/>
    <w:rsid w:val="00F756E1"/>
    <w:rsid w:val="00F7737D"/>
    <w:rsid w:val="00F7796F"/>
    <w:rsid w:val="00F77A3E"/>
    <w:rsid w:val="00F82765"/>
    <w:rsid w:val="00F832E7"/>
    <w:rsid w:val="00F84511"/>
    <w:rsid w:val="00F85F76"/>
    <w:rsid w:val="00F87279"/>
    <w:rsid w:val="00F907E5"/>
    <w:rsid w:val="00F932AB"/>
    <w:rsid w:val="00F957E3"/>
    <w:rsid w:val="00FA0A29"/>
    <w:rsid w:val="00FA1F50"/>
    <w:rsid w:val="00FA41F9"/>
    <w:rsid w:val="00FA6DBB"/>
    <w:rsid w:val="00FB0B2B"/>
    <w:rsid w:val="00FB0B58"/>
    <w:rsid w:val="00FB0E28"/>
    <w:rsid w:val="00FB1A0C"/>
    <w:rsid w:val="00FB250F"/>
    <w:rsid w:val="00FB3B71"/>
    <w:rsid w:val="00FB61C5"/>
    <w:rsid w:val="00FB734E"/>
    <w:rsid w:val="00FB753C"/>
    <w:rsid w:val="00FB7F29"/>
    <w:rsid w:val="00FC2336"/>
    <w:rsid w:val="00FC3302"/>
    <w:rsid w:val="00FC3E5E"/>
    <w:rsid w:val="00FC4DEF"/>
    <w:rsid w:val="00FD11AE"/>
    <w:rsid w:val="00FD1AE3"/>
    <w:rsid w:val="00FD222E"/>
    <w:rsid w:val="00FD2553"/>
    <w:rsid w:val="00FD3396"/>
    <w:rsid w:val="00FD393C"/>
    <w:rsid w:val="00FD4EF3"/>
    <w:rsid w:val="00FD5A9A"/>
    <w:rsid w:val="00FD5D54"/>
    <w:rsid w:val="00FE0517"/>
    <w:rsid w:val="00FE218A"/>
    <w:rsid w:val="00FE34B5"/>
    <w:rsid w:val="00FE3B21"/>
    <w:rsid w:val="00FE4C1C"/>
    <w:rsid w:val="00FE6D42"/>
    <w:rsid w:val="00FF4A0A"/>
    <w:rsid w:val="00FF622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chartTrackingRefBased/>
  <w15:docId w15:val="{B520FE91-024C-4CD8-BBAE-20E6294D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3CB"/>
    <w:pPr>
      <w:spacing w:after="160" w:line="259" w:lineRule="auto"/>
    </w:pPr>
    <w:rPr>
      <w:sz w:val="28"/>
      <w:szCs w:val="28"/>
      <w:lang w:eastAsia="en-US"/>
    </w:rPr>
  </w:style>
  <w:style w:type="paragraph" w:styleId="1">
    <w:name w:val="heading 1"/>
    <w:basedOn w:val="a"/>
    <w:next w:val="a"/>
    <w:link w:val="10"/>
    <w:uiPriority w:val="9"/>
    <w:qFormat/>
    <w:rsid w:val="00433232"/>
    <w:pPr>
      <w:keepNext/>
      <w:spacing w:before="240" w:after="60"/>
      <w:outlineLvl w:val="0"/>
    </w:pPr>
    <w:rPr>
      <w:rFonts w:ascii="Calibri Light" w:eastAsia="Times New Roman" w:hAnsi="Calibri Light"/>
      <w:b/>
      <w:bCs/>
      <w:kern w:val="32"/>
      <w:sz w:val="32"/>
      <w:szCs w:val="32"/>
    </w:rPr>
  </w:style>
  <w:style w:type="paragraph" w:styleId="2">
    <w:name w:val="heading 2"/>
    <w:basedOn w:val="a"/>
    <w:link w:val="20"/>
    <w:uiPriority w:val="9"/>
    <w:qFormat/>
    <w:rsid w:val="001542FC"/>
    <w:pPr>
      <w:spacing w:before="100" w:beforeAutospacing="1" w:after="100" w:afterAutospacing="1" w:line="240" w:lineRule="auto"/>
      <w:outlineLvl w:val="1"/>
    </w:pPr>
    <w:rPr>
      <w:rFonts w:eastAsia="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497D"/>
    <w:pPr>
      <w:ind w:left="720"/>
      <w:contextualSpacing/>
    </w:pPr>
  </w:style>
  <w:style w:type="paragraph" w:styleId="a4">
    <w:name w:val="header"/>
    <w:basedOn w:val="a"/>
    <w:link w:val="a5"/>
    <w:uiPriority w:val="99"/>
    <w:unhideWhenUsed/>
    <w:rsid w:val="003C18F2"/>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3C18F2"/>
  </w:style>
  <w:style w:type="paragraph" w:styleId="a6">
    <w:name w:val="footer"/>
    <w:basedOn w:val="a"/>
    <w:link w:val="a7"/>
    <w:uiPriority w:val="99"/>
    <w:unhideWhenUsed/>
    <w:rsid w:val="003C18F2"/>
    <w:pPr>
      <w:tabs>
        <w:tab w:val="center" w:pos="4677"/>
        <w:tab w:val="right" w:pos="9355"/>
      </w:tabs>
      <w:spacing w:after="0" w:line="240" w:lineRule="auto"/>
    </w:pPr>
  </w:style>
  <w:style w:type="character" w:customStyle="1" w:styleId="a7">
    <w:name w:val="Нижній колонтитул Знак"/>
    <w:basedOn w:val="a0"/>
    <w:link w:val="a6"/>
    <w:uiPriority w:val="99"/>
    <w:rsid w:val="003C18F2"/>
  </w:style>
  <w:style w:type="paragraph" w:customStyle="1" w:styleId="rvps2">
    <w:name w:val="rvps2"/>
    <w:basedOn w:val="a"/>
    <w:rsid w:val="0024786D"/>
    <w:pPr>
      <w:spacing w:before="100" w:beforeAutospacing="1" w:after="100" w:afterAutospacing="1" w:line="240" w:lineRule="auto"/>
    </w:pPr>
    <w:rPr>
      <w:rFonts w:eastAsia="Times New Roman"/>
      <w:sz w:val="24"/>
      <w:szCs w:val="24"/>
      <w:lang w:val="ru-RU" w:eastAsia="ru-RU"/>
    </w:rPr>
  </w:style>
  <w:style w:type="character" w:styleId="a8">
    <w:name w:val="Hyperlink"/>
    <w:uiPriority w:val="99"/>
    <w:unhideWhenUsed/>
    <w:rsid w:val="0024786D"/>
    <w:rPr>
      <w:color w:val="0000FF"/>
      <w:u w:val="single"/>
    </w:rPr>
  </w:style>
  <w:style w:type="paragraph" w:styleId="a9">
    <w:name w:val="Balloon Text"/>
    <w:basedOn w:val="a"/>
    <w:link w:val="aa"/>
    <w:uiPriority w:val="99"/>
    <w:semiHidden/>
    <w:unhideWhenUsed/>
    <w:rsid w:val="0093556F"/>
    <w:pPr>
      <w:spacing w:after="0" w:line="240" w:lineRule="auto"/>
    </w:pPr>
    <w:rPr>
      <w:rFonts w:ascii="Segoe UI" w:hAnsi="Segoe UI" w:cs="Segoe UI"/>
      <w:sz w:val="18"/>
      <w:szCs w:val="18"/>
    </w:rPr>
  </w:style>
  <w:style w:type="character" w:customStyle="1" w:styleId="aa">
    <w:name w:val="Текст у виносці Знак"/>
    <w:link w:val="a9"/>
    <w:uiPriority w:val="99"/>
    <w:semiHidden/>
    <w:rsid w:val="0093556F"/>
    <w:rPr>
      <w:rFonts w:ascii="Segoe UI" w:hAnsi="Segoe UI" w:cs="Segoe UI"/>
      <w:sz w:val="18"/>
      <w:szCs w:val="18"/>
    </w:rPr>
  </w:style>
  <w:style w:type="character" w:customStyle="1" w:styleId="20">
    <w:name w:val="Заголовок 2 Знак"/>
    <w:link w:val="2"/>
    <w:uiPriority w:val="9"/>
    <w:rsid w:val="001542FC"/>
    <w:rPr>
      <w:rFonts w:eastAsia="Times New Roman"/>
      <w:b/>
      <w:bCs/>
      <w:sz w:val="36"/>
      <w:szCs w:val="36"/>
      <w:lang w:val="uk-UA" w:eastAsia="uk-UA"/>
    </w:rPr>
  </w:style>
  <w:style w:type="character" w:customStyle="1" w:styleId="rvts46">
    <w:name w:val="rvts46"/>
    <w:basedOn w:val="a0"/>
    <w:rsid w:val="00E5331A"/>
  </w:style>
  <w:style w:type="character" w:customStyle="1" w:styleId="rvts44">
    <w:name w:val="rvts44"/>
    <w:basedOn w:val="a0"/>
    <w:rsid w:val="00E5331A"/>
  </w:style>
  <w:style w:type="character" w:customStyle="1" w:styleId="rvts11">
    <w:name w:val="rvts11"/>
    <w:basedOn w:val="a0"/>
    <w:rsid w:val="00C76F6C"/>
  </w:style>
  <w:style w:type="paragraph" w:styleId="HTML">
    <w:name w:val="HTML Preformatted"/>
    <w:basedOn w:val="a"/>
    <w:link w:val="HTML0"/>
    <w:uiPriority w:val="99"/>
    <w:unhideWhenUsed/>
    <w:rsid w:val="00C76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link w:val="HTML"/>
    <w:uiPriority w:val="99"/>
    <w:rsid w:val="00C76F6C"/>
    <w:rPr>
      <w:rFonts w:ascii="Courier New" w:eastAsia="Times New Roman" w:hAnsi="Courier New" w:cs="Courier New"/>
      <w:sz w:val="20"/>
      <w:szCs w:val="20"/>
      <w:lang w:val="uk-UA" w:eastAsia="uk-UA"/>
    </w:rPr>
  </w:style>
  <w:style w:type="character" w:customStyle="1" w:styleId="rvts100">
    <w:name w:val="rvts100"/>
    <w:basedOn w:val="a0"/>
    <w:rsid w:val="00F74B2E"/>
  </w:style>
  <w:style w:type="character" w:customStyle="1" w:styleId="rvts96">
    <w:name w:val="rvts96"/>
    <w:basedOn w:val="a0"/>
    <w:rsid w:val="00C92DF2"/>
  </w:style>
  <w:style w:type="character" w:styleId="ab">
    <w:name w:val="Emphasis"/>
    <w:uiPriority w:val="20"/>
    <w:qFormat/>
    <w:rsid w:val="000620A4"/>
    <w:rPr>
      <w:i/>
      <w:iCs/>
    </w:rPr>
  </w:style>
  <w:style w:type="character" w:customStyle="1" w:styleId="rvts9">
    <w:name w:val="rvts9"/>
    <w:basedOn w:val="a0"/>
    <w:rsid w:val="00815C48"/>
  </w:style>
  <w:style w:type="character" w:customStyle="1" w:styleId="10">
    <w:name w:val="Заголовок 1 Знак"/>
    <w:link w:val="1"/>
    <w:uiPriority w:val="9"/>
    <w:rsid w:val="00433232"/>
    <w:rPr>
      <w:rFonts w:ascii="Calibri Light" w:eastAsia="Times New Roman" w:hAnsi="Calibri Light" w:cs="Times New Roman"/>
      <w:b/>
      <w:bCs/>
      <w:kern w:val="32"/>
      <w:sz w:val="32"/>
      <w:szCs w:val="32"/>
      <w:lang w:val="en-US" w:eastAsia="en-US"/>
    </w:rPr>
  </w:style>
  <w:style w:type="paragraph" w:customStyle="1" w:styleId="p1">
    <w:name w:val="p1"/>
    <w:basedOn w:val="a"/>
    <w:rsid w:val="00D935EE"/>
    <w:pPr>
      <w:spacing w:before="100" w:beforeAutospacing="1" w:after="100" w:afterAutospacing="1" w:line="240" w:lineRule="auto"/>
    </w:pPr>
    <w:rPr>
      <w:rFonts w:eastAsia="Times New Roman"/>
      <w:sz w:val="24"/>
      <w:szCs w:val="24"/>
    </w:rPr>
  </w:style>
  <w:style w:type="character" w:styleId="ac">
    <w:name w:val="Strong"/>
    <w:uiPriority w:val="22"/>
    <w:qFormat/>
    <w:rsid w:val="008B1071"/>
    <w:rPr>
      <w:b/>
      <w:bCs/>
    </w:rPr>
  </w:style>
  <w:style w:type="paragraph" w:styleId="ad">
    <w:name w:val="Body Text"/>
    <w:basedOn w:val="a"/>
    <w:link w:val="ae"/>
    <w:uiPriority w:val="99"/>
    <w:unhideWhenUsed/>
    <w:rsid w:val="00D90770"/>
    <w:pPr>
      <w:spacing w:after="120" w:line="240" w:lineRule="auto"/>
    </w:pPr>
    <w:rPr>
      <w:rFonts w:eastAsia="Times New Roman"/>
      <w:sz w:val="24"/>
      <w:szCs w:val="24"/>
      <w:lang w:eastAsia="ru-RU"/>
    </w:rPr>
  </w:style>
  <w:style w:type="character" w:customStyle="1" w:styleId="ae">
    <w:name w:val="Основний текст Знак"/>
    <w:link w:val="ad"/>
    <w:uiPriority w:val="99"/>
    <w:rsid w:val="00D90770"/>
    <w:rPr>
      <w:rFonts w:eastAsia="Times New Roman"/>
      <w:sz w:val="24"/>
      <w:szCs w:val="24"/>
      <w:lang w:val="uk-UA"/>
    </w:rPr>
  </w:style>
  <w:style w:type="table" w:styleId="af">
    <w:name w:val="Table Grid"/>
    <w:basedOn w:val="a1"/>
    <w:uiPriority w:val="39"/>
    <w:rsid w:val="001509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33315">
      <w:bodyDiv w:val="1"/>
      <w:marLeft w:val="0"/>
      <w:marRight w:val="0"/>
      <w:marTop w:val="0"/>
      <w:marBottom w:val="0"/>
      <w:divBdr>
        <w:top w:val="none" w:sz="0" w:space="0" w:color="auto"/>
        <w:left w:val="none" w:sz="0" w:space="0" w:color="auto"/>
        <w:bottom w:val="none" w:sz="0" w:space="0" w:color="auto"/>
        <w:right w:val="none" w:sz="0" w:space="0" w:color="auto"/>
      </w:divBdr>
    </w:div>
    <w:div w:id="80181793">
      <w:bodyDiv w:val="1"/>
      <w:marLeft w:val="0"/>
      <w:marRight w:val="0"/>
      <w:marTop w:val="0"/>
      <w:marBottom w:val="0"/>
      <w:divBdr>
        <w:top w:val="none" w:sz="0" w:space="0" w:color="auto"/>
        <w:left w:val="none" w:sz="0" w:space="0" w:color="auto"/>
        <w:bottom w:val="none" w:sz="0" w:space="0" w:color="auto"/>
        <w:right w:val="none" w:sz="0" w:space="0" w:color="auto"/>
      </w:divBdr>
    </w:div>
    <w:div w:id="120655523">
      <w:bodyDiv w:val="1"/>
      <w:marLeft w:val="0"/>
      <w:marRight w:val="0"/>
      <w:marTop w:val="0"/>
      <w:marBottom w:val="0"/>
      <w:divBdr>
        <w:top w:val="none" w:sz="0" w:space="0" w:color="auto"/>
        <w:left w:val="none" w:sz="0" w:space="0" w:color="auto"/>
        <w:bottom w:val="none" w:sz="0" w:space="0" w:color="auto"/>
        <w:right w:val="none" w:sz="0" w:space="0" w:color="auto"/>
      </w:divBdr>
    </w:div>
    <w:div w:id="168761630">
      <w:bodyDiv w:val="1"/>
      <w:marLeft w:val="0"/>
      <w:marRight w:val="0"/>
      <w:marTop w:val="0"/>
      <w:marBottom w:val="0"/>
      <w:divBdr>
        <w:top w:val="none" w:sz="0" w:space="0" w:color="auto"/>
        <w:left w:val="none" w:sz="0" w:space="0" w:color="auto"/>
        <w:bottom w:val="none" w:sz="0" w:space="0" w:color="auto"/>
        <w:right w:val="none" w:sz="0" w:space="0" w:color="auto"/>
      </w:divBdr>
    </w:div>
    <w:div w:id="189226322">
      <w:bodyDiv w:val="1"/>
      <w:marLeft w:val="0"/>
      <w:marRight w:val="0"/>
      <w:marTop w:val="0"/>
      <w:marBottom w:val="0"/>
      <w:divBdr>
        <w:top w:val="none" w:sz="0" w:space="0" w:color="auto"/>
        <w:left w:val="none" w:sz="0" w:space="0" w:color="auto"/>
        <w:bottom w:val="none" w:sz="0" w:space="0" w:color="auto"/>
        <w:right w:val="none" w:sz="0" w:space="0" w:color="auto"/>
      </w:divBdr>
    </w:div>
    <w:div w:id="247737936">
      <w:bodyDiv w:val="1"/>
      <w:marLeft w:val="0"/>
      <w:marRight w:val="0"/>
      <w:marTop w:val="0"/>
      <w:marBottom w:val="0"/>
      <w:divBdr>
        <w:top w:val="none" w:sz="0" w:space="0" w:color="auto"/>
        <w:left w:val="none" w:sz="0" w:space="0" w:color="auto"/>
        <w:bottom w:val="none" w:sz="0" w:space="0" w:color="auto"/>
        <w:right w:val="none" w:sz="0" w:space="0" w:color="auto"/>
      </w:divBdr>
    </w:div>
    <w:div w:id="249195167">
      <w:bodyDiv w:val="1"/>
      <w:marLeft w:val="0"/>
      <w:marRight w:val="0"/>
      <w:marTop w:val="0"/>
      <w:marBottom w:val="0"/>
      <w:divBdr>
        <w:top w:val="none" w:sz="0" w:space="0" w:color="auto"/>
        <w:left w:val="none" w:sz="0" w:space="0" w:color="auto"/>
        <w:bottom w:val="none" w:sz="0" w:space="0" w:color="auto"/>
        <w:right w:val="none" w:sz="0" w:space="0" w:color="auto"/>
      </w:divBdr>
    </w:div>
    <w:div w:id="386219523">
      <w:bodyDiv w:val="1"/>
      <w:marLeft w:val="0"/>
      <w:marRight w:val="0"/>
      <w:marTop w:val="0"/>
      <w:marBottom w:val="0"/>
      <w:divBdr>
        <w:top w:val="none" w:sz="0" w:space="0" w:color="auto"/>
        <w:left w:val="none" w:sz="0" w:space="0" w:color="auto"/>
        <w:bottom w:val="none" w:sz="0" w:space="0" w:color="auto"/>
        <w:right w:val="none" w:sz="0" w:space="0" w:color="auto"/>
      </w:divBdr>
    </w:div>
    <w:div w:id="481314652">
      <w:bodyDiv w:val="1"/>
      <w:marLeft w:val="0"/>
      <w:marRight w:val="0"/>
      <w:marTop w:val="0"/>
      <w:marBottom w:val="0"/>
      <w:divBdr>
        <w:top w:val="none" w:sz="0" w:space="0" w:color="auto"/>
        <w:left w:val="none" w:sz="0" w:space="0" w:color="auto"/>
        <w:bottom w:val="none" w:sz="0" w:space="0" w:color="auto"/>
        <w:right w:val="none" w:sz="0" w:space="0" w:color="auto"/>
      </w:divBdr>
    </w:div>
    <w:div w:id="588345079">
      <w:bodyDiv w:val="1"/>
      <w:marLeft w:val="0"/>
      <w:marRight w:val="0"/>
      <w:marTop w:val="0"/>
      <w:marBottom w:val="0"/>
      <w:divBdr>
        <w:top w:val="none" w:sz="0" w:space="0" w:color="auto"/>
        <w:left w:val="none" w:sz="0" w:space="0" w:color="auto"/>
        <w:bottom w:val="none" w:sz="0" w:space="0" w:color="auto"/>
        <w:right w:val="none" w:sz="0" w:space="0" w:color="auto"/>
      </w:divBdr>
      <w:divsChild>
        <w:div w:id="894244136">
          <w:marLeft w:val="0"/>
          <w:marRight w:val="0"/>
          <w:marTop w:val="0"/>
          <w:marBottom w:val="0"/>
          <w:divBdr>
            <w:top w:val="none" w:sz="0" w:space="0" w:color="auto"/>
            <w:left w:val="none" w:sz="0" w:space="0" w:color="auto"/>
            <w:bottom w:val="none" w:sz="0" w:space="0" w:color="auto"/>
            <w:right w:val="none" w:sz="0" w:space="0" w:color="auto"/>
          </w:divBdr>
          <w:divsChild>
            <w:div w:id="1904683389">
              <w:marLeft w:val="0"/>
              <w:marRight w:val="0"/>
              <w:marTop w:val="0"/>
              <w:marBottom w:val="0"/>
              <w:divBdr>
                <w:top w:val="none" w:sz="0" w:space="0" w:color="auto"/>
                <w:left w:val="none" w:sz="0" w:space="0" w:color="auto"/>
                <w:bottom w:val="none" w:sz="0" w:space="0" w:color="auto"/>
                <w:right w:val="none" w:sz="0" w:space="0" w:color="auto"/>
              </w:divBdr>
              <w:divsChild>
                <w:div w:id="506747309">
                  <w:marLeft w:val="0"/>
                  <w:marRight w:val="0"/>
                  <w:marTop w:val="0"/>
                  <w:marBottom w:val="0"/>
                  <w:divBdr>
                    <w:top w:val="none" w:sz="0" w:space="0" w:color="auto"/>
                    <w:left w:val="none" w:sz="0" w:space="0" w:color="auto"/>
                    <w:bottom w:val="none" w:sz="0" w:space="0" w:color="auto"/>
                    <w:right w:val="none" w:sz="0" w:space="0" w:color="auto"/>
                  </w:divBdr>
                  <w:divsChild>
                    <w:div w:id="229855158">
                      <w:marLeft w:val="0"/>
                      <w:marRight w:val="0"/>
                      <w:marTop w:val="0"/>
                      <w:marBottom w:val="0"/>
                      <w:divBdr>
                        <w:top w:val="none" w:sz="0" w:space="0" w:color="auto"/>
                        <w:left w:val="none" w:sz="0" w:space="0" w:color="auto"/>
                        <w:bottom w:val="none" w:sz="0" w:space="0" w:color="auto"/>
                        <w:right w:val="none" w:sz="0" w:space="0" w:color="auto"/>
                      </w:divBdr>
                      <w:divsChild>
                        <w:div w:id="1086802112">
                          <w:marLeft w:val="0"/>
                          <w:marRight w:val="0"/>
                          <w:marTop w:val="0"/>
                          <w:marBottom w:val="0"/>
                          <w:divBdr>
                            <w:top w:val="none" w:sz="0" w:space="0" w:color="auto"/>
                            <w:left w:val="none" w:sz="0" w:space="0" w:color="auto"/>
                            <w:bottom w:val="none" w:sz="0" w:space="0" w:color="auto"/>
                            <w:right w:val="none" w:sz="0" w:space="0" w:color="auto"/>
                          </w:divBdr>
                          <w:divsChild>
                            <w:div w:id="1648120496">
                              <w:marLeft w:val="0"/>
                              <w:marRight w:val="0"/>
                              <w:marTop w:val="0"/>
                              <w:marBottom w:val="0"/>
                              <w:divBdr>
                                <w:top w:val="none" w:sz="0" w:space="0" w:color="auto"/>
                                <w:left w:val="none" w:sz="0" w:space="0" w:color="auto"/>
                                <w:bottom w:val="none" w:sz="0" w:space="0" w:color="auto"/>
                                <w:right w:val="none" w:sz="0" w:space="0" w:color="auto"/>
                              </w:divBdr>
                              <w:divsChild>
                                <w:div w:id="124861076">
                                  <w:marLeft w:val="0"/>
                                  <w:marRight w:val="0"/>
                                  <w:marTop w:val="0"/>
                                  <w:marBottom w:val="0"/>
                                  <w:divBdr>
                                    <w:top w:val="none" w:sz="0" w:space="0" w:color="auto"/>
                                    <w:left w:val="none" w:sz="0" w:space="0" w:color="auto"/>
                                    <w:bottom w:val="none" w:sz="0" w:space="0" w:color="auto"/>
                                    <w:right w:val="none" w:sz="0" w:space="0" w:color="auto"/>
                                  </w:divBdr>
                                  <w:divsChild>
                                    <w:div w:id="1162349312">
                                      <w:marLeft w:val="0"/>
                                      <w:marRight w:val="0"/>
                                      <w:marTop w:val="0"/>
                                      <w:marBottom w:val="0"/>
                                      <w:divBdr>
                                        <w:top w:val="none" w:sz="0" w:space="0" w:color="auto"/>
                                        <w:left w:val="none" w:sz="0" w:space="0" w:color="auto"/>
                                        <w:bottom w:val="none" w:sz="0" w:space="0" w:color="auto"/>
                                        <w:right w:val="none" w:sz="0" w:space="0" w:color="auto"/>
                                      </w:divBdr>
                                      <w:divsChild>
                                        <w:div w:id="121557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296475">
      <w:bodyDiv w:val="1"/>
      <w:marLeft w:val="0"/>
      <w:marRight w:val="0"/>
      <w:marTop w:val="0"/>
      <w:marBottom w:val="0"/>
      <w:divBdr>
        <w:top w:val="none" w:sz="0" w:space="0" w:color="auto"/>
        <w:left w:val="none" w:sz="0" w:space="0" w:color="auto"/>
        <w:bottom w:val="none" w:sz="0" w:space="0" w:color="auto"/>
        <w:right w:val="none" w:sz="0" w:space="0" w:color="auto"/>
      </w:divBdr>
    </w:div>
    <w:div w:id="732583576">
      <w:bodyDiv w:val="1"/>
      <w:marLeft w:val="0"/>
      <w:marRight w:val="0"/>
      <w:marTop w:val="0"/>
      <w:marBottom w:val="0"/>
      <w:divBdr>
        <w:top w:val="none" w:sz="0" w:space="0" w:color="auto"/>
        <w:left w:val="none" w:sz="0" w:space="0" w:color="auto"/>
        <w:bottom w:val="none" w:sz="0" w:space="0" w:color="auto"/>
        <w:right w:val="none" w:sz="0" w:space="0" w:color="auto"/>
      </w:divBdr>
    </w:div>
    <w:div w:id="755907027">
      <w:bodyDiv w:val="1"/>
      <w:marLeft w:val="0"/>
      <w:marRight w:val="0"/>
      <w:marTop w:val="0"/>
      <w:marBottom w:val="0"/>
      <w:divBdr>
        <w:top w:val="none" w:sz="0" w:space="0" w:color="auto"/>
        <w:left w:val="none" w:sz="0" w:space="0" w:color="auto"/>
        <w:bottom w:val="none" w:sz="0" w:space="0" w:color="auto"/>
        <w:right w:val="none" w:sz="0" w:space="0" w:color="auto"/>
      </w:divBdr>
    </w:div>
    <w:div w:id="765806297">
      <w:bodyDiv w:val="1"/>
      <w:marLeft w:val="0"/>
      <w:marRight w:val="0"/>
      <w:marTop w:val="0"/>
      <w:marBottom w:val="0"/>
      <w:divBdr>
        <w:top w:val="none" w:sz="0" w:space="0" w:color="auto"/>
        <w:left w:val="none" w:sz="0" w:space="0" w:color="auto"/>
        <w:bottom w:val="none" w:sz="0" w:space="0" w:color="auto"/>
        <w:right w:val="none" w:sz="0" w:space="0" w:color="auto"/>
      </w:divBdr>
    </w:div>
    <w:div w:id="792402039">
      <w:bodyDiv w:val="1"/>
      <w:marLeft w:val="0"/>
      <w:marRight w:val="0"/>
      <w:marTop w:val="0"/>
      <w:marBottom w:val="0"/>
      <w:divBdr>
        <w:top w:val="none" w:sz="0" w:space="0" w:color="auto"/>
        <w:left w:val="none" w:sz="0" w:space="0" w:color="auto"/>
        <w:bottom w:val="none" w:sz="0" w:space="0" w:color="auto"/>
        <w:right w:val="none" w:sz="0" w:space="0" w:color="auto"/>
      </w:divBdr>
    </w:div>
    <w:div w:id="793406608">
      <w:bodyDiv w:val="1"/>
      <w:marLeft w:val="0"/>
      <w:marRight w:val="0"/>
      <w:marTop w:val="0"/>
      <w:marBottom w:val="0"/>
      <w:divBdr>
        <w:top w:val="none" w:sz="0" w:space="0" w:color="auto"/>
        <w:left w:val="none" w:sz="0" w:space="0" w:color="auto"/>
        <w:bottom w:val="none" w:sz="0" w:space="0" w:color="auto"/>
        <w:right w:val="none" w:sz="0" w:space="0" w:color="auto"/>
      </w:divBdr>
    </w:div>
    <w:div w:id="794443399">
      <w:bodyDiv w:val="1"/>
      <w:marLeft w:val="0"/>
      <w:marRight w:val="0"/>
      <w:marTop w:val="0"/>
      <w:marBottom w:val="0"/>
      <w:divBdr>
        <w:top w:val="none" w:sz="0" w:space="0" w:color="auto"/>
        <w:left w:val="none" w:sz="0" w:space="0" w:color="auto"/>
        <w:bottom w:val="none" w:sz="0" w:space="0" w:color="auto"/>
        <w:right w:val="none" w:sz="0" w:space="0" w:color="auto"/>
      </w:divBdr>
    </w:div>
    <w:div w:id="804200439">
      <w:bodyDiv w:val="1"/>
      <w:marLeft w:val="0"/>
      <w:marRight w:val="0"/>
      <w:marTop w:val="0"/>
      <w:marBottom w:val="0"/>
      <w:divBdr>
        <w:top w:val="none" w:sz="0" w:space="0" w:color="auto"/>
        <w:left w:val="none" w:sz="0" w:space="0" w:color="auto"/>
        <w:bottom w:val="none" w:sz="0" w:space="0" w:color="auto"/>
        <w:right w:val="none" w:sz="0" w:space="0" w:color="auto"/>
      </w:divBdr>
    </w:div>
    <w:div w:id="878131337">
      <w:bodyDiv w:val="1"/>
      <w:marLeft w:val="0"/>
      <w:marRight w:val="0"/>
      <w:marTop w:val="0"/>
      <w:marBottom w:val="0"/>
      <w:divBdr>
        <w:top w:val="none" w:sz="0" w:space="0" w:color="auto"/>
        <w:left w:val="none" w:sz="0" w:space="0" w:color="auto"/>
        <w:bottom w:val="none" w:sz="0" w:space="0" w:color="auto"/>
        <w:right w:val="none" w:sz="0" w:space="0" w:color="auto"/>
      </w:divBdr>
    </w:div>
    <w:div w:id="894702855">
      <w:bodyDiv w:val="1"/>
      <w:marLeft w:val="0"/>
      <w:marRight w:val="0"/>
      <w:marTop w:val="0"/>
      <w:marBottom w:val="0"/>
      <w:divBdr>
        <w:top w:val="none" w:sz="0" w:space="0" w:color="auto"/>
        <w:left w:val="none" w:sz="0" w:space="0" w:color="auto"/>
        <w:bottom w:val="none" w:sz="0" w:space="0" w:color="auto"/>
        <w:right w:val="none" w:sz="0" w:space="0" w:color="auto"/>
      </w:divBdr>
    </w:div>
    <w:div w:id="901873293">
      <w:bodyDiv w:val="1"/>
      <w:marLeft w:val="0"/>
      <w:marRight w:val="0"/>
      <w:marTop w:val="0"/>
      <w:marBottom w:val="0"/>
      <w:divBdr>
        <w:top w:val="none" w:sz="0" w:space="0" w:color="auto"/>
        <w:left w:val="none" w:sz="0" w:space="0" w:color="auto"/>
        <w:bottom w:val="none" w:sz="0" w:space="0" w:color="auto"/>
        <w:right w:val="none" w:sz="0" w:space="0" w:color="auto"/>
      </w:divBdr>
    </w:div>
    <w:div w:id="1054700404">
      <w:bodyDiv w:val="1"/>
      <w:marLeft w:val="0"/>
      <w:marRight w:val="0"/>
      <w:marTop w:val="0"/>
      <w:marBottom w:val="0"/>
      <w:divBdr>
        <w:top w:val="none" w:sz="0" w:space="0" w:color="auto"/>
        <w:left w:val="none" w:sz="0" w:space="0" w:color="auto"/>
        <w:bottom w:val="none" w:sz="0" w:space="0" w:color="auto"/>
        <w:right w:val="none" w:sz="0" w:space="0" w:color="auto"/>
      </w:divBdr>
    </w:div>
    <w:div w:id="1136751500">
      <w:bodyDiv w:val="1"/>
      <w:marLeft w:val="0"/>
      <w:marRight w:val="0"/>
      <w:marTop w:val="0"/>
      <w:marBottom w:val="0"/>
      <w:divBdr>
        <w:top w:val="none" w:sz="0" w:space="0" w:color="auto"/>
        <w:left w:val="none" w:sz="0" w:space="0" w:color="auto"/>
        <w:bottom w:val="none" w:sz="0" w:space="0" w:color="auto"/>
        <w:right w:val="none" w:sz="0" w:space="0" w:color="auto"/>
      </w:divBdr>
    </w:div>
    <w:div w:id="1350764901">
      <w:bodyDiv w:val="1"/>
      <w:marLeft w:val="0"/>
      <w:marRight w:val="0"/>
      <w:marTop w:val="0"/>
      <w:marBottom w:val="0"/>
      <w:divBdr>
        <w:top w:val="none" w:sz="0" w:space="0" w:color="auto"/>
        <w:left w:val="none" w:sz="0" w:space="0" w:color="auto"/>
        <w:bottom w:val="none" w:sz="0" w:space="0" w:color="auto"/>
        <w:right w:val="none" w:sz="0" w:space="0" w:color="auto"/>
      </w:divBdr>
    </w:div>
    <w:div w:id="1426998504">
      <w:bodyDiv w:val="1"/>
      <w:marLeft w:val="0"/>
      <w:marRight w:val="0"/>
      <w:marTop w:val="0"/>
      <w:marBottom w:val="0"/>
      <w:divBdr>
        <w:top w:val="none" w:sz="0" w:space="0" w:color="auto"/>
        <w:left w:val="none" w:sz="0" w:space="0" w:color="auto"/>
        <w:bottom w:val="none" w:sz="0" w:space="0" w:color="auto"/>
        <w:right w:val="none" w:sz="0" w:space="0" w:color="auto"/>
      </w:divBdr>
    </w:div>
    <w:div w:id="1583830753">
      <w:bodyDiv w:val="1"/>
      <w:marLeft w:val="0"/>
      <w:marRight w:val="0"/>
      <w:marTop w:val="0"/>
      <w:marBottom w:val="0"/>
      <w:divBdr>
        <w:top w:val="none" w:sz="0" w:space="0" w:color="auto"/>
        <w:left w:val="none" w:sz="0" w:space="0" w:color="auto"/>
        <w:bottom w:val="none" w:sz="0" w:space="0" w:color="auto"/>
        <w:right w:val="none" w:sz="0" w:space="0" w:color="auto"/>
      </w:divBdr>
    </w:div>
    <w:div w:id="1611469493">
      <w:bodyDiv w:val="1"/>
      <w:marLeft w:val="0"/>
      <w:marRight w:val="0"/>
      <w:marTop w:val="0"/>
      <w:marBottom w:val="0"/>
      <w:divBdr>
        <w:top w:val="none" w:sz="0" w:space="0" w:color="auto"/>
        <w:left w:val="none" w:sz="0" w:space="0" w:color="auto"/>
        <w:bottom w:val="none" w:sz="0" w:space="0" w:color="auto"/>
        <w:right w:val="none" w:sz="0" w:space="0" w:color="auto"/>
      </w:divBdr>
    </w:div>
    <w:div w:id="1787000342">
      <w:bodyDiv w:val="1"/>
      <w:marLeft w:val="0"/>
      <w:marRight w:val="0"/>
      <w:marTop w:val="0"/>
      <w:marBottom w:val="0"/>
      <w:divBdr>
        <w:top w:val="none" w:sz="0" w:space="0" w:color="auto"/>
        <w:left w:val="none" w:sz="0" w:space="0" w:color="auto"/>
        <w:bottom w:val="none" w:sz="0" w:space="0" w:color="auto"/>
        <w:right w:val="none" w:sz="0" w:space="0" w:color="auto"/>
      </w:divBdr>
    </w:div>
    <w:div w:id="1794058917">
      <w:bodyDiv w:val="1"/>
      <w:marLeft w:val="0"/>
      <w:marRight w:val="0"/>
      <w:marTop w:val="0"/>
      <w:marBottom w:val="0"/>
      <w:divBdr>
        <w:top w:val="none" w:sz="0" w:space="0" w:color="auto"/>
        <w:left w:val="none" w:sz="0" w:space="0" w:color="auto"/>
        <w:bottom w:val="none" w:sz="0" w:space="0" w:color="auto"/>
        <w:right w:val="none" w:sz="0" w:space="0" w:color="auto"/>
      </w:divBdr>
    </w:div>
    <w:div w:id="1816295393">
      <w:bodyDiv w:val="1"/>
      <w:marLeft w:val="0"/>
      <w:marRight w:val="0"/>
      <w:marTop w:val="0"/>
      <w:marBottom w:val="0"/>
      <w:divBdr>
        <w:top w:val="none" w:sz="0" w:space="0" w:color="auto"/>
        <w:left w:val="none" w:sz="0" w:space="0" w:color="auto"/>
        <w:bottom w:val="none" w:sz="0" w:space="0" w:color="auto"/>
        <w:right w:val="none" w:sz="0" w:space="0" w:color="auto"/>
      </w:divBdr>
    </w:div>
    <w:div w:id="1820805940">
      <w:bodyDiv w:val="1"/>
      <w:marLeft w:val="0"/>
      <w:marRight w:val="0"/>
      <w:marTop w:val="0"/>
      <w:marBottom w:val="0"/>
      <w:divBdr>
        <w:top w:val="none" w:sz="0" w:space="0" w:color="auto"/>
        <w:left w:val="none" w:sz="0" w:space="0" w:color="auto"/>
        <w:bottom w:val="none" w:sz="0" w:space="0" w:color="auto"/>
        <w:right w:val="none" w:sz="0" w:space="0" w:color="auto"/>
      </w:divBdr>
    </w:div>
    <w:div w:id="1870407512">
      <w:bodyDiv w:val="1"/>
      <w:marLeft w:val="0"/>
      <w:marRight w:val="0"/>
      <w:marTop w:val="0"/>
      <w:marBottom w:val="0"/>
      <w:divBdr>
        <w:top w:val="none" w:sz="0" w:space="0" w:color="auto"/>
        <w:left w:val="none" w:sz="0" w:space="0" w:color="auto"/>
        <w:bottom w:val="none" w:sz="0" w:space="0" w:color="auto"/>
        <w:right w:val="none" w:sz="0" w:space="0" w:color="auto"/>
      </w:divBdr>
    </w:div>
    <w:div w:id="1885677577">
      <w:bodyDiv w:val="1"/>
      <w:marLeft w:val="0"/>
      <w:marRight w:val="0"/>
      <w:marTop w:val="0"/>
      <w:marBottom w:val="0"/>
      <w:divBdr>
        <w:top w:val="none" w:sz="0" w:space="0" w:color="auto"/>
        <w:left w:val="none" w:sz="0" w:space="0" w:color="auto"/>
        <w:bottom w:val="none" w:sz="0" w:space="0" w:color="auto"/>
        <w:right w:val="none" w:sz="0" w:space="0" w:color="auto"/>
      </w:divBdr>
    </w:div>
    <w:div w:id="1923485112">
      <w:bodyDiv w:val="1"/>
      <w:marLeft w:val="0"/>
      <w:marRight w:val="0"/>
      <w:marTop w:val="0"/>
      <w:marBottom w:val="0"/>
      <w:divBdr>
        <w:top w:val="none" w:sz="0" w:space="0" w:color="auto"/>
        <w:left w:val="none" w:sz="0" w:space="0" w:color="auto"/>
        <w:bottom w:val="none" w:sz="0" w:space="0" w:color="auto"/>
        <w:right w:val="none" w:sz="0" w:space="0" w:color="auto"/>
      </w:divBdr>
    </w:div>
    <w:div w:id="1925651107">
      <w:bodyDiv w:val="1"/>
      <w:marLeft w:val="0"/>
      <w:marRight w:val="0"/>
      <w:marTop w:val="0"/>
      <w:marBottom w:val="0"/>
      <w:divBdr>
        <w:top w:val="none" w:sz="0" w:space="0" w:color="auto"/>
        <w:left w:val="none" w:sz="0" w:space="0" w:color="auto"/>
        <w:bottom w:val="none" w:sz="0" w:space="0" w:color="auto"/>
        <w:right w:val="none" w:sz="0" w:space="0" w:color="auto"/>
      </w:divBdr>
    </w:div>
    <w:div w:id="1962766508">
      <w:bodyDiv w:val="1"/>
      <w:marLeft w:val="0"/>
      <w:marRight w:val="0"/>
      <w:marTop w:val="0"/>
      <w:marBottom w:val="0"/>
      <w:divBdr>
        <w:top w:val="none" w:sz="0" w:space="0" w:color="auto"/>
        <w:left w:val="none" w:sz="0" w:space="0" w:color="auto"/>
        <w:bottom w:val="none" w:sz="0" w:space="0" w:color="auto"/>
        <w:right w:val="none" w:sz="0" w:space="0" w:color="auto"/>
      </w:divBdr>
    </w:div>
    <w:div w:id="2123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hyperlink" Target="https://zakon.rada.gov.ua/laws/show/254%D0%BA/96-%D0%B2%D1%8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54%D0%BA/96-%D0%B2%D1%8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136-1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zakon.rada.gov.ua/laws/show/2136-1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2136-19" TargetMode="External"/><Relationship Id="rId14" Type="http://schemas.openxmlformats.org/officeDocument/2006/relationships/hyperlink" Target="https://zakon.rada.gov.ua/laws/show/2136-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947CE-9557-4BBF-8317-B77563B7C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20154</Words>
  <Characters>11488</Characters>
  <Application>Microsoft Office Word</Application>
  <DocSecurity>0</DocSecurity>
  <Lines>95</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31579</CharactersWithSpaces>
  <SharedDoc>false</SharedDoc>
  <HLinks>
    <vt:vector size="42" baseType="variant">
      <vt:variant>
        <vt:i4>6225998</vt:i4>
      </vt:variant>
      <vt:variant>
        <vt:i4>18</vt:i4>
      </vt:variant>
      <vt:variant>
        <vt:i4>0</vt:i4>
      </vt:variant>
      <vt:variant>
        <vt:i4>5</vt:i4>
      </vt:variant>
      <vt:variant>
        <vt:lpwstr>https://zakon.rada.gov.ua/laws/show/2136-19</vt:lpwstr>
      </vt:variant>
      <vt:variant>
        <vt:lpwstr>n26</vt:lpwstr>
      </vt:variant>
      <vt:variant>
        <vt:i4>5963788</vt:i4>
      </vt:variant>
      <vt:variant>
        <vt:i4>15</vt:i4>
      </vt:variant>
      <vt:variant>
        <vt:i4>0</vt:i4>
      </vt:variant>
      <vt:variant>
        <vt:i4>5</vt:i4>
      </vt:variant>
      <vt:variant>
        <vt:lpwstr>https://zakon.rada.gov.ua/laws/show/254%D0%BA/96-%D0%B2%D1%80</vt:lpwstr>
      </vt:variant>
      <vt:variant>
        <vt:lpwstr/>
      </vt:variant>
      <vt:variant>
        <vt:i4>5963788</vt:i4>
      </vt:variant>
      <vt:variant>
        <vt:i4>12</vt:i4>
      </vt:variant>
      <vt:variant>
        <vt:i4>0</vt:i4>
      </vt:variant>
      <vt:variant>
        <vt:i4>5</vt:i4>
      </vt:variant>
      <vt:variant>
        <vt:lpwstr>https://zakon.rada.gov.ua/laws/show/254%D0%BA/96-%D0%B2%D1%80</vt:lpwstr>
      </vt:variant>
      <vt:variant>
        <vt:lpwstr/>
      </vt:variant>
      <vt:variant>
        <vt:i4>6160462</vt:i4>
      </vt:variant>
      <vt:variant>
        <vt:i4>9</vt:i4>
      </vt:variant>
      <vt:variant>
        <vt:i4>0</vt:i4>
      </vt:variant>
      <vt:variant>
        <vt:i4>5</vt:i4>
      </vt:variant>
      <vt:variant>
        <vt:lpwstr>https://zakon.rada.gov.ua/laws/show/2136-19</vt:lpwstr>
      </vt:variant>
      <vt:variant>
        <vt:lpwstr>n39</vt:lpwstr>
      </vt:variant>
      <vt:variant>
        <vt:i4>6160462</vt:i4>
      </vt:variant>
      <vt:variant>
        <vt:i4>6</vt:i4>
      </vt:variant>
      <vt:variant>
        <vt:i4>0</vt:i4>
      </vt:variant>
      <vt:variant>
        <vt:i4>5</vt:i4>
      </vt:variant>
      <vt:variant>
        <vt:lpwstr>https://zakon.rada.gov.ua/laws/show/2136-19</vt:lpwstr>
      </vt:variant>
      <vt:variant>
        <vt:lpwstr>n38</vt:lpwstr>
      </vt:variant>
      <vt:variant>
        <vt:i4>6160462</vt:i4>
      </vt:variant>
      <vt:variant>
        <vt:i4>3</vt:i4>
      </vt:variant>
      <vt:variant>
        <vt:i4>0</vt:i4>
      </vt:variant>
      <vt:variant>
        <vt:i4>5</vt:i4>
      </vt:variant>
      <vt:variant>
        <vt:lpwstr>https://zakon.rada.gov.ua/laws/show/2136-19</vt:lpwstr>
      </vt:variant>
      <vt:variant>
        <vt:lpwstr>n37</vt:lpwstr>
      </vt:variant>
      <vt:variant>
        <vt:i4>6226011</vt:i4>
      </vt:variant>
      <vt:variant>
        <vt:i4>0</vt:i4>
      </vt:variant>
      <vt:variant>
        <vt:i4>0</vt:i4>
      </vt:variant>
      <vt:variant>
        <vt:i4>5</vt:i4>
      </vt:variant>
      <vt:variant>
        <vt:lpwstr>https://zakon.rada.gov.ua/laws/show/254%D0%BA/96-%D0%B2%D1%80</vt:lpwstr>
      </vt:variant>
      <vt:variant>
        <vt:lpwstr>n4905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Валентина М. Поліщук</cp:lastModifiedBy>
  <cp:revision>3</cp:revision>
  <cp:lastPrinted>2025-01-22T09:47:00Z</cp:lastPrinted>
  <dcterms:created xsi:type="dcterms:W3CDTF">2025-11-19T12:28:00Z</dcterms:created>
  <dcterms:modified xsi:type="dcterms:W3CDTF">2025-11-19T12:29:00Z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46e566bb3781fd3f6679d187f5ff3f62966c13348f328443c4451a90c90b0a1c</vt:lpwstr>
  </property>
</Properties>
</file>