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9" w:rsidRDefault="002C6B89" w:rsidP="008E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322" w:rsidRDefault="008E4322" w:rsidP="008E4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89" w:rsidRDefault="002C6B89" w:rsidP="008E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D89" w:rsidRDefault="002C6B89" w:rsidP="008E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0E1" w:rsidRDefault="002F60E1" w:rsidP="008E4322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89" w:rsidRDefault="002C6B89" w:rsidP="008E4322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39" w:rsidRPr="00E97839" w:rsidRDefault="009E1264" w:rsidP="008E4322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4567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B54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конституційною </w:t>
      </w:r>
      <w:r w:rsidR="00E97839" w:rsidRPr="00E978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скаргою </w:t>
      </w:r>
      <w:r w:rsidR="00171C7C" w:rsidRPr="00171C7C">
        <w:rPr>
          <w:rFonts w:ascii="Times New Roman" w:hAnsi="Times New Roman" w:cs="Times New Roman"/>
          <w:b/>
          <w:color w:val="auto"/>
          <w:sz w:val="28"/>
          <w:szCs w:val="28"/>
        </w:rPr>
        <w:t>Деркача Ігоря Миколайовича щодо відповідності Конституції України (конституційності) частини четвертої статті 7 Кодексу адміністративного судочинства України,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</w:t>
      </w:r>
      <w:r w:rsidR="00F70A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19 вересня 2019 року № 113–ІХ у</w:t>
      </w:r>
      <w:r w:rsidR="00171C7C" w:rsidRPr="00171C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</w:t>
      </w:r>
      <w:r w:rsidR="008E4322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8E432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71C7C" w:rsidRPr="00171C7C">
        <w:rPr>
          <w:rFonts w:ascii="Times New Roman" w:hAnsi="Times New Roman" w:cs="Times New Roman"/>
          <w:b/>
          <w:color w:val="auto"/>
          <w:sz w:val="28"/>
          <w:szCs w:val="28"/>
        </w:rPr>
        <w:t>від 15 червня 2021 року № 1554–ІХ</w:t>
      </w:r>
    </w:p>
    <w:p w:rsidR="00E97839" w:rsidRDefault="00E97839" w:rsidP="008E4322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839" w:rsidRPr="00E97839" w:rsidRDefault="00E97839" w:rsidP="008E4322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К и ї в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ab/>
        <w:t>Справа № 3-</w:t>
      </w:r>
      <w:r w:rsidR="00171C7C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71C7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2610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97839" w:rsidRPr="00E97839" w:rsidRDefault="008E4322" w:rsidP="008E4322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 липня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E97839" w:rsidRPr="00E97839" w:rsidRDefault="00E97839" w:rsidP="008E4322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4322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>-у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9E1264" w:rsidRPr="00B54567" w:rsidRDefault="009E1264" w:rsidP="008E4322">
      <w:pPr>
        <w:tabs>
          <w:tab w:val="center" w:pos="4820"/>
        </w:tabs>
        <w:jc w:val="both"/>
        <w:rPr>
          <w:rFonts w:cs="Times New Roman"/>
          <w:sz w:val="28"/>
          <w:szCs w:val="28"/>
        </w:rPr>
      </w:pPr>
    </w:p>
    <w:p w:rsidR="00282B1C" w:rsidRDefault="00282B1C" w:rsidP="00282B1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:rsidR="00282B1C" w:rsidRDefault="00282B1C" w:rsidP="00282B1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Водяннікова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282B1C" w:rsidRDefault="00282B1C" w:rsidP="00282B1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Алли Сергіївни,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Первомайського Олега Олексійовича – доповідача,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Різника Сергія Васильовича,</w:t>
      </w:r>
    </w:p>
    <w:p w:rsidR="00282B1C" w:rsidRDefault="00282B1C" w:rsidP="00282B1C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Совгирі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Володимирівни, 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82B1C" w:rsidRDefault="00282B1C" w:rsidP="00282B1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1F3767" w:rsidRDefault="001F3767" w:rsidP="008E4322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E97839" w:rsidRDefault="009E1264" w:rsidP="008E4322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B54567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>
        <w:rPr>
          <w:rFonts w:cs="Times New Roman"/>
          <w:sz w:val="28"/>
          <w:szCs w:val="28"/>
        </w:rPr>
        <w:t xml:space="preserve"> </w:t>
      </w:r>
      <w:r w:rsidRPr="00B54567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B54567">
        <w:rPr>
          <w:rFonts w:cs="Times New Roman"/>
          <w:sz w:val="28"/>
          <w:szCs w:val="28"/>
        </w:rPr>
        <w:lastRenderedPageBreak/>
        <w:t xml:space="preserve">конституційного провадження у справі за конституційною </w:t>
      </w:r>
      <w:r w:rsidR="00E97839" w:rsidRPr="00E97839">
        <w:rPr>
          <w:rFonts w:cs="Times New Roman"/>
          <w:sz w:val="28"/>
          <w:szCs w:val="28"/>
        </w:rPr>
        <w:t xml:space="preserve">скаргою </w:t>
      </w:r>
      <w:r w:rsidR="00171C7C" w:rsidRPr="00171C7C">
        <w:rPr>
          <w:rFonts w:cs="Times New Roman"/>
          <w:sz w:val="28"/>
          <w:szCs w:val="28"/>
        </w:rPr>
        <w:t xml:space="preserve">Деркача Ігоря Миколайовича щодо відповідності Конституції України (конституційності) частини четвертої статті 7 Кодексу адміністративного судочинства України,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 </w:t>
      </w:r>
      <w:r w:rsidR="008E4322">
        <w:rPr>
          <w:rFonts w:cs="Times New Roman"/>
          <w:sz w:val="28"/>
          <w:szCs w:val="28"/>
        </w:rPr>
        <w:br/>
      </w:r>
      <w:r w:rsidR="00F70A60">
        <w:rPr>
          <w:rFonts w:cs="Times New Roman"/>
          <w:sz w:val="28"/>
          <w:szCs w:val="28"/>
        </w:rPr>
        <w:t>у</w:t>
      </w:r>
      <w:r w:rsidR="00171C7C" w:rsidRPr="00171C7C">
        <w:rPr>
          <w:rFonts w:cs="Times New Roman"/>
          <w:sz w:val="28"/>
          <w:szCs w:val="28"/>
        </w:rPr>
        <w:t xml:space="preserve">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</w:t>
      </w:r>
      <w:r w:rsidR="00171C7C">
        <w:rPr>
          <w:rFonts w:cs="Times New Roman"/>
          <w:sz w:val="28"/>
          <w:szCs w:val="28"/>
        </w:rPr>
        <w:br/>
      </w:r>
      <w:r w:rsidR="00171C7C" w:rsidRPr="00171C7C">
        <w:rPr>
          <w:rFonts w:cs="Times New Roman"/>
          <w:sz w:val="28"/>
          <w:szCs w:val="28"/>
        </w:rPr>
        <w:t>від 15 червня 2021 року № 1554–ІХ</w:t>
      </w:r>
      <w:r w:rsidR="00171C7C">
        <w:rPr>
          <w:rFonts w:cs="Times New Roman"/>
          <w:sz w:val="28"/>
          <w:szCs w:val="28"/>
        </w:rPr>
        <w:t>.</w:t>
      </w:r>
    </w:p>
    <w:p w:rsidR="008E4322" w:rsidRPr="00E97839" w:rsidRDefault="008E4322" w:rsidP="008E4322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Pr="00B54567" w:rsidRDefault="009E1264" w:rsidP="008E43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8E4322" w:rsidRDefault="008E4322" w:rsidP="008E4322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</w:p>
    <w:p w:rsidR="009E1264" w:rsidRPr="001F3767" w:rsidRDefault="009E1264" w:rsidP="008E4322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1F3767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B54567" w:rsidRDefault="009E1264" w:rsidP="008E4322">
      <w:pPr>
        <w:pStyle w:val="30"/>
        <w:shd w:val="clear" w:color="auto" w:fill="auto"/>
        <w:spacing w:before="0" w:after="0" w:line="360" w:lineRule="auto"/>
        <w:ind w:firstLine="567"/>
        <w:rPr>
          <w:rFonts w:cs="Times New Roman"/>
          <w:sz w:val="28"/>
          <w:szCs w:val="28"/>
        </w:rPr>
      </w:pPr>
    </w:p>
    <w:p w:rsidR="009E1264" w:rsidRDefault="009E1264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</w:t>
      </w:r>
      <w:r w:rsidR="008E4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9E1264" w:rsidRPr="00B54567" w:rsidRDefault="009E1264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</w:t>
      </w:r>
      <w:r w:rsidR="008E4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171C7C" w:rsidRPr="00171C7C">
        <w:t xml:space="preserve"> 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Деркача Ігоря Миколайовича щодо відповідності Конституції України (конституційності) частини четвертої статті 7 Кодексу 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адміністративного судочинства України,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</w:t>
      </w:r>
      <w:r w:rsidR="00F70A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113–ІХ у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1554–ІХ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proofErr w:type="spellStart"/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розподілено</w:t>
      </w:r>
      <w:proofErr w:type="spellEnd"/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18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березня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судді Конституційного Суду України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Первомайському О.О.). </w:t>
      </w:r>
    </w:p>
    <w:p w:rsidR="009E1264" w:rsidRPr="00B54567" w:rsidRDefault="009E1264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Default="009E1264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E4322" w:rsidRPr="00B54567" w:rsidRDefault="008E4322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447CC" w:rsidRPr="002B2B15" w:rsidRDefault="004447CC" w:rsidP="004447CC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>
        <w:rPr>
          <w:rStyle w:val="33pt"/>
          <w:rFonts w:cs="Times New Roman"/>
          <w:b/>
          <w:spacing w:val="0"/>
          <w:sz w:val="28"/>
          <w:szCs w:val="28"/>
        </w:rPr>
        <w:t>п о с т а н о в и л а:</w:t>
      </w:r>
    </w:p>
    <w:p w:rsidR="009E1264" w:rsidRPr="00B54567" w:rsidRDefault="009E1264" w:rsidP="008E4322">
      <w:pPr>
        <w:pStyle w:val="30"/>
        <w:shd w:val="clear" w:color="auto" w:fill="auto"/>
        <w:spacing w:before="0" w:after="0" w:line="36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E97839" w:rsidRPr="00E97839" w:rsidRDefault="009E1264" w:rsidP="008E432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подовжити до </w:t>
      </w:r>
      <w:r w:rsidR="008E4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9 вересня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</w:t>
      </w:r>
      <w:r w:rsidR="00B744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Деркача Ігоря Миколайовича щодо відповідності Конституції України (конституційності) частини четвертої статті 7 Кодексу адміністративного судочинства України,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</w:t>
      </w:r>
      <w:r w:rsidR="00F70A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19 вересня 2019 року № 113–ІХ у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</w:t>
      </w:r>
      <w:r w:rsidR="00171C7C" w:rsidRP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України щодо першочергових заходів із реформи органів прокуратури“ щодо окремих аспектів дії перехідних положень» від 15 червня 2021 року № 1554–ІХ</w:t>
      </w:r>
      <w:r w:rsidR="00171C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F3767" w:rsidRPr="001B7177" w:rsidRDefault="001F3767" w:rsidP="001F3767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71C7C" w:rsidRPr="001B7177" w:rsidRDefault="00171C7C" w:rsidP="001A06E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1B7177" w:rsidRPr="001B7177" w:rsidRDefault="001B7177" w:rsidP="001A06E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7177" w:rsidRPr="001B7177" w:rsidRDefault="001B7177" w:rsidP="001B7177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B717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B7177" w:rsidRPr="001B7177" w:rsidRDefault="001B7177" w:rsidP="001B7177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717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1B7177" w:rsidRPr="001B7177" w:rsidSect="00B54567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40" w:rsidRDefault="002D2A40">
      <w:r>
        <w:separator/>
      </w:r>
    </w:p>
  </w:endnote>
  <w:endnote w:type="continuationSeparator" w:id="0">
    <w:p w:rsidR="002D2A40" w:rsidRDefault="002D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2C6B89">
      <w:rPr>
        <w:rFonts w:ascii="Times New Roman" w:hAnsi="Times New Roman" w:cs="Times New Roman"/>
        <w:noProof/>
        <w:sz w:val="10"/>
        <w:szCs w:val="10"/>
      </w:rPr>
      <w:t>G:\2025\Suddi\Uhvala VP\82.docx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2C6B89">
      <w:rPr>
        <w:rFonts w:ascii="Times New Roman" w:hAnsi="Times New Roman" w:cs="Times New Roman"/>
        <w:noProof/>
        <w:sz w:val="10"/>
        <w:szCs w:val="10"/>
      </w:rPr>
      <w:t>G:\2025\Suddi\Uhvala VP\82.docx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40" w:rsidRDefault="002D2A40">
      <w:r>
        <w:separator/>
      </w:r>
    </w:p>
  </w:footnote>
  <w:footnote w:type="continuationSeparator" w:id="0">
    <w:p w:rsidR="002D2A40" w:rsidRDefault="002D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1B7177">
      <w:rPr>
        <w:rFonts w:ascii="Times New Roman" w:hAnsi="Times New Roman" w:cs="Times New Roman"/>
        <w:noProof/>
        <w:sz w:val="28"/>
        <w:szCs w:val="28"/>
      </w:rPr>
      <w:t>2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0021B1"/>
    <w:rsid w:val="000E736C"/>
    <w:rsid w:val="001216F7"/>
    <w:rsid w:val="00122089"/>
    <w:rsid w:val="00171C7C"/>
    <w:rsid w:val="0018430B"/>
    <w:rsid w:val="001A06EA"/>
    <w:rsid w:val="001B7177"/>
    <w:rsid w:val="001D642B"/>
    <w:rsid w:val="001F3767"/>
    <w:rsid w:val="00201DD1"/>
    <w:rsid w:val="00282B1C"/>
    <w:rsid w:val="002C5FBE"/>
    <w:rsid w:val="002C6B89"/>
    <w:rsid w:val="002D2A40"/>
    <w:rsid w:val="002E6693"/>
    <w:rsid w:val="002F60E1"/>
    <w:rsid w:val="003251DF"/>
    <w:rsid w:val="003772B4"/>
    <w:rsid w:val="004447CC"/>
    <w:rsid w:val="0044579F"/>
    <w:rsid w:val="0048788E"/>
    <w:rsid w:val="004E2400"/>
    <w:rsid w:val="005520ED"/>
    <w:rsid w:val="0055566A"/>
    <w:rsid w:val="00575D0B"/>
    <w:rsid w:val="005D66EE"/>
    <w:rsid w:val="005F5D10"/>
    <w:rsid w:val="00620D48"/>
    <w:rsid w:val="006A765F"/>
    <w:rsid w:val="006E2B34"/>
    <w:rsid w:val="00741987"/>
    <w:rsid w:val="00822C8C"/>
    <w:rsid w:val="008E4322"/>
    <w:rsid w:val="0091158B"/>
    <w:rsid w:val="00926104"/>
    <w:rsid w:val="0097307D"/>
    <w:rsid w:val="00975EF4"/>
    <w:rsid w:val="009B5CF0"/>
    <w:rsid w:val="009E1264"/>
    <w:rsid w:val="00A24727"/>
    <w:rsid w:val="00A90D44"/>
    <w:rsid w:val="00AA3C75"/>
    <w:rsid w:val="00B612FE"/>
    <w:rsid w:val="00B74444"/>
    <w:rsid w:val="00B86F6E"/>
    <w:rsid w:val="00B96045"/>
    <w:rsid w:val="00C7469A"/>
    <w:rsid w:val="00CB015D"/>
    <w:rsid w:val="00D907F9"/>
    <w:rsid w:val="00DF4D89"/>
    <w:rsid w:val="00E14B85"/>
    <w:rsid w:val="00E3601C"/>
    <w:rsid w:val="00E717AB"/>
    <w:rsid w:val="00E97839"/>
    <w:rsid w:val="00EC77E3"/>
    <w:rsid w:val="00F10516"/>
    <w:rsid w:val="00F50BFC"/>
    <w:rsid w:val="00F70A60"/>
    <w:rsid w:val="00FB3FD5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D13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  <w:style w:type="table" w:styleId="a9">
    <w:name w:val="Table Grid"/>
    <w:basedOn w:val="a1"/>
    <w:uiPriority w:val="39"/>
    <w:rsid w:val="00CB015D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1B717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1B7177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3430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9</cp:revision>
  <cp:lastPrinted>2025-07-23T11:15:00Z</cp:lastPrinted>
  <dcterms:created xsi:type="dcterms:W3CDTF">2025-07-22T11:39:00Z</dcterms:created>
  <dcterms:modified xsi:type="dcterms:W3CDTF">2025-07-25T05:55:00Z</dcterms:modified>
</cp:coreProperties>
</file>