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14" w:rsidRPr="005679B1" w:rsidRDefault="00210F14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9B1" w:rsidRPr="005679B1" w:rsidRDefault="005679B1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9B1" w:rsidRPr="005679B1" w:rsidRDefault="005679B1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9B1" w:rsidRPr="005679B1" w:rsidRDefault="005679B1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9B1" w:rsidRPr="005679B1" w:rsidRDefault="005679B1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9B1" w:rsidRPr="005679B1" w:rsidRDefault="005679B1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79B1" w:rsidRPr="005679B1" w:rsidRDefault="005679B1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0F14" w:rsidRPr="005679B1" w:rsidRDefault="00210F14" w:rsidP="005679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B1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5679B1">
        <w:rPr>
          <w:rFonts w:ascii="Times New Roman" w:hAnsi="Times New Roman" w:cs="Times New Roman"/>
          <w:b/>
          <w:sz w:val="28"/>
          <w:szCs w:val="28"/>
        </w:rPr>
        <w:br/>
        <w:t xml:space="preserve">Першого сенату Конституційного Суду України ухвали про відкриття </w:t>
      </w:r>
      <w:r w:rsidRPr="005679B1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5679B1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567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9B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Pr="005679B1">
        <w:rPr>
          <w:rFonts w:ascii="Times New Roman" w:hAnsi="Times New Roman" w:cs="Times New Roman"/>
          <w:b/>
          <w:sz w:val="28"/>
          <w:szCs w:val="28"/>
        </w:rPr>
        <w:t>скаргою Пінчук Надії Василівни щодо відповідності Конституції України (конституційності) пункту „є“ статті 3 Закону</w:t>
      </w:r>
      <w:r w:rsidR="00880354">
        <w:rPr>
          <w:rFonts w:ascii="Times New Roman" w:hAnsi="Times New Roman" w:cs="Times New Roman"/>
          <w:b/>
          <w:sz w:val="28"/>
          <w:szCs w:val="28"/>
        </w:rPr>
        <w:br/>
      </w:r>
      <w:r w:rsidRPr="005679B1">
        <w:rPr>
          <w:rFonts w:ascii="Times New Roman" w:hAnsi="Times New Roman" w:cs="Times New Roman"/>
          <w:b/>
          <w:sz w:val="28"/>
          <w:szCs w:val="28"/>
        </w:rPr>
        <w:t xml:space="preserve">України „Про пенсійне забезпечення осіб, звільнених з військової служби, </w:t>
      </w:r>
      <w:r w:rsidR="00880354">
        <w:rPr>
          <w:rFonts w:ascii="Times New Roman" w:hAnsi="Times New Roman" w:cs="Times New Roman"/>
          <w:b/>
          <w:sz w:val="28"/>
          <w:szCs w:val="28"/>
        </w:rPr>
        <w:tab/>
      </w:r>
      <w:r w:rsidRPr="005679B1">
        <w:rPr>
          <w:rFonts w:ascii="Times New Roman" w:hAnsi="Times New Roman" w:cs="Times New Roman"/>
          <w:b/>
          <w:sz w:val="28"/>
          <w:szCs w:val="28"/>
        </w:rPr>
        <w:t xml:space="preserve">та деяких інших осіб“ </w:t>
      </w:r>
    </w:p>
    <w:p w:rsidR="00210F14" w:rsidRPr="005679B1" w:rsidRDefault="00210F14" w:rsidP="00567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0F14" w:rsidRPr="005679B1" w:rsidRDefault="00210F14" w:rsidP="005679B1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79B1">
        <w:rPr>
          <w:rFonts w:ascii="Times New Roman" w:hAnsi="Times New Roman"/>
          <w:sz w:val="28"/>
          <w:szCs w:val="28"/>
          <w:lang w:eastAsia="uk-UA"/>
        </w:rPr>
        <w:t>К и ї в</w:t>
      </w:r>
      <w:r w:rsidR="005679B1">
        <w:rPr>
          <w:rFonts w:ascii="Times New Roman" w:hAnsi="Times New Roman"/>
          <w:sz w:val="28"/>
          <w:szCs w:val="28"/>
          <w:lang w:eastAsia="uk-UA"/>
        </w:rPr>
        <w:tab/>
      </w:r>
      <w:r w:rsidRPr="005679B1">
        <w:rPr>
          <w:rFonts w:ascii="Times New Roman" w:hAnsi="Times New Roman"/>
          <w:sz w:val="28"/>
          <w:szCs w:val="28"/>
          <w:lang w:eastAsia="uk-UA"/>
        </w:rPr>
        <w:t xml:space="preserve">Справа № </w:t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3-84/2025(</w:t>
      </w:r>
      <w:r w:rsidRPr="005679B1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174</w:t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/25)</w:t>
      </w:r>
    </w:p>
    <w:p w:rsidR="00210F14" w:rsidRPr="005679B1" w:rsidRDefault="00DC5072" w:rsidP="00567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</w:t>
      </w:r>
      <w:r w:rsidR="00210F14" w:rsidRPr="005679B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5679B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липня </w:t>
      </w:r>
      <w:r w:rsidR="00210F14" w:rsidRPr="005679B1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210F14" w:rsidRPr="005679B1" w:rsidRDefault="00210F14" w:rsidP="00567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79B1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DC5072">
        <w:rPr>
          <w:rFonts w:ascii="Times New Roman" w:hAnsi="Times New Roman"/>
          <w:sz w:val="28"/>
          <w:szCs w:val="28"/>
          <w:lang w:eastAsia="uk-UA"/>
        </w:rPr>
        <w:t>37</w:t>
      </w:r>
      <w:r w:rsidRPr="005679B1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210F14" w:rsidRPr="005679B1" w:rsidRDefault="00210F14" w:rsidP="005679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1276" w:rsidRPr="008152A8" w:rsidRDefault="00431276" w:rsidP="004312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>
        <w:rPr>
          <w:rFonts w:ascii="Times New Roman" w:hAnsi="Times New Roman"/>
          <w:sz w:val="28"/>
          <w:szCs w:val="28"/>
        </w:rPr>
        <w:t xml:space="preserve"> суддів</w:t>
      </w:r>
      <w:r w:rsidRPr="008152A8">
        <w:rPr>
          <w:rFonts w:ascii="Times New Roman" w:hAnsi="Times New Roman"/>
          <w:sz w:val="28"/>
          <w:szCs w:val="28"/>
        </w:rPr>
        <w:t>:</w:t>
      </w:r>
    </w:p>
    <w:p w:rsidR="00431276" w:rsidRPr="008152A8" w:rsidRDefault="00431276" w:rsidP="004312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431276" w:rsidRPr="00CD41D0" w:rsidRDefault="00431276" w:rsidP="00431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679B1" w:rsidRPr="005679B1" w:rsidRDefault="005679B1" w:rsidP="005679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10F14" w:rsidRPr="005679B1" w:rsidRDefault="00210F14" w:rsidP="005679B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79B1">
        <w:rPr>
          <w:rFonts w:ascii="Times New Roman" w:hAnsi="Times New Roman"/>
          <w:sz w:val="28"/>
          <w:szCs w:val="28"/>
        </w:rPr>
        <w:t>розглянула на засіданні клопотання судді-доповідача Олійник А.С. про подовження строку постановлення Третьою колегією суддів Першого сенату Конституційного Суду України ухвали про відкриття або про відмову у</w:t>
      </w:r>
      <w:r w:rsidR="005679B1">
        <w:rPr>
          <w:rFonts w:ascii="Times New Roman" w:hAnsi="Times New Roman"/>
          <w:sz w:val="28"/>
          <w:szCs w:val="28"/>
        </w:rPr>
        <w:t xml:space="preserve"> </w:t>
      </w:r>
      <w:r w:rsidRPr="005679B1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за конституційною скаргою </w:t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Пінчук Надії Василівни щодо відповідності Констит</w:t>
      </w:r>
      <w:r w:rsid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уції України (конституційності)</w:t>
      </w:r>
      <w:r w:rsid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пункту „є“ статті 3 Закону України „Про пенсійне забезпечення осіб, звільнених з військової служби, та деяких інших осіб“</w:t>
      </w:r>
      <w:r w:rsidRPr="005679B1">
        <w:rPr>
          <w:rFonts w:ascii="Times New Roman" w:hAnsi="Times New Roman"/>
          <w:sz w:val="28"/>
          <w:szCs w:val="28"/>
        </w:rPr>
        <w:t>.</w:t>
      </w:r>
    </w:p>
    <w:p w:rsidR="00210F14" w:rsidRDefault="00210F14" w:rsidP="005679B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679B1">
        <w:rPr>
          <w:rFonts w:ascii="Times New Roman" w:hAnsi="Times New Roman"/>
          <w:sz w:val="28"/>
          <w:szCs w:val="28"/>
        </w:rPr>
        <w:lastRenderedPageBreak/>
        <w:t>Заслухавши суддю-доповідача Олійник А.С., Велика палата Конституційного Суду України</w:t>
      </w:r>
    </w:p>
    <w:p w:rsidR="005679B1" w:rsidRPr="005679B1" w:rsidRDefault="005679B1" w:rsidP="005679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10F14" w:rsidRPr="005679B1" w:rsidRDefault="00210F14" w:rsidP="005679B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79B1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210F14" w:rsidRPr="005679B1" w:rsidRDefault="00210F14" w:rsidP="005679B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210F14" w:rsidRPr="005679B1" w:rsidRDefault="00210F14" w:rsidP="005679B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679B1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 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283D32">
        <w:rPr>
          <w:rFonts w:ascii="Times New Roman" w:eastAsia="Calibri" w:hAnsi="Times New Roman"/>
          <w:sz w:val="28"/>
          <w:szCs w:val="28"/>
        </w:rPr>
        <w:t>ться у</w:t>
      </w:r>
      <w:r w:rsidRPr="005679B1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283D32">
        <w:rPr>
          <w:rFonts w:ascii="Times New Roman" w:eastAsia="Calibri" w:hAnsi="Times New Roman"/>
          <w:sz w:val="28"/>
          <w:szCs w:val="28"/>
        </w:rPr>
        <w:t>ї</w:t>
      </w:r>
      <w:r w:rsidRPr="005679B1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210F14" w:rsidRPr="005679B1" w:rsidRDefault="00210F14" w:rsidP="005679B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679B1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</w:t>
      </w:r>
      <w:r w:rsidR="005679B1">
        <w:rPr>
          <w:rFonts w:ascii="Times New Roman" w:eastAsia="Calibri" w:hAnsi="Times New Roman"/>
          <w:sz w:val="28"/>
          <w:szCs w:val="28"/>
        </w:rPr>
        <w:t xml:space="preserve"> суддя-доповідач звернувся</w:t>
      </w:r>
      <w:r w:rsidR="005679B1">
        <w:rPr>
          <w:rFonts w:ascii="Times New Roman" w:eastAsia="Calibri" w:hAnsi="Times New Roman"/>
          <w:sz w:val="28"/>
          <w:szCs w:val="28"/>
        </w:rPr>
        <w:br/>
      </w:r>
      <w:r w:rsidRPr="005679B1">
        <w:rPr>
          <w:rFonts w:ascii="Times New Roman" w:eastAsia="Calibri" w:hAnsi="Times New Roman"/>
          <w:sz w:val="28"/>
          <w:szCs w:val="28"/>
        </w:rPr>
        <w:t>з клопотанням про подовження строку для постановлення Третьою колегією суддів Першого сенату Конституційного Су</w:t>
      </w:r>
      <w:r w:rsidR="005679B1">
        <w:rPr>
          <w:rFonts w:ascii="Times New Roman" w:eastAsia="Calibri" w:hAnsi="Times New Roman"/>
          <w:sz w:val="28"/>
          <w:szCs w:val="28"/>
        </w:rPr>
        <w:t>ду України ухвали про відкриття</w:t>
      </w:r>
      <w:r w:rsidR="005679B1">
        <w:rPr>
          <w:rFonts w:ascii="Times New Roman" w:eastAsia="Calibri" w:hAnsi="Times New Roman"/>
          <w:sz w:val="28"/>
          <w:szCs w:val="28"/>
        </w:rPr>
        <w:br/>
      </w:r>
      <w:r w:rsidRPr="005679B1">
        <w:rPr>
          <w:rFonts w:ascii="Times New Roman" w:eastAsia="Calibri" w:hAnsi="Times New Roman"/>
          <w:sz w:val="28"/>
          <w:szCs w:val="28"/>
        </w:rPr>
        <w:t>або про відмову у відкритті конст</w:t>
      </w:r>
      <w:r w:rsidR="005679B1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5679B1">
        <w:rPr>
          <w:rFonts w:ascii="Times New Roman" w:eastAsia="Calibri" w:hAnsi="Times New Roman"/>
          <w:sz w:val="28"/>
          <w:szCs w:val="28"/>
        </w:rPr>
        <w:br/>
      </w:r>
      <w:r w:rsidRPr="005679B1">
        <w:rPr>
          <w:rFonts w:ascii="Times New Roman" w:hAnsi="Times New Roman"/>
          <w:sz w:val="28"/>
          <w:szCs w:val="28"/>
        </w:rPr>
        <w:t>за</w:t>
      </w:r>
      <w:r w:rsidR="005679B1">
        <w:rPr>
          <w:rFonts w:ascii="Times New Roman" w:hAnsi="Times New Roman"/>
          <w:sz w:val="28"/>
          <w:szCs w:val="28"/>
        </w:rPr>
        <w:t xml:space="preserve"> </w:t>
      </w:r>
      <w:r w:rsidRPr="005679B1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Пінчук Надії Василівни щодо відповідності Конституції України (конституційності) пун</w:t>
      </w:r>
      <w:r w:rsid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кту „є“ статті 3 Закону України</w:t>
      </w:r>
      <w:r w:rsid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„Про пенсійне забезпечення осіб, звільнених з військової служби, та деяких інших осіб“ </w:t>
      </w:r>
      <w:r w:rsidRPr="005679B1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5679B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</w:t>
      </w:r>
      <w:proofErr w:type="spellEnd"/>
      <w:r w:rsidRPr="005679B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27 травня 2025</w:t>
      </w:r>
      <w:r w:rsidR="005679B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679B1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5679B1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Pr="005679B1">
        <w:rPr>
          <w:rFonts w:ascii="Times New Roman" w:hAnsi="Times New Roman"/>
          <w:sz w:val="28"/>
          <w:szCs w:val="28"/>
        </w:rPr>
        <w:t>Олійник А.С.</w:t>
      </w:r>
      <w:r w:rsidRPr="005679B1">
        <w:rPr>
          <w:rFonts w:ascii="Times New Roman" w:eastAsia="Calibri" w:hAnsi="Times New Roman"/>
          <w:sz w:val="28"/>
          <w:szCs w:val="28"/>
        </w:rPr>
        <w:t>).</w:t>
      </w:r>
    </w:p>
    <w:p w:rsidR="00210F14" w:rsidRPr="005679B1" w:rsidRDefault="00210F14" w:rsidP="005679B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210F14" w:rsidRPr="005679B1" w:rsidRDefault="00210F14" w:rsidP="005679B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5679B1">
        <w:rPr>
          <w:rFonts w:ascii="Times New Roman" w:eastAsia="Calibri" w:hAnsi="Times New Roman"/>
          <w:sz w:val="28"/>
          <w:szCs w:val="28"/>
        </w:rPr>
        <w:t>Ураховуючи викладене та керуючись с</w:t>
      </w:r>
      <w:r w:rsidR="005679B1">
        <w:rPr>
          <w:rFonts w:ascii="Times New Roman" w:eastAsia="Calibri" w:hAnsi="Times New Roman"/>
          <w:sz w:val="28"/>
          <w:szCs w:val="28"/>
        </w:rPr>
        <w:t>таттею 153 Конституції України,</w:t>
      </w:r>
      <w:r w:rsidR="005679B1">
        <w:rPr>
          <w:rFonts w:ascii="Times New Roman" w:eastAsia="Calibri" w:hAnsi="Times New Roman"/>
          <w:sz w:val="28"/>
          <w:szCs w:val="28"/>
        </w:rPr>
        <w:br/>
      </w:r>
      <w:r w:rsidRPr="005679B1">
        <w:rPr>
          <w:rFonts w:ascii="Times New Roman" w:eastAsia="Calibri" w:hAnsi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10F14" w:rsidRPr="005679B1" w:rsidRDefault="00210F14" w:rsidP="005679B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210F14" w:rsidRPr="005679B1" w:rsidRDefault="00431276" w:rsidP="005679B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210F14" w:rsidRPr="005679B1" w:rsidRDefault="00210F14" w:rsidP="005679B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1DC8" w:rsidRDefault="00210F14" w:rsidP="005679B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79B1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DC5072">
        <w:rPr>
          <w:rFonts w:ascii="Times New Roman" w:eastAsia="Calibri" w:hAnsi="Times New Roman"/>
          <w:sz w:val="28"/>
          <w:szCs w:val="28"/>
        </w:rPr>
        <w:t>9 вересня</w:t>
      </w:r>
      <w:r w:rsidRPr="005679B1">
        <w:rPr>
          <w:rFonts w:ascii="Times New Roman" w:eastAsia="Calibri" w:hAnsi="Times New Roman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</w:t>
      </w:r>
      <w:r w:rsidR="00DC5072">
        <w:rPr>
          <w:rFonts w:ascii="Times New Roman" w:eastAsia="Calibri" w:hAnsi="Times New Roman"/>
          <w:sz w:val="28"/>
          <w:szCs w:val="28"/>
        </w:rPr>
        <w:br/>
      </w:r>
      <w:r w:rsidRPr="005679B1">
        <w:rPr>
          <w:rFonts w:ascii="Times New Roman" w:eastAsia="Calibri" w:hAnsi="Times New Roman"/>
          <w:sz w:val="28"/>
          <w:szCs w:val="28"/>
        </w:rPr>
        <w:t>або про відмову у відкритті конституційного провадження у справі</w:t>
      </w:r>
      <w:r w:rsidR="005679B1">
        <w:rPr>
          <w:rFonts w:ascii="Times New Roman" w:eastAsia="Calibri" w:hAnsi="Times New Roman"/>
          <w:sz w:val="28"/>
          <w:szCs w:val="28"/>
        </w:rPr>
        <w:br/>
      </w:r>
      <w:r w:rsidRPr="005679B1">
        <w:rPr>
          <w:rFonts w:ascii="Times New Roman" w:hAnsi="Times New Roman"/>
          <w:sz w:val="28"/>
          <w:szCs w:val="28"/>
        </w:rPr>
        <w:lastRenderedPageBreak/>
        <w:t>за</w:t>
      </w:r>
      <w:r w:rsidR="005679B1">
        <w:rPr>
          <w:rFonts w:ascii="Times New Roman" w:hAnsi="Times New Roman"/>
          <w:sz w:val="28"/>
          <w:szCs w:val="28"/>
        </w:rPr>
        <w:t xml:space="preserve"> </w:t>
      </w:r>
      <w:r w:rsidRPr="005679B1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Пінчук Надії Василівни щодо відповідності Конституції України (конституційності) пун</w:t>
      </w:r>
      <w:r w:rsid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кту „є“ статті 3 Закону України</w:t>
      </w:r>
      <w:r w:rsid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567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„Про пенсійне забезпечення осіб, звільнених з військової служби, та деяких інших осіб“</w:t>
      </w:r>
      <w:r w:rsidRPr="005679B1">
        <w:rPr>
          <w:rFonts w:ascii="Times New Roman" w:hAnsi="Times New Roman"/>
          <w:sz w:val="28"/>
          <w:szCs w:val="28"/>
        </w:rPr>
        <w:t>.</w:t>
      </w:r>
    </w:p>
    <w:p w:rsidR="005679B1" w:rsidRDefault="005679B1" w:rsidP="00567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79B1" w:rsidRDefault="005679B1" w:rsidP="00567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1EA0" w:rsidRDefault="001A1EA0" w:rsidP="00567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1EA0" w:rsidRDefault="001A1EA0" w:rsidP="001A1EA0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1A1EA0" w:rsidRDefault="001A1EA0" w:rsidP="001A1EA0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sectPr w:rsidR="001A1EA0" w:rsidSect="005679B1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1B" w:rsidRDefault="00432B1B">
      <w:pPr>
        <w:spacing w:after="0" w:line="240" w:lineRule="auto"/>
      </w:pPr>
      <w:r>
        <w:separator/>
      </w:r>
    </w:p>
  </w:endnote>
  <w:endnote w:type="continuationSeparator" w:id="0">
    <w:p w:rsidR="00432B1B" w:rsidRDefault="0043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1" w:rsidRPr="005679B1" w:rsidRDefault="005679B1">
    <w:pPr>
      <w:pStyle w:val="a5"/>
      <w:rPr>
        <w:rFonts w:ascii="Times New Roman" w:hAnsi="Times New Roman"/>
        <w:sz w:val="10"/>
        <w:szCs w:val="10"/>
      </w:rPr>
    </w:pPr>
    <w:r w:rsidRPr="005679B1">
      <w:rPr>
        <w:rFonts w:ascii="Times New Roman" w:hAnsi="Times New Roman"/>
        <w:sz w:val="10"/>
        <w:szCs w:val="10"/>
      </w:rPr>
      <w:fldChar w:fldCharType="begin"/>
    </w:r>
    <w:r w:rsidRPr="005679B1">
      <w:rPr>
        <w:rFonts w:ascii="Times New Roman" w:hAnsi="Times New Roman"/>
        <w:sz w:val="10"/>
        <w:szCs w:val="10"/>
      </w:rPr>
      <w:instrText xml:space="preserve"> FILENAME \p \* MERGEFORMAT </w:instrText>
    </w:r>
    <w:r w:rsidRPr="005679B1">
      <w:rPr>
        <w:rFonts w:ascii="Times New Roman" w:hAnsi="Times New Roman"/>
        <w:sz w:val="10"/>
        <w:szCs w:val="10"/>
      </w:rPr>
      <w:fldChar w:fldCharType="separate"/>
    </w:r>
    <w:r w:rsidR="00283D32">
      <w:rPr>
        <w:rFonts w:ascii="Times New Roman" w:hAnsi="Times New Roman"/>
        <w:noProof/>
        <w:sz w:val="10"/>
        <w:szCs w:val="10"/>
      </w:rPr>
      <w:t>G:\2025\Suddi\Uhvala VP\31.docx</w:t>
    </w:r>
    <w:r w:rsidRPr="005679B1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1" w:rsidRPr="005679B1" w:rsidRDefault="005679B1">
    <w:pPr>
      <w:pStyle w:val="a5"/>
      <w:rPr>
        <w:rFonts w:ascii="Times New Roman" w:hAnsi="Times New Roman"/>
        <w:sz w:val="10"/>
        <w:szCs w:val="10"/>
      </w:rPr>
    </w:pPr>
    <w:r w:rsidRPr="005679B1">
      <w:rPr>
        <w:rFonts w:ascii="Times New Roman" w:hAnsi="Times New Roman"/>
        <w:sz w:val="10"/>
        <w:szCs w:val="10"/>
      </w:rPr>
      <w:fldChar w:fldCharType="begin"/>
    </w:r>
    <w:r w:rsidRPr="005679B1">
      <w:rPr>
        <w:rFonts w:ascii="Times New Roman" w:hAnsi="Times New Roman"/>
        <w:sz w:val="10"/>
        <w:szCs w:val="10"/>
      </w:rPr>
      <w:instrText xml:space="preserve"> FILENAME \p \* MERGEFORMAT </w:instrText>
    </w:r>
    <w:r w:rsidRPr="005679B1">
      <w:rPr>
        <w:rFonts w:ascii="Times New Roman" w:hAnsi="Times New Roman"/>
        <w:sz w:val="10"/>
        <w:szCs w:val="10"/>
      </w:rPr>
      <w:fldChar w:fldCharType="separate"/>
    </w:r>
    <w:r w:rsidR="00283D32">
      <w:rPr>
        <w:rFonts w:ascii="Times New Roman" w:hAnsi="Times New Roman"/>
        <w:noProof/>
        <w:sz w:val="10"/>
        <w:szCs w:val="10"/>
      </w:rPr>
      <w:t>G:\2025\Suddi\Uhvala VP\31.docx</w:t>
    </w:r>
    <w:r w:rsidRPr="005679B1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1B" w:rsidRDefault="00432B1B">
      <w:pPr>
        <w:spacing w:after="0" w:line="240" w:lineRule="auto"/>
      </w:pPr>
      <w:r>
        <w:separator/>
      </w:r>
    </w:p>
  </w:footnote>
  <w:footnote w:type="continuationSeparator" w:id="0">
    <w:p w:rsidR="00432B1B" w:rsidRDefault="0043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210F1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1A1EA0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14"/>
    <w:rsid w:val="0006068C"/>
    <w:rsid w:val="0007169F"/>
    <w:rsid w:val="000A5A9A"/>
    <w:rsid w:val="000F0F0A"/>
    <w:rsid w:val="000F1373"/>
    <w:rsid w:val="00147441"/>
    <w:rsid w:val="00155403"/>
    <w:rsid w:val="00172ED0"/>
    <w:rsid w:val="001A1EA0"/>
    <w:rsid w:val="00210F14"/>
    <w:rsid w:val="0024155B"/>
    <w:rsid w:val="00266DBC"/>
    <w:rsid w:val="00280617"/>
    <w:rsid w:val="00282AB4"/>
    <w:rsid w:val="00283D32"/>
    <w:rsid w:val="002D425F"/>
    <w:rsid w:val="0034238B"/>
    <w:rsid w:val="00375D02"/>
    <w:rsid w:val="00394E5A"/>
    <w:rsid w:val="003C7437"/>
    <w:rsid w:val="003F7618"/>
    <w:rsid w:val="00431276"/>
    <w:rsid w:val="00432B1B"/>
    <w:rsid w:val="00466F73"/>
    <w:rsid w:val="00527656"/>
    <w:rsid w:val="005679B1"/>
    <w:rsid w:val="005C0CA8"/>
    <w:rsid w:val="005E2434"/>
    <w:rsid w:val="006176F4"/>
    <w:rsid w:val="00657BD6"/>
    <w:rsid w:val="0066358C"/>
    <w:rsid w:val="00671DD9"/>
    <w:rsid w:val="006864D4"/>
    <w:rsid w:val="00687428"/>
    <w:rsid w:val="007115A7"/>
    <w:rsid w:val="007C725D"/>
    <w:rsid w:val="008618E5"/>
    <w:rsid w:val="00880354"/>
    <w:rsid w:val="00881CF7"/>
    <w:rsid w:val="008B5DEC"/>
    <w:rsid w:val="008F0258"/>
    <w:rsid w:val="00A155A9"/>
    <w:rsid w:val="00A93DA7"/>
    <w:rsid w:val="00AA3B30"/>
    <w:rsid w:val="00B266F3"/>
    <w:rsid w:val="00B32A60"/>
    <w:rsid w:val="00B52F01"/>
    <w:rsid w:val="00C71DC8"/>
    <w:rsid w:val="00CB2708"/>
    <w:rsid w:val="00CC01B1"/>
    <w:rsid w:val="00D435CE"/>
    <w:rsid w:val="00D5578A"/>
    <w:rsid w:val="00D70D21"/>
    <w:rsid w:val="00DB495A"/>
    <w:rsid w:val="00DC407A"/>
    <w:rsid w:val="00DC5072"/>
    <w:rsid w:val="00E33F38"/>
    <w:rsid w:val="00ED34DD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ED9F"/>
  <w15:chartTrackingRefBased/>
  <w15:docId w15:val="{FB890683-DAA2-4E36-94BC-4398198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14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10F14"/>
    <w:rPr>
      <w:rFonts w:ascii="Calibri" w:eastAsia="Times New Roman" w:hAnsi="Calibri" w:cs="Times New Roman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210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10F1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5679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679B1"/>
    <w:rPr>
      <w:rFonts w:ascii="Calibri" w:eastAsia="Times New Roman" w:hAnsi="Calibri" w:cs="Times New Roman"/>
      <w:sz w:val="22"/>
    </w:rPr>
  </w:style>
  <w:style w:type="table" w:styleId="a7">
    <w:name w:val="Table Grid"/>
    <w:basedOn w:val="a1"/>
    <w:uiPriority w:val="39"/>
    <w:rsid w:val="005679B1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0354"/>
    <w:rPr>
      <w:rFonts w:ascii="Segoe UI" w:eastAsia="Times New Roman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unhideWhenUsed/>
    <w:rsid w:val="001A1EA0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1A1EA0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8</cp:revision>
  <cp:lastPrinted>2025-07-23T08:22:00Z</cp:lastPrinted>
  <dcterms:created xsi:type="dcterms:W3CDTF">2025-07-07T05:26:00Z</dcterms:created>
  <dcterms:modified xsi:type="dcterms:W3CDTF">2025-07-25T05:51:00Z</dcterms:modified>
</cp:coreProperties>
</file>