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A7" w:rsidRDefault="00EC08A7" w:rsidP="00EC08A7">
      <w:pPr>
        <w:spacing w:after="0" w:line="240" w:lineRule="auto"/>
        <w:jc w:val="both"/>
        <w:rPr>
          <w:rFonts w:ascii="Times New Roman" w:hAnsi="Times New Roman"/>
          <w:b/>
          <w:sz w:val="28"/>
          <w:szCs w:val="28"/>
        </w:rPr>
      </w:pPr>
    </w:p>
    <w:p w:rsidR="00EC08A7" w:rsidRDefault="00EC08A7" w:rsidP="00EC08A7">
      <w:pPr>
        <w:spacing w:after="0" w:line="240" w:lineRule="auto"/>
        <w:jc w:val="both"/>
        <w:rPr>
          <w:rFonts w:ascii="Times New Roman" w:hAnsi="Times New Roman"/>
          <w:b/>
          <w:sz w:val="28"/>
          <w:szCs w:val="28"/>
        </w:rPr>
      </w:pPr>
    </w:p>
    <w:p w:rsidR="00EC08A7" w:rsidRDefault="00EC08A7" w:rsidP="00EC08A7">
      <w:pPr>
        <w:spacing w:after="0" w:line="240" w:lineRule="auto"/>
        <w:jc w:val="both"/>
        <w:rPr>
          <w:rFonts w:ascii="Times New Roman" w:hAnsi="Times New Roman"/>
          <w:b/>
          <w:sz w:val="28"/>
          <w:szCs w:val="28"/>
        </w:rPr>
      </w:pPr>
    </w:p>
    <w:p w:rsidR="00EC08A7" w:rsidRDefault="00EC08A7" w:rsidP="00EC08A7">
      <w:pPr>
        <w:spacing w:after="0" w:line="240" w:lineRule="auto"/>
        <w:jc w:val="both"/>
        <w:rPr>
          <w:rFonts w:ascii="Times New Roman" w:hAnsi="Times New Roman"/>
          <w:b/>
          <w:sz w:val="28"/>
          <w:szCs w:val="28"/>
        </w:rPr>
      </w:pPr>
    </w:p>
    <w:p w:rsidR="00EC08A7" w:rsidRDefault="00EC08A7" w:rsidP="00EC08A7">
      <w:pPr>
        <w:spacing w:after="0" w:line="240" w:lineRule="auto"/>
        <w:jc w:val="both"/>
        <w:rPr>
          <w:rFonts w:ascii="Times New Roman" w:hAnsi="Times New Roman"/>
          <w:b/>
          <w:sz w:val="28"/>
          <w:szCs w:val="28"/>
        </w:rPr>
      </w:pPr>
    </w:p>
    <w:p w:rsidR="00EC08A7" w:rsidRDefault="00EC08A7" w:rsidP="00EC08A7">
      <w:pPr>
        <w:spacing w:after="0" w:line="240" w:lineRule="auto"/>
        <w:jc w:val="both"/>
        <w:rPr>
          <w:rFonts w:ascii="Times New Roman" w:hAnsi="Times New Roman"/>
          <w:b/>
          <w:sz w:val="28"/>
          <w:szCs w:val="28"/>
        </w:rPr>
      </w:pPr>
    </w:p>
    <w:p w:rsidR="00EC08A7" w:rsidRDefault="00EC08A7" w:rsidP="00EC08A7">
      <w:pPr>
        <w:spacing w:after="0" w:line="240" w:lineRule="auto"/>
        <w:jc w:val="both"/>
        <w:rPr>
          <w:rFonts w:ascii="Times New Roman" w:hAnsi="Times New Roman"/>
          <w:b/>
          <w:sz w:val="28"/>
          <w:szCs w:val="28"/>
        </w:rPr>
      </w:pPr>
    </w:p>
    <w:p w:rsidR="00811D34" w:rsidRPr="00EC08A7" w:rsidRDefault="00811D34" w:rsidP="00EC08A7">
      <w:pPr>
        <w:tabs>
          <w:tab w:val="center" w:pos="4820"/>
        </w:tabs>
        <w:spacing w:after="0" w:line="240" w:lineRule="auto"/>
        <w:jc w:val="both"/>
        <w:rPr>
          <w:rFonts w:ascii="Times New Roman" w:eastAsia="Times New Roman" w:hAnsi="Times New Roman"/>
          <w:b/>
          <w:sz w:val="28"/>
          <w:szCs w:val="28"/>
          <w:lang w:eastAsia="uk-UA"/>
        </w:rPr>
      </w:pPr>
      <w:r w:rsidRPr="00EC08A7">
        <w:rPr>
          <w:rFonts w:ascii="Times New Roman" w:hAnsi="Times New Roman"/>
          <w:b/>
          <w:sz w:val="28"/>
          <w:szCs w:val="28"/>
        </w:rPr>
        <w:t xml:space="preserve">про відмову у відкритті конституційного провадження у справі за конституційною скаргою Ткачука Сергія Васильовича щодо відповідності Конституції України (конституційності) частини другої статті 392 </w:t>
      </w:r>
      <w:r w:rsidR="00EC08A7">
        <w:rPr>
          <w:rFonts w:ascii="Times New Roman" w:hAnsi="Times New Roman"/>
          <w:b/>
          <w:sz w:val="28"/>
          <w:szCs w:val="28"/>
        </w:rPr>
        <w:br/>
      </w:r>
      <w:r w:rsidR="00EC08A7">
        <w:rPr>
          <w:rFonts w:ascii="Times New Roman" w:hAnsi="Times New Roman"/>
          <w:b/>
          <w:sz w:val="28"/>
          <w:szCs w:val="28"/>
        </w:rPr>
        <w:tab/>
      </w:r>
      <w:r w:rsidRPr="00EC08A7">
        <w:rPr>
          <w:rFonts w:ascii="Times New Roman" w:hAnsi="Times New Roman"/>
          <w:b/>
          <w:sz w:val="28"/>
          <w:szCs w:val="28"/>
        </w:rPr>
        <w:t>Кримінального процесуального кодексу України</w:t>
      </w:r>
    </w:p>
    <w:p w:rsidR="00811D34" w:rsidRPr="00EC08A7" w:rsidRDefault="00811D34" w:rsidP="00EC08A7">
      <w:pPr>
        <w:spacing w:after="0" w:line="240" w:lineRule="auto"/>
        <w:jc w:val="both"/>
        <w:rPr>
          <w:rFonts w:ascii="Times New Roman" w:hAnsi="Times New Roman"/>
          <w:sz w:val="28"/>
          <w:szCs w:val="28"/>
        </w:rPr>
      </w:pPr>
    </w:p>
    <w:p w:rsidR="00811D34" w:rsidRPr="00EC08A7" w:rsidRDefault="00811D34" w:rsidP="00EC08A7">
      <w:pPr>
        <w:tabs>
          <w:tab w:val="right" w:pos="9638"/>
        </w:tabs>
        <w:spacing w:after="0" w:line="240" w:lineRule="auto"/>
        <w:rPr>
          <w:rFonts w:ascii="Times New Roman" w:hAnsi="Times New Roman"/>
          <w:sz w:val="28"/>
          <w:szCs w:val="28"/>
        </w:rPr>
      </w:pPr>
      <w:r w:rsidRPr="00EC08A7">
        <w:rPr>
          <w:rFonts w:ascii="Times New Roman" w:hAnsi="Times New Roman"/>
          <w:sz w:val="28"/>
          <w:szCs w:val="28"/>
        </w:rPr>
        <w:t xml:space="preserve">К и ї в </w:t>
      </w:r>
      <w:r w:rsidR="00EC08A7">
        <w:rPr>
          <w:rFonts w:ascii="Times New Roman" w:hAnsi="Times New Roman"/>
          <w:sz w:val="28"/>
          <w:szCs w:val="28"/>
        </w:rPr>
        <w:tab/>
      </w:r>
      <w:r w:rsidRPr="00EC08A7">
        <w:rPr>
          <w:rFonts w:ascii="Times New Roman" w:hAnsi="Times New Roman"/>
          <w:sz w:val="28"/>
          <w:szCs w:val="28"/>
        </w:rPr>
        <w:t xml:space="preserve">Справа </w:t>
      </w:r>
      <w:r w:rsidR="004D7E6A">
        <w:rPr>
          <w:rFonts w:ascii="Times New Roman" w:hAnsi="Times New Roman"/>
          <w:sz w:val="28"/>
          <w:szCs w:val="28"/>
        </w:rPr>
        <w:t xml:space="preserve">№ </w:t>
      </w:r>
      <w:r w:rsidRPr="00EC08A7">
        <w:rPr>
          <w:rFonts w:ascii="Times New Roman" w:hAnsi="Times New Roman"/>
          <w:sz w:val="28"/>
          <w:szCs w:val="28"/>
        </w:rPr>
        <w:t>3-34/2023(73/23)</w:t>
      </w:r>
    </w:p>
    <w:p w:rsidR="00811D34" w:rsidRPr="00EC08A7" w:rsidRDefault="008810D6" w:rsidP="00EC08A7">
      <w:pPr>
        <w:spacing w:after="0" w:line="240" w:lineRule="auto"/>
        <w:rPr>
          <w:rFonts w:ascii="Times New Roman" w:hAnsi="Times New Roman"/>
          <w:sz w:val="28"/>
          <w:szCs w:val="28"/>
        </w:rPr>
      </w:pPr>
      <w:r w:rsidRPr="00EC08A7">
        <w:rPr>
          <w:rFonts w:ascii="Times New Roman" w:hAnsi="Times New Roman"/>
          <w:sz w:val="28"/>
          <w:szCs w:val="28"/>
        </w:rPr>
        <w:t>16</w:t>
      </w:r>
      <w:r w:rsidR="00811D34" w:rsidRPr="00EC08A7">
        <w:rPr>
          <w:rFonts w:ascii="Times New Roman" w:hAnsi="Times New Roman"/>
          <w:sz w:val="28"/>
          <w:szCs w:val="28"/>
        </w:rPr>
        <w:t xml:space="preserve"> березня 2023 року</w:t>
      </w:r>
    </w:p>
    <w:p w:rsidR="00811D34" w:rsidRPr="00EC08A7" w:rsidRDefault="004D7E6A" w:rsidP="00EC08A7">
      <w:pPr>
        <w:spacing w:after="0" w:line="240" w:lineRule="auto"/>
        <w:jc w:val="both"/>
        <w:rPr>
          <w:rFonts w:ascii="Times New Roman" w:hAnsi="Times New Roman"/>
          <w:sz w:val="28"/>
          <w:szCs w:val="28"/>
        </w:rPr>
      </w:pPr>
      <w:r>
        <w:rPr>
          <w:rFonts w:ascii="Times New Roman" w:hAnsi="Times New Roman"/>
          <w:sz w:val="28"/>
          <w:szCs w:val="28"/>
        </w:rPr>
        <w:t xml:space="preserve">№ </w:t>
      </w:r>
      <w:bookmarkStart w:id="0" w:name="_GoBack"/>
      <w:r w:rsidR="008810D6" w:rsidRPr="00EC08A7">
        <w:rPr>
          <w:rFonts w:ascii="Times New Roman" w:hAnsi="Times New Roman"/>
          <w:sz w:val="28"/>
          <w:szCs w:val="28"/>
        </w:rPr>
        <w:t>35</w:t>
      </w:r>
      <w:r w:rsidR="00811D34" w:rsidRPr="00EC08A7">
        <w:rPr>
          <w:rFonts w:ascii="Times New Roman" w:hAnsi="Times New Roman"/>
          <w:sz w:val="28"/>
          <w:szCs w:val="28"/>
        </w:rPr>
        <w:t>-2(ІІ)</w:t>
      </w:r>
      <w:bookmarkEnd w:id="0"/>
      <w:r w:rsidR="00811D34" w:rsidRPr="00EC08A7">
        <w:rPr>
          <w:rFonts w:ascii="Times New Roman" w:hAnsi="Times New Roman"/>
          <w:sz w:val="28"/>
          <w:szCs w:val="28"/>
        </w:rPr>
        <w:t>/2023</w:t>
      </w:r>
    </w:p>
    <w:p w:rsidR="00811D34" w:rsidRPr="00EC08A7" w:rsidRDefault="00811D34" w:rsidP="00EC08A7">
      <w:pPr>
        <w:spacing w:after="0" w:line="240" w:lineRule="auto"/>
        <w:rPr>
          <w:rFonts w:ascii="Times New Roman" w:hAnsi="Times New Roman"/>
          <w:sz w:val="28"/>
          <w:szCs w:val="28"/>
        </w:rPr>
      </w:pPr>
    </w:p>
    <w:p w:rsidR="00811D34" w:rsidRPr="00EC08A7" w:rsidRDefault="00811D34" w:rsidP="00EC08A7">
      <w:pPr>
        <w:spacing w:after="0" w:line="240" w:lineRule="auto"/>
        <w:ind w:firstLine="567"/>
        <w:jc w:val="both"/>
        <w:rPr>
          <w:rFonts w:ascii="Times New Roman" w:hAnsi="Times New Roman"/>
          <w:sz w:val="28"/>
          <w:szCs w:val="28"/>
        </w:rPr>
      </w:pPr>
      <w:r w:rsidRPr="00EC08A7">
        <w:rPr>
          <w:rFonts w:ascii="Times New Roman" w:hAnsi="Times New Roman"/>
          <w:sz w:val="28"/>
          <w:szCs w:val="28"/>
        </w:rPr>
        <w:t>Друга колегія суддів Другого сенату Конституційного Суду України у складі:</w:t>
      </w:r>
    </w:p>
    <w:p w:rsidR="00811D34" w:rsidRPr="00EC08A7" w:rsidRDefault="00811D34" w:rsidP="00EC08A7">
      <w:pPr>
        <w:spacing w:after="0" w:line="240" w:lineRule="auto"/>
        <w:ind w:firstLine="567"/>
        <w:jc w:val="both"/>
        <w:rPr>
          <w:rFonts w:ascii="Times New Roman" w:hAnsi="Times New Roman"/>
          <w:sz w:val="28"/>
          <w:szCs w:val="28"/>
        </w:rPr>
      </w:pPr>
    </w:p>
    <w:p w:rsidR="00811D34" w:rsidRPr="00EC08A7" w:rsidRDefault="00811D34" w:rsidP="00EC08A7">
      <w:pPr>
        <w:spacing w:after="0" w:line="240" w:lineRule="auto"/>
        <w:ind w:firstLine="567"/>
        <w:jc w:val="both"/>
        <w:rPr>
          <w:rFonts w:ascii="Times New Roman" w:hAnsi="Times New Roman"/>
          <w:sz w:val="28"/>
          <w:szCs w:val="28"/>
        </w:rPr>
      </w:pPr>
      <w:r w:rsidRPr="00EC08A7">
        <w:rPr>
          <w:rFonts w:ascii="Times New Roman" w:hAnsi="Times New Roman"/>
          <w:sz w:val="28"/>
          <w:szCs w:val="28"/>
        </w:rPr>
        <w:t>Лемак Василь Васильович (голова засідання),</w:t>
      </w:r>
    </w:p>
    <w:p w:rsidR="00811D34" w:rsidRPr="00EC08A7" w:rsidRDefault="00811D34" w:rsidP="00EC08A7">
      <w:pPr>
        <w:spacing w:after="0" w:line="240" w:lineRule="auto"/>
        <w:ind w:firstLine="567"/>
        <w:jc w:val="both"/>
        <w:rPr>
          <w:rFonts w:ascii="Times New Roman" w:hAnsi="Times New Roman"/>
          <w:sz w:val="28"/>
          <w:szCs w:val="28"/>
        </w:rPr>
      </w:pPr>
      <w:r w:rsidRPr="00EC08A7">
        <w:rPr>
          <w:rFonts w:ascii="Times New Roman" w:hAnsi="Times New Roman"/>
          <w:sz w:val="28"/>
          <w:szCs w:val="28"/>
        </w:rPr>
        <w:t>Головатий Сергій Петрович (доповідач),</w:t>
      </w:r>
    </w:p>
    <w:p w:rsidR="00811D34" w:rsidRPr="00EC08A7" w:rsidRDefault="00811D34" w:rsidP="00EC08A7">
      <w:pPr>
        <w:spacing w:after="0" w:line="240" w:lineRule="auto"/>
        <w:ind w:firstLine="567"/>
        <w:jc w:val="both"/>
        <w:rPr>
          <w:rFonts w:ascii="Times New Roman" w:hAnsi="Times New Roman"/>
          <w:sz w:val="28"/>
          <w:szCs w:val="28"/>
        </w:rPr>
      </w:pPr>
      <w:r w:rsidRPr="00EC08A7">
        <w:rPr>
          <w:rFonts w:ascii="Times New Roman" w:hAnsi="Times New Roman"/>
          <w:sz w:val="28"/>
          <w:szCs w:val="28"/>
        </w:rPr>
        <w:t>Мойсик Володимир Романович,</w:t>
      </w:r>
    </w:p>
    <w:p w:rsidR="00811D34" w:rsidRPr="00EC08A7" w:rsidRDefault="00811D34" w:rsidP="00EC08A7">
      <w:pPr>
        <w:autoSpaceDE w:val="0"/>
        <w:autoSpaceDN w:val="0"/>
        <w:adjustRightInd w:val="0"/>
        <w:spacing w:after="0" w:line="240" w:lineRule="auto"/>
        <w:ind w:firstLine="567"/>
        <w:jc w:val="both"/>
        <w:rPr>
          <w:rFonts w:ascii="Times New Roman" w:hAnsi="Times New Roman"/>
          <w:sz w:val="28"/>
          <w:szCs w:val="28"/>
        </w:rPr>
      </w:pPr>
    </w:p>
    <w:p w:rsidR="00811D34" w:rsidRPr="00EC08A7" w:rsidRDefault="00811D34" w:rsidP="00EC08A7">
      <w:pPr>
        <w:spacing w:after="0" w:line="360" w:lineRule="auto"/>
        <w:ind w:firstLine="567"/>
        <w:jc w:val="both"/>
        <w:rPr>
          <w:rFonts w:ascii="Times New Roman" w:eastAsia="Times New Roman" w:hAnsi="Times New Roman"/>
          <w:b/>
          <w:sz w:val="28"/>
          <w:szCs w:val="28"/>
          <w:lang w:eastAsia="uk-UA"/>
        </w:rPr>
      </w:pPr>
      <w:r w:rsidRPr="00EC08A7">
        <w:rPr>
          <w:rFonts w:ascii="Times New Roman" w:hAnsi="Times New Roman"/>
          <w:sz w:val="28"/>
          <w:szCs w:val="28"/>
        </w:rPr>
        <w:t xml:space="preserve">розглянула на засіданні питання про відкриття конституційного провадження у справі за конституційною скаргою </w:t>
      </w:r>
      <w:r w:rsidR="00577FE4" w:rsidRPr="00EC08A7">
        <w:rPr>
          <w:rFonts w:ascii="Times New Roman" w:eastAsia="Times New Roman" w:hAnsi="Times New Roman"/>
          <w:sz w:val="28"/>
          <w:szCs w:val="28"/>
          <w:lang w:eastAsia="uk-UA"/>
        </w:rPr>
        <w:t xml:space="preserve">Ткачука Сергія Васильовича </w:t>
      </w:r>
      <w:r w:rsidRPr="00EC08A7">
        <w:rPr>
          <w:rFonts w:ascii="Times New Roman" w:eastAsia="Times New Roman" w:hAnsi="Times New Roman"/>
          <w:sz w:val="28"/>
          <w:szCs w:val="28"/>
          <w:lang w:eastAsia="uk-UA"/>
        </w:rPr>
        <w:t xml:space="preserve">щодо відповідності Конституції України (конституційності) </w:t>
      </w:r>
      <w:r w:rsidR="00577FE4" w:rsidRPr="00EC08A7">
        <w:rPr>
          <w:rFonts w:ascii="Times New Roman" w:eastAsia="Times New Roman" w:hAnsi="Times New Roman"/>
          <w:sz w:val="28"/>
          <w:szCs w:val="28"/>
          <w:lang w:eastAsia="uk-UA"/>
        </w:rPr>
        <w:t>частини другої статті 392 Кримінального процесуального кодексу України</w:t>
      </w:r>
      <w:r w:rsidRPr="00EC08A7">
        <w:rPr>
          <w:rFonts w:ascii="Times New Roman" w:eastAsia="Times New Roman" w:hAnsi="Times New Roman"/>
          <w:sz w:val="28"/>
          <w:szCs w:val="28"/>
          <w:lang w:eastAsia="uk-UA"/>
        </w:rPr>
        <w:t>.</w:t>
      </w:r>
    </w:p>
    <w:p w:rsidR="00811D34" w:rsidRPr="00EC08A7" w:rsidRDefault="00811D34" w:rsidP="00EC08A7">
      <w:pPr>
        <w:autoSpaceDE w:val="0"/>
        <w:autoSpaceDN w:val="0"/>
        <w:adjustRightInd w:val="0"/>
        <w:spacing w:after="0" w:line="360" w:lineRule="auto"/>
        <w:ind w:firstLine="567"/>
        <w:jc w:val="both"/>
        <w:rPr>
          <w:rFonts w:ascii="Times New Roman" w:hAnsi="Times New Roman"/>
          <w:sz w:val="28"/>
          <w:szCs w:val="28"/>
        </w:rPr>
      </w:pPr>
    </w:p>
    <w:p w:rsidR="004D7E6A" w:rsidRDefault="00811D34" w:rsidP="00EC08A7">
      <w:pPr>
        <w:autoSpaceDE w:val="0"/>
        <w:autoSpaceDN w:val="0"/>
        <w:adjustRightInd w:val="0"/>
        <w:spacing w:after="0" w:line="360" w:lineRule="auto"/>
        <w:ind w:firstLine="567"/>
        <w:jc w:val="both"/>
        <w:rPr>
          <w:rFonts w:ascii="Times New Roman" w:hAnsi="Times New Roman"/>
          <w:sz w:val="28"/>
          <w:szCs w:val="28"/>
        </w:rPr>
      </w:pPr>
      <w:r w:rsidRPr="00EC08A7">
        <w:rPr>
          <w:rFonts w:ascii="Times New Roman" w:hAnsi="Times New Roman"/>
          <w:sz w:val="28"/>
          <w:szCs w:val="28"/>
        </w:rPr>
        <w:t>Заслухавши суддю-доповідача Головатого С.П. та дослідивши матеріали справи, Друга колегія суддів Другого сенату Конституційного Суду України</w:t>
      </w:r>
    </w:p>
    <w:p w:rsidR="00811D34" w:rsidRPr="00EC08A7" w:rsidRDefault="00811D34" w:rsidP="00EC08A7">
      <w:pPr>
        <w:autoSpaceDE w:val="0"/>
        <w:autoSpaceDN w:val="0"/>
        <w:adjustRightInd w:val="0"/>
        <w:spacing w:after="0" w:line="360" w:lineRule="auto"/>
        <w:ind w:firstLine="567"/>
        <w:jc w:val="center"/>
        <w:rPr>
          <w:rFonts w:ascii="Times New Roman" w:hAnsi="Times New Roman"/>
          <w:b/>
          <w:sz w:val="28"/>
          <w:szCs w:val="28"/>
        </w:rPr>
      </w:pPr>
    </w:p>
    <w:p w:rsidR="00811D34" w:rsidRPr="00EC08A7" w:rsidRDefault="00811D34" w:rsidP="00EC08A7">
      <w:pPr>
        <w:autoSpaceDE w:val="0"/>
        <w:autoSpaceDN w:val="0"/>
        <w:adjustRightInd w:val="0"/>
        <w:spacing w:after="0" w:line="360" w:lineRule="auto"/>
        <w:jc w:val="center"/>
        <w:rPr>
          <w:rFonts w:ascii="Times New Roman" w:hAnsi="Times New Roman"/>
          <w:b/>
          <w:sz w:val="28"/>
          <w:szCs w:val="28"/>
        </w:rPr>
      </w:pPr>
      <w:r w:rsidRPr="00EC08A7">
        <w:rPr>
          <w:rFonts w:ascii="Times New Roman" w:hAnsi="Times New Roman"/>
          <w:b/>
          <w:sz w:val="28"/>
          <w:szCs w:val="28"/>
        </w:rPr>
        <w:t>у с т а н о в и л а:</w:t>
      </w:r>
    </w:p>
    <w:p w:rsidR="00811D34" w:rsidRPr="00EC08A7" w:rsidRDefault="00811D34" w:rsidP="00EC08A7">
      <w:pPr>
        <w:autoSpaceDE w:val="0"/>
        <w:autoSpaceDN w:val="0"/>
        <w:adjustRightInd w:val="0"/>
        <w:spacing w:after="0" w:line="360" w:lineRule="auto"/>
        <w:ind w:firstLine="567"/>
        <w:jc w:val="center"/>
        <w:rPr>
          <w:rFonts w:ascii="Times New Roman" w:hAnsi="Times New Roman"/>
          <w:b/>
          <w:sz w:val="28"/>
          <w:szCs w:val="28"/>
        </w:rPr>
      </w:pPr>
    </w:p>
    <w:p w:rsidR="009A1C46" w:rsidRPr="00EC08A7" w:rsidRDefault="00811D34" w:rsidP="00EC08A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C08A7">
        <w:rPr>
          <w:rFonts w:ascii="Times New Roman" w:hAnsi="Times New Roman"/>
          <w:sz w:val="28"/>
          <w:szCs w:val="28"/>
        </w:rPr>
        <w:t xml:space="preserve">1. </w:t>
      </w:r>
      <w:r w:rsidR="009A1C46" w:rsidRPr="00EC08A7">
        <w:rPr>
          <w:rFonts w:ascii="Times New Roman" w:eastAsia="Times New Roman" w:hAnsi="Times New Roman"/>
          <w:sz w:val="28"/>
          <w:szCs w:val="28"/>
          <w:lang w:eastAsia="uk-UA"/>
        </w:rPr>
        <w:t>Ткачук Сергій Васильович</w:t>
      </w:r>
      <w:r w:rsidRPr="00EC08A7">
        <w:rPr>
          <w:rFonts w:ascii="Times New Roman" w:hAnsi="Times New Roman"/>
          <w:sz w:val="28"/>
          <w:szCs w:val="28"/>
        </w:rPr>
        <w:t xml:space="preserve"> як суб’єк</w:t>
      </w:r>
      <w:r w:rsidR="00EC08A7">
        <w:rPr>
          <w:rFonts w:ascii="Times New Roman" w:hAnsi="Times New Roman"/>
          <w:sz w:val="28"/>
          <w:szCs w:val="28"/>
        </w:rPr>
        <w:t>т права на конституційну скаргу</w:t>
      </w:r>
      <w:r w:rsidR="00EC08A7">
        <w:rPr>
          <w:rFonts w:ascii="Times New Roman" w:hAnsi="Times New Roman"/>
          <w:sz w:val="28"/>
          <w:szCs w:val="28"/>
        </w:rPr>
        <w:br/>
      </w:r>
      <w:r w:rsidRPr="00EC08A7">
        <w:rPr>
          <w:rFonts w:ascii="Times New Roman" w:hAnsi="Times New Roman"/>
          <w:sz w:val="28"/>
          <w:szCs w:val="28"/>
        </w:rPr>
        <w:t>(далі – Заявник) звернувся до Конституційного Суду України з клопотанням</w:t>
      </w:r>
      <w:r w:rsidR="009A1C46" w:rsidRPr="00EC08A7">
        <w:rPr>
          <w:rFonts w:ascii="Times New Roman" w:hAnsi="Times New Roman"/>
          <w:sz w:val="28"/>
          <w:szCs w:val="28"/>
        </w:rPr>
        <w:t xml:space="preserve"> визнати такою</w:t>
      </w:r>
      <w:r w:rsidRPr="00EC08A7">
        <w:rPr>
          <w:rFonts w:ascii="Times New Roman" w:hAnsi="Times New Roman"/>
          <w:sz w:val="28"/>
          <w:szCs w:val="28"/>
        </w:rPr>
        <w:t>, що не відповідає Конституції України</w:t>
      </w:r>
      <w:r w:rsidR="009A1C46" w:rsidRPr="00EC08A7">
        <w:rPr>
          <w:rFonts w:ascii="Times New Roman" w:hAnsi="Times New Roman"/>
          <w:sz w:val="28"/>
          <w:szCs w:val="28"/>
        </w:rPr>
        <w:t xml:space="preserve"> (є неконституційною</w:t>
      </w:r>
      <w:r w:rsidRPr="00EC08A7">
        <w:rPr>
          <w:rFonts w:ascii="Times New Roman" w:hAnsi="Times New Roman"/>
          <w:sz w:val="28"/>
          <w:szCs w:val="28"/>
        </w:rPr>
        <w:t xml:space="preserve">), </w:t>
      </w:r>
      <w:r w:rsidR="009A1C46" w:rsidRPr="00EC08A7">
        <w:rPr>
          <w:rFonts w:ascii="Times New Roman" w:eastAsia="Times New Roman" w:hAnsi="Times New Roman"/>
          <w:sz w:val="28"/>
          <w:szCs w:val="28"/>
          <w:lang w:eastAsia="uk-UA"/>
        </w:rPr>
        <w:t>частину другу статті 392 Кримінального процесуального кодексу України</w:t>
      </w:r>
      <w:r w:rsidR="009A1C46" w:rsidRPr="00EC08A7">
        <w:rPr>
          <w:rFonts w:ascii="Times New Roman" w:eastAsia="Times New Roman" w:hAnsi="Times New Roman"/>
          <w:sz w:val="28"/>
          <w:szCs w:val="28"/>
          <w:lang w:eastAsia="uk-UA"/>
        </w:rPr>
        <w:br/>
      </w:r>
      <w:r w:rsidRPr="00EC08A7">
        <w:rPr>
          <w:rFonts w:ascii="Times New Roman" w:eastAsia="Times New Roman" w:hAnsi="Times New Roman"/>
          <w:sz w:val="28"/>
          <w:szCs w:val="28"/>
          <w:lang w:eastAsia="uk-UA"/>
        </w:rPr>
        <w:t xml:space="preserve">(далі – </w:t>
      </w:r>
      <w:r w:rsidR="009A1C46" w:rsidRPr="00EC08A7">
        <w:rPr>
          <w:rFonts w:ascii="Times New Roman" w:eastAsia="Times New Roman" w:hAnsi="Times New Roman"/>
          <w:sz w:val="28"/>
          <w:szCs w:val="28"/>
          <w:lang w:eastAsia="uk-UA"/>
        </w:rPr>
        <w:t>Кодекс</w:t>
      </w:r>
      <w:r w:rsidRPr="00EC08A7">
        <w:rPr>
          <w:rFonts w:ascii="Times New Roman" w:eastAsia="Times New Roman" w:hAnsi="Times New Roman"/>
          <w:sz w:val="28"/>
          <w:szCs w:val="28"/>
          <w:lang w:eastAsia="uk-UA"/>
        </w:rPr>
        <w:t xml:space="preserve">) </w:t>
      </w:r>
      <w:r w:rsidR="009A1C46" w:rsidRPr="00EC08A7">
        <w:rPr>
          <w:rFonts w:ascii="Times New Roman" w:hAnsi="Times New Roman"/>
          <w:sz w:val="28"/>
          <w:szCs w:val="28"/>
        </w:rPr>
        <w:t xml:space="preserve">щодо «унеможливлення окремого апеляційного оскарження </w:t>
      </w:r>
      <w:r w:rsidR="009A1C46" w:rsidRPr="00EC08A7">
        <w:rPr>
          <w:rFonts w:ascii="Times New Roman" w:hAnsi="Times New Roman"/>
          <w:sz w:val="28"/>
          <w:szCs w:val="28"/>
        </w:rPr>
        <w:lastRenderedPageBreak/>
        <w:t>„окремої ухвали“, постановленої під час судового провадження в суді першої інстанції до ухвалення судового рішення по суті».</w:t>
      </w:r>
    </w:p>
    <w:p w:rsidR="00952641" w:rsidRPr="00EC08A7" w:rsidRDefault="002A034E" w:rsidP="00EC08A7">
      <w:pPr>
        <w:autoSpaceDE w:val="0"/>
        <w:autoSpaceDN w:val="0"/>
        <w:adjustRightInd w:val="0"/>
        <w:spacing w:after="0" w:line="360" w:lineRule="auto"/>
        <w:ind w:firstLine="567"/>
        <w:jc w:val="both"/>
        <w:rPr>
          <w:rFonts w:ascii="Times New Roman" w:hAnsi="Times New Roman"/>
          <w:sz w:val="28"/>
          <w:szCs w:val="28"/>
        </w:rPr>
      </w:pPr>
      <w:r w:rsidRPr="00EC08A7">
        <w:rPr>
          <w:rFonts w:ascii="Times New Roman" w:hAnsi="Times New Roman"/>
          <w:sz w:val="28"/>
          <w:szCs w:val="28"/>
        </w:rPr>
        <w:t xml:space="preserve">Оспорювані приписи </w:t>
      </w:r>
      <w:r w:rsidR="00C2222B" w:rsidRPr="00EC08A7">
        <w:rPr>
          <w:rFonts w:ascii="Times New Roman" w:hAnsi="Times New Roman"/>
          <w:sz w:val="28"/>
          <w:szCs w:val="28"/>
        </w:rPr>
        <w:t xml:space="preserve">статті 392 </w:t>
      </w:r>
      <w:r w:rsidRPr="00EC08A7">
        <w:rPr>
          <w:rFonts w:ascii="Times New Roman" w:hAnsi="Times New Roman"/>
          <w:sz w:val="28"/>
          <w:szCs w:val="28"/>
        </w:rPr>
        <w:t>Кодексу встановлюють</w:t>
      </w:r>
      <w:r w:rsidR="0029597A" w:rsidRPr="00EC08A7">
        <w:rPr>
          <w:rFonts w:ascii="Times New Roman" w:hAnsi="Times New Roman"/>
          <w:sz w:val="28"/>
          <w:szCs w:val="28"/>
        </w:rPr>
        <w:t>:</w:t>
      </w:r>
      <w:r w:rsidRPr="00EC08A7">
        <w:rPr>
          <w:rFonts w:ascii="Times New Roman" w:hAnsi="Times New Roman"/>
          <w:sz w:val="28"/>
          <w:szCs w:val="28"/>
        </w:rPr>
        <w:t xml:space="preserve"> </w:t>
      </w:r>
      <w:r w:rsidR="003A2065">
        <w:rPr>
          <w:rFonts w:ascii="Times New Roman" w:hAnsi="Times New Roman"/>
          <w:sz w:val="28"/>
          <w:szCs w:val="28"/>
        </w:rPr>
        <w:t>у</w:t>
      </w:r>
      <w:r w:rsidR="00952641" w:rsidRPr="00EC08A7">
        <w:rPr>
          <w:rFonts w:ascii="Times New Roman" w:hAnsi="Times New Roman"/>
          <w:sz w:val="28"/>
          <w:szCs w:val="28"/>
        </w:rPr>
        <w:t xml:space="preserve">хвали, що їх ухвалено під час судового провадження в суді першої інстанції до ухвалення судових рішень, </w:t>
      </w:r>
      <w:r w:rsidR="00C2222B" w:rsidRPr="00EC08A7">
        <w:rPr>
          <w:rFonts w:ascii="Times New Roman" w:hAnsi="Times New Roman"/>
          <w:sz w:val="28"/>
          <w:szCs w:val="28"/>
        </w:rPr>
        <w:t>у</w:t>
      </w:r>
      <w:r w:rsidR="00952641" w:rsidRPr="00EC08A7">
        <w:rPr>
          <w:rFonts w:ascii="Times New Roman" w:hAnsi="Times New Roman"/>
          <w:sz w:val="28"/>
          <w:szCs w:val="28"/>
        </w:rPr>
        <w:t>становлених частиною першою цієї статті, окремому оскарженню не підлягають, крім випадків, визначених Кодексом</w:t>
      </w:r>
      <w:r w:rsidR="00434E92" w:rsidRPr="00EC08A7">
        <w:rPr>
          <w:rFonts w:ascii="Times New Roman" w:hAnsi="Times New Roman"/>
          <w:sz w:val="28"/>
          <w:szCs w:val="28"/>
        </w:rPr>
        <w:t>;</w:t>
      </w:r>
      <w:r w:rsidR="00952641" w:rsidRPr="00EC08A7">
        <w:rPr>
          <w:rFonts w:ascii="Times New Roman" w:hAnsi="Times New Roman"/>
          <w:sz w:val="28"/>
          <w:szCs w:val="28"/>
        </w:rPr>
        <w:t xml:space="preserve"> заперечення </w:t>
      </w:r>
      <w:r w:rsidR="003A2065">
        <w:rPr>
          <w:rFonts w:ascii="Times New Roman" w:hAnsi="Times New Roman"/>
          <w:sz w:val="28"/>
          <w:szCs w:val="28"/>
        </w:rPr>
        <w:t>стосовно</w:t>
      </w:r>
      <w:r w:rsidR="00952641" w:rsidRPr="00EC08A7">
        <w:rPr>
          <w:rFonts w:ascii="Times New Roman" w:hAnsi="Times New Roman"/>
          <w:sz w:val="28"/>
          <w:szCs w:val="28"/>
        </w:rPr>
        <w:t xml:space="preserve"> таких ухвал можуть бути включені до апеляційної скарги на судове рішення, визначене частиною першою цієї статті (</w:t>
      </w:r>
      <w:r w:rsidR="001B60E7" w:rsidRPr="00EC08A7">
        <w:rPr>
          <w:rFonts w:ascii="Times New Roman" w:hAnsi="Times New Roman"/>
          <w:sz w:val="28"/>
          <w:szCs w:val="28"/>
        </w:rPr>
        <w:t xml:space="preserve">абзац </w:t>
      </w:r>
      <w:r w:rsidRPr="00EC08A7">
        <w:rPr>
          <w:rFonts w:ascii="Times New Roman" w:hAnsi="Times New Roman"/>
          <w:sz w:val="28"/>
          <w:szCs w:val="28"/>
        </w:rPr>
        <w:t>перший частини</w:t>
      </w:r>
      <w:r w:rsidR="00EC08A7">
        <w:rPr>
          <w:rFonts w:ascii="Times New Roman" w:hAnsi="Times New Roman"/>
          <w:sz w:val="28"/>
          <w:szCs w:val="28"/>
        </w:rPr>
        <w:t xml:space="preserve"> </w:t>
      </w:r>
      <w:r w:rsidRPr="00EC08A7">
        <w:rPr>
          <w:rFonts w:ascii="Times New Roman" w:hAnsi="Times New Roman"/>
          <w:sz w:val="28"/>
          <w:szCs w:val="28"/>
        </w:rPr>
        <w:t>другої</w:t>
      </w:r>
      <w:r w:rsidR="00952641" w:rsidRPr="00EC08A7">
        <w:rPr>
          <w:rFonts w:ascii="Times New Roman" w:hAnsi="Times New Roman"/>
          <w:sz w:val="28"/>
          <w:szCs w:val="28"/>
        </w:rPr>
        <w:t>)</w:t>
      </w:r>
      <w:r w:rsidRPr="00EC08A7">
        <w:rPr>
          <w:rFonts w:ascii="Times New Roman" w:hAnsi="Times New Roman"/>
          <w:sz w:val="28"/>
          <w:szCs w:val="28"/>
        </w:rPr>
        <w:t>; у</w:t>
      </w:r>
      <w:r w:rsidR="00952641" w:rsidRPr="00EC08A7">
        <w:rPr>
          <w:rFonts w:ascii="Times New Roman" w:hAnsi="Times New Roman"/>
          <w:sz w:val="28"/>
          <w:szCs w:val="28"/>
        </w:rPr>
        <w:t xml:space="preserve">хвали суду про обрання запобіжного заходу у виді тримання під вартою, про зміну іншого запобіжного заходу на запобіжний захід у виді тримання під вартою або про продовження строку тримання під вартою, </w:t>
      </w:r>
      <w:r w:rsidRPr="00EC08A7">
        <w:rPr>
          <w:rFonts w:ascii="Times New Roman" w:hAnsi="Times New Roman"/>
          <w:sz w:val="28"/>
          <w:szCs w:val="28"/>
        </w:rPr>
        <w:t>ухвалені</w:t>
      </w:r>
      <w:r w:rsidR="00952641" w:rsidRPr="00EC08A7">
        <w:rPr>
          <w:rFonts w:ascii="Times New Roman" w:hAnsi="Times New Roman"/>
          <w:sz w:val="28"/>
          <w:szCs w:val="28"/>
        </w:rPr>
        <w:t xml:space="preserve"> під час судового провадження в суді першої інстанції до ухвалення судового рішення по суті, підлягають апеляційному оскарженню </w:t>
      </w:r>
      <w:r w:rsidRPr="00EC08A7">
        <w:rPr>
          <w:rFonts w:ascii="Times New Roman" w:hAnsi="Times New Roman"/>
          <w:sz w:val="28"/>
          <w:szCs w:val="28"/>
        </w:rPr>
        <w:t>порядком</w:t>
      </w:r>
      <w:r w:rsidR="00952641" w:rsidRPr="00EC08A7">
        <w:rPr>
          <w:rFonts w:ascii="Times New Roman" w:hAnsi="Times New Roman"/>
          <w:sz w:val="28"/>
          <w:szCs w:val="28"/>
        </w:rPr>
        <w:t xml:space="preserve">, </w:t>
      </w:r>
      <w:r w:rsidRPr="00EC08A7">
        <w:rPr>
          <w:rFonts w:ascii="Times New Roman" w:hAnsi="Times New Roman"/>
          <w:sz w:val="28"/>
          <w:szCs w:val="28"/>
        </w:rPr>
        <w:t>визначеним</w:t>
      </w:r>
      <w:r w:rsidR="00952641" w:rsidRPr="00EC08A7">
        <w:rPr>
          <w:rFonts w:ascii="Times New Roman" w:hAnsi="Times New Roman"/>
          <w:sz w:val="28"/>
          <w:szCs w:val="28"/>
        </w:rPr>
        <w:t xml:space="preserve"> </w:t>
      </w:r>
      <w:r w:rsidRPr="00EC08A7">
        <w:rPr>
          <w:rFonts w:ascii="Times New Roman" w:hAnsi="Times New Roman"/>
          <w:sz w:val="28"/>
          <w:szCs w:val="28"/>
        </w:rPr>
        <w:t>Кодексом</w:t>
      </w:r>
      <w:r w:rsidR="00EC08A7">
        <w:rPr>
          <w:rFonts w:ascii="Times New Roman" w:hAnsi="Times New Roman"/>
          <w:sz w:val="28"/>
          <w:szCs w:val="28"/>
        </w:rPr>
        <w:br/>
      </w:r>
      <w:r w:rsidRPr="00EC08A7">
        <w:rPr>
          <w:rFonts w:ascii="Times New Roman" w:hAnsi="Times New Roman"/>
          <w:sz w:val="28"/>
          <w:szCs w:val="28"/>
        </w:rPr>
        <w:t>(абзац другий частини другої).</w:t>
      </w:r>
    </w:p>
    <w:p w:rsidR="004D7E6A" w:rsidRDefault="00811D34" w:rsidP="00EC08A7">
      <w:pPr>
        <w:autoSpaceDE w:val="0"/>
        <w:autoSpaceDN w:val="0"/>
        <w:adjustRightInd w:val="0"/>
        <w:spacing w:after="0" w:line="360" w:lineRule="auto"/>
        <w:ind w:firstLine="567"/>
        <w:jc w:val="both"/>
        <w:rPr>
          <w:rFonts w:ascii="Times New Roman" w:hAnsi="Times New Roman"/>
          <w:sz w:val="28"/>
          <w:szCs w:val="28"/>
        </w:rPr>
      </w:pPr>
      <w:r w:rsidRPr="00EC08A7">
        <w:rPr>
          <w:rFonts w:ascii="Times New Roman" w:hAnsi="Times New Roman"/>
          <w:sz w:val="28"/>
          <w:szCs w:val="28"/>
        </w:rPr>
        <w:t xml:space="preserve">На думку Заявника, </w:t>
      </w:r>
      <w:r w:rsidR="002A034E" w:rsidRPr="00EC08A7">
        <w:rPr>
          <w:rFonts w:ascii="Times New Roman" w:hAnsi="Times New Roman"/>
          <w:sz w:val="28"/>
          <w:szCs w:val="28"/>
        </w:rPr>
        <w:t xml:space="preserve">частина друга статті 392 Кодексу </w:t>
      </w:r>
      <w:r w:rsidRPr="00EC08A7">
        <w:rPr>
          <w:rFonts w:ascii="Times New Roman" w:hAnsi="Times New Roman"/>
          <w:sz w:val="28"/>
          <w:szCs w:val="28"/>
        </w:rPr>
        <w:t>не відповідає</w:t>
      </w:r>
      <w:r w:rsidR="00CA5D00" w:rsidRPr="00EC08A7">
        <w:rPr>
          <w:rFonts w:ascii="Times New Roman" w:hAnsi="Times New Roman"/>
          <w:sz w:val="28"/>
          <w:szCs w:val="28"/>
        </w:rPr>
        <w:br/>
      </w:r>
      <w:r w:rsidRPr="00EC08A7">
        <w:rPr>
          <w:rFonts w:ascii="Times New Roman" w:hAnsi="Times New Roman"/>
          <w:sz w:val="28"/>
          <w:szCs w:val="28"/>
        </w:rPr>
        <w:t xml:space="preserve">статті </w:t>
      </w:r>
      <w:r w:rsidR="002A034E" w:rsidRPr="00EC08A7">
        <w:rPr>
          <w:rFonts w:ascii="Times New Roman" w:hAnsi="Times New Roman"/>
          <w:sz w:val="28"/>
          <w:szCs w:val="28"/>
        </w:rPr>
        <w:t>8, частині четвертій статті 32, частинам першій, другій, шостій статті 55, пунктові 8 частини другої статті 129</w:t>
      </w:r>
      <w:r w:rsidRPr="00EC08A7">
        <w:rPr>
          <w:rFonts w:ascii="Times New Roman" w:hAnsi="Times New Roman"/>
          <w:sz w:val="28"/>
          <w:szCs w:val="28"/>
        </w:rPr>
        <w:t xml:space="preserve"> Конституції України.</w:t>
      </w:r>
    </w:p>
    <w:p w:rsidR="0029597A" w:rsidRPr="00EC08A7" w:rsidRDefault="00811D34" w:rsidP="00EC08A7">
      <w:pPr>
        <w:autoSpaceDE w:val="0"/>
        <w:autoSpaceDN w:val="0"/>
        <w:adjustRightInd w:val="0"/>
        <w:spacing w:after="0" w:line="360" w:lineRule="auto"/>
        <w:ind w:firstLine="567"/>
        <w:jc w:val="both"/>
        <w:rPr>
          <w:rFonts w:ascii="Times New Roman" w:hAnsi="Times New Roman"/>
          <w:sz w:val="28"/>
          <w:szCs w:val="28"/>
        </w:rPr>
      </w:pPr>
      <w:r w:rsidRPr="00EC08A7">
        <w:rPr>
          <w:rFonts w:ascii="Times New Roman" w:hAnsi="Times New Roman"/>
          <w:sz w:val="28"/>
          <w:szCs w:val="28"/>
        </w:rPr>
        <w:t xml:space="preserve">Обґрунтовуючи свою позицію щодо неконституційності </w:t>
      </w:r>
      <w:r w:rsidR="0029597A" w:rsidRPr="00EC08A7">
        <w:rPr>
          <w:rFonts w:ascii="Times New Roman" w:hAnsi="Times New Roman"/>
          <w:sz w:val="28"/>
          <w:szCs w:val="28"/>
        </w:rPr>
        <w:t>оспорюваних приписів Кодексу</w:t>
      </w:r>
      <w:r w:rsidRPr="00EC08A7">
        <w:rPr>
          <w:rFonts w:ascii="Times New Roman" w:hAnsi="Times New Roman"/>
          <w:sz w:val="28"/>
          <w:szCs w:val="28"/>
        </w:rPr>
        <w:t xml:space="preserve">, Заявник </w:t>
      </w:r>
      <w:r w:rsidR="0029597A" w:rsidRPr="00EC08A7">
        <w:rPr>
          <w:rFonts w:ascii="Times New Roman" w:hAnsi="Times New Roman"/>
          <w:sz w:val="28"/>
          <w:szCs w:val="28"/>
        </w:rPr>
        <w:t>посилається</w:t>
      </w:r>
      <w:r w:rsidRPr="00EC08A7">
        <w:rPr>
          <w:rFonts w:ascii="Times New Roman" w:hAnsi="Times New Roman"/>
          <w:sz w:val="28"/>
          <w:szCs w:val="28"/>
        </w:rPr>
        <w:t xml:space="preserve"> на приписи Конституції України, </w:t>
      </w:r>
      <w:r w:rsidR="0029597A" w:rsidRPr="00EC08A7">
        <w:rPr>
          <w:rFonts w:ascii="Times New Roman" w:hAnsi="Times New Roman"/>
          <w:sz w:val="28"/>
          <w:szCs w:val="28"/>
        </w:rPr>
        <w:t>Кодексу, Господарського процесуального кодексу України, Цивільного процесуального кодексу України, Кодексу адміністративного судочинства України, Закону України „Про адвокатуру та адвокатську діяльність“</w:t>
      </w:r>
      <w:r w:rsidR="00EC08A7">
        <w:rPr>
          <w:rFonts w:ascii="Times New Roman" w:hAnsi="Times New Roman"/>
          <w:sz w:val="28"/>
          <w:szCs w:val="28"/>
        </w:rPr>
        <w:t xml:space="preserve"> </w:t>
      </w:r>
      <w:r w:rsidR="0029597A" w:rsidRPr="00EC08A7">
        <w:rPr>
          <w:rFonts w:ascii="Times New Roman" w:hAnsi="Times New Roman"/>
          <w:sz w:val="28"/>
          <w:szCs w:val="28"/>
        </w:rPr>
        <w:t xml:space="preserve">від 5 липня 2012 року </w:t>
      </w:r>
      <w:r w:rsidR="004D7E6A">
        <w:rPr>
          <w:rFonts w:ascii="Times New Roman" w:hAnsi="Times New Roman"/>
          <w:sz w:val="28"/>
          <w:szCs w:val="28"/>
        </w:rPr>
        <w:t xml:space="preserve">№ </w:t>
      </w:r>
      <w:r w:rsidR="0029597A" w:rsidRPr="00EC08A7">
        <w:rPr>
          <w:rFonts w:ascii="Times New Roman" w:hAnsi="Times New Roman"/>
          <w:sz w:val="28"/>
          <w:szCs w:val="28"/>
        </w:rPr>
        <w:t>5076–VI</w:t>
      </w:r>
      <w:r w:rsidR="00D13713" w:rsidRPr="00EC08A7">
        <w:rPr>
          <w:rFonts w:ascii="Times New Roman" w:hAnsi="Times New Roman"/>
          <w:sz w:val="28"/>
          <w:szCs w:val="28"/>
        </w:rPr>
        <w:t xml:space="preserve"> </w:t>
      </w:r>
      <w:r w:rsidR="00677AC3" w:rsidRPr="00EC08A7">
        <w:rPr>
          <w:rFonts w:ascii="Times New Roman" w:hAnsi="Times New Roman"/>
          <w:sz w:val="28"/>
          <w:szCs w:val="28"/>
        </w:rPr>
        <w:t xml:space="preserve">зі змінами </w:t>
      </w:r>
      <w:r w:rsidR="00D13713" w:rsidRPr="00EC08A7">
        <w:rPr>
          <w:rFonts w:ascii="Times New Roman" w:hAnsi="Times New Roman"/>
          <w:sz w:val="28"/>
          <w:szCs w:val="28"/>
        </w:rPr>
        <w:t xml:space="preserve">(далі – Закон </w:t>
      </w:r>
      <w:r w:rsidR="004D7E6A">
        <w:rPr>
          <w:rFonts w:ascii="Times New Roman" w:hAnsi="Times New Roman"/>
          <w:sz w:val="28"/>
          <w:szCs w:val="28"/>
        </w:rPr>
        <w:t xml:space="preserve">№ </w:t>
      </w:r>
      <w:r w:rsidR="00D13713" w:rsidRPr="00EC08A7">
        <w:rPr>
          <w:rFonts w:ascii="Times New Roman" w:hAnsi="Times New Roman"/>
          <w:sz w:val="28"/>
          <w:szCs w:val="28"/>
        </w:rPr>
        <w:t>5076)</w:t>
      </w:r>
      <w:r w:rsidR="0029597A" w:rsidRPr="00EC08A7">
        <w:rPr>
          <w:rFonts w:ascii="Times New Roman" w:hAnsi="Times New Roman"/>
          <w:sz w:val="28"/>
          <w:szCs w:val="28"/>
        </w:rPr>
        <w:t xml:space="preserve">, </w:t>
      </w:r>
      <w:r w:rsidR="00D12551" w:rsidRPr="00EC08A7">
        <w:rPr>
          <w:rFonts w:ascii="Times New Roman" w:hAnsi="Times New Roman"/>
          <w:sz w:val="28"/>
          <w:szCs w:val="28"/>
        </w:rPr>
        <w:t xml:space="preserve">на </w:t>
      </w:r>
      <w:r w:rsidR="00922F89" w:rsidRPr="00EC08A7">
        <w:rPr>
          <w:rFonts w:ascii="Times New Roman" w:hAnsi="Times New Roman"/>
          <w:sz w:val="28"/>
          <w:szCs w:val="28"/>
        </w:rPr>
        <w:t>Загальну декларацію людських прав 1948 року, Конвенцію про захист прав людини і основоположних свобод 1950 року, Міжнародний пакт про громадянс</w:t>
      </w:r>
      <w:r w:rsidR="00EC08A7">
        <w:rPr>
          <w:rFonts w:ascii="Times New Roman" w:hAnsi="Times New Roman"/>
          <w:sz w:val="28"/>
          <w:szCs w:val="28"/>
        </w:rPr>
        <w:t>ькі і політичні права</w:t>
      </w:r>
      <w:r w:rsidR="00EC08A7">
        <w:rPr>
          <w:rFonts w:ascii="Times New Roman" w:hAnsi="Times New Roman"/>
          <w:sz w:val="28"/>
          <w:szCs w:val="28"/>
        </w:rPr>
        <w:br/>
      </w:r>
      <w:r w:rsidR="00922F89" w:rsidRPr="00EC08A7">
        <w:rPr>
          <w:rFonts w:ascii="Times New Roman" w:hAnsi="Times New Roman"/>
          <w:sz w:val="28"/>
          <w:szCs w:val="28"/>
        </w:rPr>
        <w:t xml:space="preserve">1966 року, </w:t>
      </w:r>
      <w:r w:rsidR="0029597A" w:rsidRPr="00EC08A7">
        <w:rPr>
          <w:rFonts w:ascii="Times New Roman" w:hAnsi="Times New Roman"/>
          <w:sz w:val="28"/>
          <w:szCs w:val="28"/>
        </w:rPr>
        <w:t>рішення Конституційного Суду України та на судові рішення в його справі.</w:t>
      </w:r>
    </w:p>
    <w:p w:rsidR="00811D34" w:rsidRPr="00EC08A7" w:rsidRDefault="00811D34" w:rsidP="00EC08A7">
      <w:pPr>
        <w:autoSpaceDE w:val="0"/>
        <w:autoSpaceDN w:val="0"/>
        <w:adjustRightInd w:val="0"/>
        <w:spacing w:after="0" w:line="360" w:lineRule="auto"/>
        <w:ind w:firstLine="567"/>
        <w:jc w:val="both"/>
        <w:rPr>
          <w:rFonts w:ascii="Times New Roman" w:hAnsi="Times New Roman"/>
          <w:sz w:val="28"/>
          <w:szCs w:val="28"/>
        </w:rPr>
      </w:pPr>
    </w:p>
    <w:p w:rsidR="00811D34" w:rsidRPr="00EC08A7" w:rsidRDefault="00811D34" w:rsidP="00EC08A7">
      <w:pPr>
        <w:autoSpaceDE w:val="0"/>
        <w:autoSpaceDN w:val="0"/>
        <w:adjustRightInd w:val="0"/>
        <w:spacing w:after="0" w:line="360" w:lineRule="auto"/>
        <w:ind w:firstLine="567"/>
        <w:jc w:val="both"/>
        <w:rPr>
          <w:rFonts w:ascii="Times New Roman" w:hAnsi="Times New Roman"/>
          <w:sz w:val="28"/>
          <w:szCs w:val="28"/>
        </w:rPr>
      </w:pPr>
      <w:r w:rsidRPr="00EC08A7">
        <w:rPr>
          <w:rFonts w:ascii="Times New Roman" w:hAnsi="Times New Roman"/>
          <w:bCs/>
          <w:sz w:val="28"/>
          <w:szCs w:val="28"/>
          <w:shd w:val="clear" w:color="auto" w:fill="FFFFFF"/>
        </w:rPr>
        <w:t>2.</w:t>
      </w:r>
      <w:r w:rsidRPr="00EC08A7">
        <w:rPr>
          <w:rFonts w:ascii="Times New Roman" w:hAnsi="Times New Roman"/>
          <w:sz w:val="28"/>
          <w:szCs w:val="28"/>
        </w:rPr>
        <w:t xml:space="preserve"> Зі змісту конституційної скарги та долучених до неї документів та матеріалів випливає таке.</w:t>
      </w:r>
    </w:p>
    <w:p w:rsidR="007E2AFD" w:rsidRPr="00EC08A7" w:rsidRDefault="00811D34" w:rsidP="00EC08A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lastRenderedPageBreak/>
        <w:t>2.1.</w:t>
      </w:r>
      <w:r w:rsidR="00D53B50" w:rsidRPr="00EC08A7">
        <w:rPr>
          <w:rFonts w:ascii="Times New Roman" w:eastAsia="Times New Roman" w:hAnsi="Times New Roman"/>
          <w:sz w:val="28"/>
          <w:szCs w:val="28"/>
          <w:lang w:eastAsia="uk-UA"/>
        </w:rPr>
        <w:t xml:space="preserve"> </w:t>
      </w:r>
      <w:r w:rsidR="00793B14" w:rsidRPr="00EC08A7">
        <w:rPr>
          <w:rFonts w:ascii="Times New Roman" w:eastAsia="Times New Roman" w:hAnsi="Times New Roman"/>
          <w:sz w:val="28"/>
          <w:szCs w:val="28"/>
          <w:lang w:eastAsia="uk-UA"/>
        </w:rPr>
        <w:t>Заявник отримав свідоцтво про право на заняття адвокатською діяльністю та здійснює адвокатську діяльність.</w:t>
      </w:r>
    </w:p>
    <w:p w:rsidR="004D7E6A" w:rsidRDefault="00D12551" w:rsidP="00EC08A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 xml:space="preserve">Регіональний центр з надання безоплатної вторинної правової допомоги в Івано-Франківській області призначив </w:t>
      </w:r>
      <w:r w:rsidR="00D53B50" w:rsidRPr="00EC08A7">
        <w:rPr>
          <w:rFonts w:ascii="Times New Roman" w:eastAsia="Times New Roman" w:hAnsi="Times New Roman"/>
          <w:sz w:val="28"/>
          <w:szCs w:val="28"/>
          <w:lang w:eastAsia="uk-UA"/>
        </w:rPr>
        <w:t>Заявник</w:t>
      </w:r>
      <w:r w:rsidRPr="00EC08A7">
        <w:rPr>
          <w:rFonts w:ascii="Times New Roman" w:eastAsia="Times New Roman" w:hAnsi="Times New Roman"/>
          <w:sz w:val="28"/>
          <w:szCs w:val="28"/>
          <w:lang w:eastAsia="uk-UA"/>
        </w:rPr>
        <w:t>а</w:t>
      </w:r>
      <w:r w:rsidR="00D53B50" w:rsidRPr="00EC08A7">
        <w:rPr>
          <w:rFonts w:ascii="Times New Roman" w:eastAsia="Times New Roman" w:hAnsi="Times New Roman"/>
          <w:sz w:val="28"/>
          <w:szCs w:val="28"/>
          <w:lang w:eastAsia="uk-UA"/>
        </w:rPr>
        <w:t xml:space="preserve"> </w:t>
      </w:r>
      <w:r w:rsidR="00793B14" w:rsidRPr="00EC08A7">
        <w:rPr>
          <w:rFonts w:ascii="Times New Roman" w:eastAsia="Times New Roman" w:hAnsi="Times New Roman"/>
          <w:sz w:val="28"/>
          <w:szCs w:val="28"/>
          <w:lang w:eastAsia="uk-UA"/>
        </w:rPr>
        <w:t>захисником</w:t>
      </w:r>
      <w:r w:rsidR="00D53B50" w:rsidRPr="00EC08A7">
        <w:rPr>
          <w:rFonts w:ascii="Times New Roman" w:eastAsia="Times New Roman" w:hAnsi="Times New Roman"/>
          <w:sz w:val="28"/>
          <w:szCs w:val="28"/>
          <w:lang w:eastAsia="uk-UA"/>
        </w:rPr>
        <w:t xml:space="preserve"> особи в кримінальному провадженні щодо обвинувачення </w:t>
      </w:r>
      <w:r w:rsidRPr="00EC08A7">
        <w:rPr>
          <w:rFonts w:ascii="Times New Roman" w:eastAsia="Times New Roman" w:hAnsi="Times New Roman"/>
          <w:sz w:val="28"/>
          <w:szCs w:val="28"/>
          <w:lang w:eastAsia="uk-UA"/>
        </w:rPr>
        <w:t>її</w:t>
      </w:r>
      <w:r w:rsidR="00D53B50" w:rsidRPr="00EC08A7">
        <w:rPr>
          <w:rFonts w:ascii="Times New Roman" w:eastAsia="Times New Roman" w:hAnsi="Times New Roman"/>
          <w:sz w:val="28"/>
          <w:szCs w:val="28"/>
          <w:lang w:eastAsia="uk-UA"/>
        </w:rPr>
        <w:t xml:space="preserve"> у вчиненні кримінального правопорушення, визначеного частиною четверто</w:t>
      </w:r>
      <w:r w:rsidR="007C3E63" w:rsidRPr="00EC08A7">
        <w:rPr>
          <w:rFonts w:ascii="Times New Roman" w:eastAsia="Times New Roman" w:hAnsi="Times New Roman"/>
          <w:sz w:val="28"/>
          <w:szCs w:val="28"/>
          <w:lang w:eastAsia="uk-UA"/>
        </w:rPr>
        <w:t>ю</w:t>
      </w:r>
      <w:r w:rsidR="00D53B50" w:rsidRPr="00EC08A7">
        <w:rPr>
          <w:rFonts w:ascii="Times New Roman" w:eastAsia="Times New Roman" w:hAnsi="Times New Roman"/>
          <w:sz w:val="28"/>
          <w:szCs w:val="28"/>
          <w:lang w:eastAsia="uk-UA"/>
        </w:rPr>
        <w:t xml:space="preserve"> статті 185 Кримінального кодексу України</w:t>
      </w:r>
      <w:r w:rsidRPr="00EC08A7">
        <w:rPr>
          <w:rFonts w:ascii="Times New Roman" w:eastAsia="Times New Roman" w:hAnsi="Times New Roman"/>
          <w:sz w:val="28"/>
          <w:szCs w:val="28"/>
          <w:lang w:eastAsia="uk-UA"/>
        </w:rPr>
        <w:t xml:space="preserve"> (далі – обвинувачений)</w:t>
      </w:r>
      <w:r w:rsidR="0046238B" w:rsidRPr="00EC08A7">
        <w:rPr>
          <w:rFonts w:ascii="Times New Roman" w:eastAsia="Times New Roman" w:hAnsi="Times New Roman"/>
          <w:sz w:val="28"/>
          <w:szCs w:val="28"/>
          <w:lang w:eastAsia="uk-UA"/>
        </w:rPr>
        <w:t>.</w:t>
      </w:r>
    </w:p>
    <w:p w:rsidR="00557AD5" w:rsidRPr="00EC08A7" w:rsidRDefault="00557AD5" w:rsidP="00EC08A7">
      <w:pPr>
        <w:autoSpaceDE w:val="0"/>
        <w:autoSpaceDN w:val="0"/>
        <w:adjustRightInd w:val="0"/>
        <w:spacing w:after="0" w:line="360" w:lineRule="auto"/>
        <w:ind w:firstLine="567"/>
        <w:jc w:val="both"/>
        <w:rPr>
          <w:rFonts w:ascii="Times New Roman" w:eastAsia="Times New Roman" w:hAnsi="Times New Roman"/>
          <w:sz w:val="28"/>
          <w:szCs w:val="28"/>
          <w:lang w:eastAsia="uk-UA"/>
        </w:rPr>
      </w:pPr>
    </w:p>
    <w:p w:rsidR="000F40DB" w:rsidRPr="00EC08A7" w:rsidRDefault="00557AD5" w:rsidP="00EC08A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 xml:space="preserve">2.2. </w:t>
      </w:r>
      <w:r w:rsidR="000F40DB" w:rsidRPr="00EC08A7">
        <w:rPr>
          <w:rFonts w:ascii="Times New Roman" w:eastAsia="Times New Roman" w:hAnsi="Times New Roman"/>
          <w:sz w:val="28"/>
          <w:szCs w:val="28"/>
          <w:lang w:eastAsia="uk-UA"/>
        </w:rPr>
        <w:t>Кримінальне провадження щодо обвинуваченого перебувало у провадженні Івано-Франківського міського суду Івано-Франківської області.</w:t>
      </w:r>
    </w:p>
    <w:p w:rsidR="004D7E6A" w:rsidRDefault="007E2AFD" w:rsidP="00EC08A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Обвинувачений</w:t>
      </w:r>
      <w:r w:rsidR="00557AD5" w:rsidRPr="00EC08A7">
        <w:rPr>
          <w:rFonts w:ascii="Times New Roman" w:eastAsia="Times New Roman" w:hAnsi="Times New Roman"/>
          <w:sz w:val="28"/>
          <w:szCs w:val="28"/>
          <w:lang w:eastAsia="uk-UA"/>
        </w:rPr>
        <w:t xml:space="preserve"> </w:t>
      </w:r>
      <w:r w:rsidR="000F40DB" w:rsidRPr="00EC08A7">
        <w:rPr>
          <w:rFonts w:ascii="Times New Roman" w:eastAsia="Times New Roman" w:hAnsi="Times New Roman"/>
          <w:sz w:val="28"/>
          <w:szCs w:val="28"/>
          <w:lang w:eastAsia="uk-UA"/>
        </w:rPr>
        <w:t>у судовому засіданн</w:t>
      </w:r>
      <w:r w:rsidR="003A2065">
        <w:rPr>
          <w:rFonts w:ascii="Times New Roman" w:eastAsia="Times New Roman" w:hAnsi="Times New Roman"/>
          <w:sz w:val="28"/>
          <w:szCs w:val="28"/>
          <w:lang w:eastAsia="uk-UA"/>
        </w:rPr>
        <w:t>і</w:t>
      </w:r>
      <w:r w:rsidR="000F40DB" w:rsidRPr="00EC08A7">
        <w:rPr>
          <w:rFonts w:ascii="Times New Roman" w:eastAsia="Times New Roman" w:hAnsi="Times New Roman"/>
          <w:sz w:val="28"/>
          <w:szCs w:val="28"/>
          <w:lang w:eastAsia="uk-UA"/>
        </w:rPr>
        <w:t xml:space="preserve"> </w:t>
      </w:r>
      <w:r w:rsidR="00557AD5" w:rsidRPr="00EC08A7">
        <w:rPr>
          <w:rFonts w:ascii="Times New Roman" w:eastAsia="Times New Roman" w:hAnsi="Times New Roman"/>
          <w:sz w:val="28"/>
          <w:szCs w:val="28"/>
          <w:lang w:eastAsia="uk-UA"/>
        </w:rPr>
        <w:t>заяви</w:t>
      </w:r>
      <w:r w:rsidRPr="00EC08A7">
        <w:rPr>
          <w:rFonts w:ascii="Times New Roman" w:eastAsia="Times New Roman" w:hAnsi="Times New Roman"/>
          <w:sz w:val="28"/>
          <w:szCs w:val="28"/>
          <w:lang w:eastAsia="uk-UA"/>
        </w:rPr>
        <w:t>в</w:t>
      </w:r>
      <w:r w:rsidR="00557AD5" w:rsidRPr="00EC08A7">
        <w:rPr>
          <w:rFonts w:ascii="Times New Roman" w:eastAsia="Times New Roman" w:hAnsi="Times New Roman"/>
          <w:sz w:val="28"/>
          <w:szCs w:val="28"/>
          <w:lang w:eastAsia="uk-UA"/>
        </w:rPr>
        <w:t xml:space="preserve"> клопотання про заміну захисника на іншого у зв</w:t>
      </w:r>
      <w:r w:rsidR="00EA54F3" w:rsidRPr="00EC08A7">
        <w:rPr>
          <w:rFonts w:ascii="Times New Roman" w:eastAsia="Times New Roman" w:hAnsi="Times New Roman"/>
          <w:sz w:val="28"/>
          <w:szCs w:val="28"/>
          <w:lang w:eastAsia="uk-UA"/>
        </w:rPr>
        <w:t xml:space="preserve">’язку </w:t>
      </w:r>
      <w:r w:rsidR="00557AD5" w:rsidRPr="00EC08A7">
        <w:rPr>
          <w:rFonts w:ascii="Times New Roman" w:eastAsia="Times New Roman" w:hAnsi="Times New Roman"/>
          <w:sz w:val="28"/>
          <w:szCs w:val="28"/>
          <w:lang w:eastAsia="uk-UA"/>
        </w:rPr>
        <w:t>з неналежним здійсненням Заявником захисту обвинуваченого.</w:t>
      </w:r>
      <w:r w:rsidR="00EA54F3" w:rsidRPr="00EC08A7">
        <w:rPr>
          <w:rFonts w:ascii="Times New Roman" w:eastAsia="Times New Roman" w:hAnsi="Times New Roman"/>
          <w:sz w:val="28"/>
          <w:szCs w:val="28"/>
          <w:lang w:eastAsia="uk-UA"/>
        </w:rPr>
        <w:t xml:space="preserve"> Це к</w:t>
      </w:r>
      <w:r w:rsidR="00557AD5" w:rsidRPr="00EC08A7">
        <w:rPr>
          <w:rFonts w:ascii="Times New Roman" w:eastAsia="Times New Roman" w:hAnsi="Times New Roman"/>
          <w:sz w:val="28"/>
          <w:szCs w:val="28"/>
          <w:lang w:eastAsia="uk-UA"/>
        </w:rPr>
        <w:t xml:space="preserve">лопотання </w:t>
      </w:r>
      <w:r w:rsidR="00E123FC" w:rsidRPr="00EC08A7">
        <w:rPr>
          <w:rFonts w:ascii="Times New Roman" w:eastAsia="Times New Roman" w:hAnsi="Times New Roman"/>
          <w:sz w:val="28"/>
          <w:szCs w:val="28"/>
          <w:lang w:eastAsia="uk-UA"/>
        </w:rPr>
        <w:t>обвинувачений обґрунтував</w:t>
      </w:r>
      <w:r w:rsidR="00557AD5" w:rsidRPr="00EC08A7">
        <w:rPr>
          <w:rFonts w:ascii="Times New Roman" w:eastAsia="Times New Roman" w:hAnsi="Times New Roman"/>
          <w:sz w:val="28"/>
          <w:szCs w:val="28"/>
          <w:lang w:eastAsia="uk-UA"/>
        </w:rPr>
        <w:t xml:space="preserve">, зокрема, тим, що </w:t>
      </w:r>
      <w:r w:rsidR="00E123FC" w:rsidRPr="00EC08A7">
        <w:rPr>
          <w:rFonts w:ascii="Times New Roman" w:eastAsia="Times New Roman" w:hAnsi="Times New Roman"/>
          <w:sz w:val="28"/>
          <w:szCs w:val="28"/>
          <w:lang w:eastAsia="uk-UA"/>
        </w:rPr>
        <w:t xml:space="preserve">Заявник </w:t>
      </w:r>
      <w:r w:rsidR="00EA54F3" w:rsidRPr="00EC08A7">
        <w:rPr>
          <w:rFonts w:ascii="Times New Roman" w:eastAsia="Times New Roman" w:hAnsi="Times New Roman"/>
          <w:sz w:val="28"/>
          <w:szCs w:val="28"/>
          <w:lang w:eastAsia="uk-UA"/>
        </w:rPr>
        <w:t xml:space="preserve">не спілкувався з обвинуваченим </w:t>
      </w:r>
      <w:r w:rsidR="003A2065">
        <w:rPr>
          <w:rFonts w:ascii="Times New Roman" w:eastAsia="Times New Roman" w:hAnsi="Times New Roman"/>
          <w:sz w:val="28"/>
          <w:szCs w:val="28"/>
          <w:lang w:eastAsia="uk-UA"/>
        </w:rPr>
        <w:t>стосовно</w:t>
      </w:r>
      <w:r w:rsidR="00EA54F3" w:rsidRPr="00EC08A7">
        <w:rPr>
          <w:rFonts w:ascii="Times New Roman" w:eastAsia="Times New Roman" w:hAnsi="Times New Roman"/>
          <w:sz w:val="28"/>
          <w:szCs w:val="28"/>
          <w:lang w:eastAsia="uk-UA"/>
        </w:rPr>
        <w:t xml:space="preserve"> його обвинувачення, не </w:t>
      </w:r>
      <w:r w:rsidR="00E123FC" w:rsidRPr="00EC08A7">
        <w:rPr>
          <w:rFonts w:ascii="Times New Roman" w:eastAsia="Times New Roman" w:hAnsi="Times New Roman"/>
          <w:sz w:val="28"/>
          <w:szCs w:val="28"/>
          <w:lang w:eastAsia="uk-UA"/>
        </w:rPr>
        <w:t xml:space="preserve">узгоджував із ним </w:t>
      </w:r>
      <w:r w:rsidR="00EA54F3" w:rsidRPr="00EC08A7">
        <w:rPr>
          <w:rFonts w:ascii="Times New Roman" w:eastAsia="Times New Roman" w:hAnsi="Times New Roman"/>
          <w:sz w:val="28"/>
          <w:szCs w:val="28"/>
          <w:lang w:eastAsia="uk-UA"/>
        </w:rPr>
        <w:t>позицій</w:t>
      </w:r>
      <w:r w:rsidR="00E123FC" w:rsidRPr="00EC08A7">
        <w:rPr>
          <w:rFonts w:ascii="Times New Roman" w:eastAsia="Times New Roman" w:hAnsi="Times New Roman"/>
          <w:sz w:val="28"/>
          <w:szCs w:val="28"/>
          <w:lang w:eastAsia="uk-UA"/>
        </w:rPr>
        <w:t xml:space="preserve"> захисту.</w:t>
      </w:r>
    </w:p>
    <w:p w:rsidR="00F97536" w:rsidRPr="00EC08A7" w:rsidRDefault="005450FD" w:rsidP="00EC08A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Івано-Франківськ</w:t>
      </w:r>
      <w:r w:rsidR="00F579F5" w:rsidRPr="00EC08A7">
        <w:rPr>
          <w:rFonts w:ascii="Times New Roman" w:eastAsia="Times New Roman" w:hAnsi="Times New Roman"/>
          <w:sz w:val="28"/>
          <w:szCs w:val="28"/>
          <w:lang w:eastAsia="uk-UA"/>
        </w:rPr>
        <w:t>ий</w:t>
      </w:r>
      <w:r w:rsidRPr="00EC08A7">
        <w:rPr>
          <w:rFonts w:ascii="Times New Roman" w:eastAsia="Times New Roman" w:hAnsi="Times New Roman"/>
          <w:sz w:val="28"/>
          <w:szCs w:val="28"/>
          <w:lang w:eastAsia="uk-UA"/>
        </w:rPr>
        <w:t xml:space="preserve"> міськ</w:t>
      </w:r>
      <w:r w:rsidR="00F579F5" w:rsidRPr="00EC08A7">
        <w:rPr>
          <w:rFonts w:ascii="Times New Roman" w:eastAsia="Times New Roman" w:hAnsi="Times New Roman"/>
          <w:sz w:val="28"/>
          <w:szCs w:val="28"/>
          <w:lang w:eastAsia="uk-UA"/>
        </w:rPr>
        <w:t>ий суд</w:t>
      </w:r>
      <w:r w:rsidRPr="00EC08A7">
        <w:rPr>
          <w:rFonts w:ascii="Times New Roman" w:eastAsia="Times New Roman" w:hAnsi="Times New Roman"/>
          <w:sz w:val="28"/>
          <w:szCs w:val="28"/>
          <w:lang w:eastAsia="uk-UA"/>
        </w:rPr>
        <w:t xml:space="preserve"> Івано-Франківської області</w:t>
      </w:r>
      <w:r w:rsidR="00EC08A7">
        <w:rPr>
          <w:rFonts w:ascii="Times New Roman" w:eastAsia="Times New Roman" w:hAnsi="Times New Roman"/>
          <w:sz w:val="28"/>
          <w:szCs w:val="28"/>
          <w:lang w:eastAsia="uk-UA"/>
        </w:rPr>
        <w:t xml:space="preserve"> ухвалою</w:t>
      </w:r>
      <w:r w:rsidR="00EC08A7">
        <w:rPr>
          <w:rFonts w:ascii="Times New Roman" w:eastAsia="Times New Roman" w:hAnsi="Times New Roman"/>
          <w:sz w:val="28"/>
          <w:szCs w:val="28"/>
          <w:lang w:eastAsia="uk-UA"/>
        </w:rPr>
        <w:br/>
      </w:r>
      <w:r w:rsidRPr="00EC08A7">
        <w:rPr>
          <w:rFonts w:ascii="Times New Roman" w:eastAsia="Times New Roman" w:hAnsi="Times New Roman"/>
          <w:sz w:val="28"/>
          <w:szCs w:val="28"/>
          <w:lang w:eastAsia="uk-UA"/>
        </w:rPr>
        <w:t xml:space="preserve">від 1 листопада 2022 року </w:t>
      </w:r>
      <w:r w:rsidR="00EA54F3" w:rsidRPr="00EC08A7">
        <w:rPr>
          <w:rFonts w:ascii="Times New Roman" w:eastAsia="Times New Roman" w:hAnsi="Times New Roman"/>
          <w:sz w:val="28"/>
          <w:szCs w:val="28"/>
          <w:lang w:eastAsia="uk-UA"/>
        </w:rPr>
        <w:t xml:space="preserve">задовольнив </w:t>
      </w:r>
      <w:r w:rsidR="00BE2DD9" w:rsidRPr="00EC08A7">
        <w:rPr>
          <w:rFonts w:ascii="Times New Roman" w:eastAsia="Times New Roman" w:hAnsi="Times New Roman"/>
          <w:sz w:val="28"/>
          <w:szCs w:val="28"/>
          <w:lang w:eastAsia="uk-UA"/>
        </w:rPr>
        <w:t xml:space="preserve">клопотання обвинуваченого про заміну захисника, а також </w:t>
      </w:r>
      <w:r w:rsidR="00F5070F" w:rsidRPr="00EC08A7">
        <w:rPr>
          <w:rFonts w:ascii="Times New Roman" w:eastAsia="Times New Roman" w:hAnsi="Times New Roman"/>
          <w:sz w:val="28"/>
          <w:szCs w:val="28"/>
          <w:lang w:eastAsia="uk-UA"/>
        </w:rPr>
        <w:t xml:space="preserve">ухвалив </w:t>
      </w:r>
      <w:r w:rsidR="00F579F5" w:rsidRPr="00EC08A7">
        <w:rPr>
          <w:rFonts w:ascii="Times New Roman" w:eastAsia="Times New Roman" w:hAnsi="Times New Roman"/>
          <w:sz w:val="28"/>
          <w:szCs w:val="28"/>
          <w:lang w:eastAsia="uk-UA"/>
        </w:rPr>
        <w:t xml:space="preserve">повідомити </w:t>
      </w:r>
      <w:r w:rsidR="00CA5D00" w:rsidRPr="00EC08A7">
        <w:rPr>
          <w:rFonts w:ascii="Times New Roman" w:eastAsia="Times New Roman" w:hAnsi="Times New Roman"/>
          <w:sz w:val="28"/>
          <w:szCs w:val="28"/>
          <w:lang w:eastAsia="uk-UA"/>
        </w:rPr>
        <w:t xml:space="preserve">для відповідного реагування </w:t>
      </w:r>
      <w:r w:rsidR="00F579F5" w:rsidRPr="00EC08A7">
        <w:rPr>
          <w:rFonts w:ascii="Times New Roman" w:eastAsia="Times New Roman" w:hAnsi="Times New Roman"/>
          <w:sz w:val="28"/>
          <w:szCs w:val="28"/>
          <w:lang w:eastAsia="uk-UA"/>
        </w:rPr>
        <w:t>Кваліфікаційно-дисциплінарну комісію адвокатури Івано-Франківської області п</w:t>
      </w:r>
      <w:r w:rsidR="00BE2DD9" w:rsidRPr="00EC08A7">
        <w:rPr>
          <w:rFonts w:ascii="Times New Roman" w:eastAsia="Times New Roman" w:hAnsi="Times New Roman"/>
          <w:sz w:val="28"/>
          <w:szCs w:val="28"/>
          <w:lang w:eastAsia="uk-UA"/>
        </w:rPr>
        <w:t xml:space="preserve">ро факт грубого порушення </w:t>
      </w:r>
      <w:r w:rsidR="00F579F5" w:rsidRPr="00EC08A7">
        <w:rPr>
          <w:rFonts w:ascii="Times New Roman" w:eastAsia="Times New Roman" w:hAnsi="Times New Roman"/>
          <w:sz w:val="28"/>
          <w:szCs w:val="28"/>
          <w:lang w:eastAsia="uk-UA"/>
        </w:rPr>
        <w:t>Заявником</w:t>
      </w:r>
      <w:r w:rsidR="00BE2DD9" w:rsidRPr="00EC08A7">
        <w:rPr>
          <w:rFonts w:ascii="Times New Roman" w:eastAsia="Times New Roman" w:hAnsi="Times New Roman"/>
          <w:sz w:val="28"/>
          <w:szCs w:val="28"/>
          <w:lang w:eastAsia="uk-UA"/>
        </w:rPr>
        <w:t xml:space="preserve"> вимог </w:t>
      </w:r>
      <w:r w:rsidR="00F579F5" w:rsidRPr="00EC08A7">
        <w:rPr>
          <w:rFonts w:ascii="Times New Roman" w:eastAsia="Times New Roman" w:hAnsi="Times New Roman"/>
          <w:sz w:val="28"/>
          <w:szCs w:val="28"/>
          <w:lang w:eastAsia="uk-UA"/>
        </w:rPr>
        <w:t>Кодексу</w:t>
      </w:r>
      <w:r w:rsidR="00BE2DD9" w:rsidRPr="00EC08A7">
        <w:rPr>
          <w:rFonts w:ascii="Times New Roman" w:eastAsia="Times New Roman" w:hAnsi="Times New Roman"/>
          <w:sz w:val="28"/>
          <w:szCs w:val="28"/>
          <w:lang w:eastAsia="uk-UA"/>
        </w:rPr>
        <w:t xml:space="preserve"> та Правил адвока</w:t>
      </w:r>
      <w:r w:rsidR="00EA54F3" w:rsidRPr="00EC08A7">
        <w:rPr>
          <w:rFonts w:ascii="Times New Roman" w:eastAsia="Times New Roman" w:hAnsi="Times New Roman"/>
          <w:sz w:val="28"/>
          <w:szCs w:val="28"/>
          <w:lang w:eastAsia="uk-UA"/>
        </w:rPr>
        <w:t>тської етики</w:t>
      </w:r>
      <w:r w:rsidR="00BE2DD9" w:rsidRPr="00EC08A7">
        <w:rPr>
          <w:rFonts w:ascii="Times New Roman" w:eastAsia="Times New Roman" w:hAnsi="Times New Roman"/>
          <w:sz w:val="28"/>
          <w:szCs w:val="28"/>
          <w:lang w:eastAsia="uk-UA"/>
        </w:rPr>
        <w:t>.</w:t>
      </w:r>
    </w:p>
    <w:p w:rsidR="000F40DB" w:rsidRPr="00EC08A7" w:rsidRDefault="000F40DB" w:rsidP="00EC08A7">
      <w:pPr>
        <w:autoSpaceDE w:val="0"/>
        <w:autoSpaceDN w:val="0"/>
        <w:adjustRightInd w:val="0"/>
        <w:spacing w:after="0" w:line="360" w:lineRule="auto"/>
        <w:ind w:firstLine="567"/>
        <w:jc w:val="both"/>
        <w:rPr>
          <w:rFonts w:ascii="Times New Roman" w:eastAsia="Times New Roman" w:hAnsi="Times New Roman"/>
          <w:sz w:val="28"/>
          <w:szCs w:val="28"/>
          <w:lang w:eastAsia="uk-UA"/>
        </w:rPr>
      </w:pPr>
    </w:p>
    <w:p w:rsidR="000F40DB" w:rsidRPr="00EC08A7" w:rsidRDefault="000F40DB" w:rsidP="00EC08A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 xml:space="preserve">2.3. </w:t>
      </w:r>
      <w:r w:rsidR="00EF7FB7" w:rsidRPr="00EC08A7">
        <w:rPr>
          <w:rFonts w:ascii="Times New Roman" w:eastAsia="Times New Roman" w:hAnsi="Times New Roman"/>
          <w:sz w:val="28"/>
          <w:szCs w:val="28"/>
          <w:lang w:eastAsia="uk-UA"/>
        </w:rPr>
        <w:t xml:space="preserve">Заявник оскаржив апеляційним порядком </w:t>
      </w:r>
      <w:r w:rsidR="00F97536" w:rsidRPr="00EC08A7">
        <w:rPr>
          <w:rFonts w:ascii="Times New Roman" w:eastAsia="Times New Roman" w:hAnsi="Times New Roman"/>
          <w:sz w:val="28"/>
          <w:szCs w:val="28"/>
          <w:lang w:eastAsia="uk-UA"/>
        </w:rPr>
        <w:t xml:space="preserve">зазначену </w:t>
      </w:r>
      <w:r w:rsidR="00EC08A7">
        <w:rPr>
          <w:rFonts w:ascii="Times New Roman" w:eastAsia="Times New Roman" w:hAnsi="Times New Roman"/>
          <w:sz w:val="28"/>
          <w:szCs w:val="28"/>
          <w:lang w:eastAsia="uk-UA"/>
        </w:rPr>
        <w:t>ухвалу</w:t>
      </w:r>
      <w:r w:rsidR="00EC08A7">
        <w:rPr>
          <w:rFonts w:ascii="Times New Roman" w:eastAsia="Times New Roman" w:hAnsi="Times New Roman"/>
          <w:sz w:val="28"/>
          <w:szCs w:val="28"/>
          <w:lang w:eastAsia="uk-UA"/>
        </w:rPr>
        <w:br/>
      </w:r>
      <w:r w:rsidR="00EF7FB7" w:rsidRPr="00EC08A7">
        <w:rPr>
          <w:rFonts w:ascii="Times New Roman" w:eastAsia="Times New Roman" w:hAnsi="Times New Roman"/>
          <w:sz w:val="28"/>
          <w:szCs w:val="28"/>
          <w:lang w:eastAsia="uk-UA"/>
        </w:rPr>
        <w:t xml:space="preserve">Івано-Франківського міського суду Івано-Франківської області в частині повідомлення </w:t>
      </w:r>
      <w:r w:rsidR="00CA5D00" w:rsidRPr="00EC08A7">
        <w:rPr>
          <w:rFonts w:ascii="Times New Roman" w:eastAsia="Times New Roman" w:hAnsi="Times New Roman"/>
          <w:sz w:val="28"/>
          <w:szCs w:val="28"/>
          <w:lang w:eastAsia="uk-UA"/>
        </w:rPr>
        <w:t xml:space="preserve">для відповідного реагування </w:t>
      </w:r>
      <w:r w:rsidR="00EF7FB7" w:rsidRPr="00EC08A7">
        <w:rPr>
          <w:rFonts w:ascii="Times New Roman" w:eastAsia="Times New Roman" w:hAnsi="Times New Roman"/>
          <w:sz w:val="28"/>
          <w:szCs w:val="28"/>
          <w:lang w:eastAsia="uk-UA"/>
        </w:rPr>
        <w:t>Кваліфікаційно-дисциплінарної</w:t>
      </w:r>
      <w:r w:rsidR="00CA5D00" w:rsidRPr="00EC08A7">
        <w:rPr>
          <w:rFonts w:ascii="Times New Roman" w:eastAsia="Times New Roman" w:hAnsi="Times New Roman"/>
          <w:sz w:val="28"/>
          <w:szCs w:val="28"/>
          <w:lang w:eastAsia="uk-UA"/>
        </w:rPr>
        <w:t xml:space="preserve"> комісії</w:t>
      </w:r>
      <w:r w:rsidR="00EF7FB7" w:rsidRPr="00EC08A7">
        <w:rPr>
          <w:rFonts w:ascii="Times New Roman" w:eastAsia="Times New Roman" w:hAnsi="Times New Roman"/>
          <w:sz w:val="28"/>
          <w:szCs w:val="28"/>
          <w:lang w:eastAsia="uk-UA"/>
        </w:rPr>
        <w:t xml:space="preserve"> адвокатури Івано-Франківської області про факт грубого порушення Заявником вимог Кодексу та Правил адвокатської етики</w:t>
      </w:r>
      <w:r w:rsidRPr="00EC08A7">
        <w:rPr>
          <w:rFonts w:ascii="Times New Roman" w:eastAsia="Times New Roman" w:hAnsi="Times New Roman"/>
          <w:sz w:val="28"/>
          <w:szCs w:val="28"/>
          <w:lang w:eastAsia="uk-UA"/>
        </w:rPr>
        <w:t xml:space="preserve"> </w:t>
      </w:r>
      <w:r w:rsidR="003A2065">
        <w:rPr>
          <w:rFonts w:ascii="Times New Roman" w:eastAsia="Times New Roman" w:hAnsi="Times New Roman"/>
          <w:sz w:val="28"/>
          <w:szCs w:val="28"/>
          <w:lang w:eastAsia="uk-UA"/>
        </w:rPr>
        <w:t>й</w:t>
      </w:r>
      <w:r w:rsidRPr="00EC08A7">
        <w:rPr>
          <w:rFonts w:ascii="Times New Roman" w:eastAsia="Times New Roman" w:hAnsi="Times New Roman"/>
          <w:sz w:val="28"/>
          <w:szCs w:val="28"/>
          <w:lang w:eastAsia="uk-UA"/>
        </w:rPr>
        <w:t xml:space="preserve"> </w:t>
      </w:r>
      <w:r w:rsidR="00DF5953" w:rsidRPr="00EC08A7">
        <w:rPr>
          <w:rFonts w:ascii="Times New Roman" w:eastAsia="Times New Roman" w:hAnsi="Times New Roman"/>
          <w:sz w:val="28"/>
          <w:szCs w:val="28"/>
          <w:lang w:eastAsia="uk-UA"/>
        </w:rPr>
        <w:t>не заперечу</w:t>
      </w:r>
      <w:r w:rsidRPr="00EC08A7">
        <w:rPr>
          <w:rFonts w:ascii="Times New Roman" w:eastAsia="Times New Roman" w:hAnsi="Times New Roman"/>
          <w:sz w:val="28"/>
          <w:szCs w:val="28"/>
          <w:lang w:eastAsia="uk-UA"/>
        </w:rPr>
        <w:t>вав</w:t>
      </w:r>
      <w:r w:rsidR="00DF5953" w:rsidRPr="00EC08A7">
        <w:rPr>
          <w:rFonts w:ascii="Times New Roman" w:eastAsia="Times New Roman" w:hAnsi="Times New Roman"/>
          <w:sz w:val="28"/>
          <w:szCs w:val="28"/>
          <w:lang w:eastAsia="uk-UA"/>
        </w:rPr>
        <w:t xml:space="preserve"> </w:t>
      </w:r>
      <w:r w:rsidRPr="00EC08A7">
        <w:rPr>
          <w:rFonts w:ascii="Times New Roman" w:eastAsia="Times New Roman" w:hAnsi="Times New Roman"/>
          <w:sz w:val="28"/>
          <w:szCs w:val="28"/>
          <w:lang w:eastAsia="uk-UA"/>
        </w:rPr>
        <w:t>стосовно</w:t>
      </w:r>
      <w:r w:rsidR="00DF5953" w:rsidRPr="00EC08A7">
        <w:rPr>
          <w:rFonts w:ascii="Times New Roman" w:eastAsia="Times New Roman" w:hAnsi="Times New Roman"/>
          <w:sz w:val="28"/>
          <w:szCs w:val="28"/>
          <w:lang w:eastAsia="uk-UA"/>
        </w:rPr>
        <w:t xml:space="preserve"> задоволення клопотання про заміну його на іншого захисника.</w:t>
      </w:r>
    </w:p>
    <w:p w:rsidR="00F97536" w:rsidRPr="00EC08A7" w:rsidRDefault="00F97536" w:rsidP="00EC08A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 xml:space="preserve">Івано-Франківський апеляційний суд ухвалою від 5 грудня 2022 року відмовив </w:t>
      </w:r>
      <w:r w:rsidR="000F40DB" w:rsidRPr="00EC08A7">
        <w:rPr>
          <w:rFonts w:ascii="Times New Roman" w:eastAsia="Times New Roman" w:hAnsi="Times New Roman"/>
          <w:sz w:val="28"/>
          <w:szCs w:val="28"/>
          <w:lang w:eastAsia="uk-UA"/>
        </w:rPr>
        <w:t xml:space="preserve">Заявникові </w:t>
      </w:r>
      <w:r w:rsidRPr="00EC08A7">
        <w:rPr>
          <w:rFonts w:ascii="Times New Roman" w:eastAsia="Times New Roman" w:hAnsi="Times New Roman"/>
          <w:sz w:val="28"/>
          <w:szCs w:val="28"/>
          <w:lang w:eastAsia="uk-UA"/>
        </w:rPr>
        <w:t>у відкритті апеляційного провадження</w:t>
      </w:r>
      <w:r w:rsidR="00B978B2" w:rsidRPr="00EC08A7">
        <w:rPr>
          <w:rFonts w:ascii="Times New Roman" w:eastAsia="Times New Roman" w:hAnsi="Times New Roman"/>
          <w:sz w:val="28"/>
          <w:szCs w:val="28"/>
          <w:lang w:eastAsia="uk-UA"/>
        </w:rPr>
        <w:t xml:space="preserve"> за </w:t>
      </w:r>
      <w:r w:rsidR="000F40DB" w:rsidRPr="00EC08A7">
        <w:rPr>
          <w:rFonts w:ascii="Times New Roman" w:eastAsia="Times New Roman" w:hAnsi="Times New Roman"/>
          <w:sz w:val="28"/>
          <w:szCs w:val="28"/>
          <w:lang w:eastAsia="uk-UA"/>
        </w:rPr>
        <w:t xml:space="preserve">його </w:t>
      </w:r>
      <w:r w:rsidR="00B978B2" w:rsidRPr="00EC08A7">
        <w:rPr>
          <w:rFonts w:ascii="Times New Roman" w:eastAsia="Times New Roman" w:hAnsi="Times New Roman"/>
          <w:sz w:val="28"/>
          <w:szCs w:val="28"/>
          <w:lang w:eastAsia="uk-UA"/>
        </w:rPr>
        <w:t>апеляційно</w:t>
      </w:r>
      <w:r w:rsidR="000F40DB" w:rsidRPr="00EC08A7">
        <w:rPr>
          <w:rFonts w:ascii="Times New Roman" w:eastAsia="Times New Roman" w:hAnsi="Times New Roman"/>
          <w:sz w:val="28"/>
          <w:szCs w:val="28"/>
          <w:lang w:eastAsia="uk-UA"/>
        </w:rPr>
        <w:t>ю</w:t>
      </w:r>
      <w:r w:rsidR="00B978B2" w:rsidRPr="00EC08A7">
        <w:rPr>
          <w:rFonts w:ascii="Times New Roman" w:eastAsia="Times New Roman" w:hAnsi="Times New Roman"/>
          <w:sz w:val="28"/>
          <w:szCs w:val="28"/>
          <w:lang w:eastAsia="uk-UA"/>
        </w:rPr>
        <w:t xml:space="preserve"> </w:t>
      </w:r>
      <w:r w:rsidR="00B978B2" w:rsidRPr="00EC08A7">
        <w:rPr>
          <w:rFonts w:ascii="Times New Roman" w:eastAsia="Times New Roman" w:hAnsi="Times New Roman"/>
          <w:sz w:val="28"/>
          <w:szCs w:val="28"/>
          <w:lang w:eastAsia="uk-UA"/>
        </w:rPr>
        <w:lastRenderedPageBreak/>
        <w:t xml:space="preserve">скаргою </w:t>
      </w:r>
      <w:r w:rsidR="00962A70" w:rsidRPr="00EC08A7">
        <w:rPr>
          <w:rFonts w:ascii="Times New Roman" w:eastAsia="Times New Roman" w:hAnsi="Times New Roman"/>
          <w:sz w:val="28"/>
          <w:szCs w:val="28"/>
          <w:lang w:eastAsia="uk-UA"/>
        </w:rPr>
        <w:t>на ухвалу суду першої інстанції</w:t>
      </w:r>
      <w:r w:rsidRPr="00EC08A7">
        <w:rPr>
          <w:rFonts w:ascii="Times New Roman" w:eastAsia="Times New Roman" w:hAnsi="Times New Roman"/>
          <w:sz w:val="28"/>
          <w:szCs w:val="28"/>
          <w:lang w:eastAsia="uk-UA"/>
        </w:rPr>
        <w:t xml:space="preserve">, </w:t>
      </w:r>
      <w:r w:rsidR="00E7784E" w:rsidRPr="00EC08A7">
        <w:rPr>
          <w:rFonts w:ascii="Times New Roman" w:eastAsia="Times New Roman" w:hAnsi="Times New Roman"/>
          <w:sz w:val="28"/>
          <w:szCs w:val="28"/>
          <w:lang w:eastAsia="uk-UA"/>
        </w:rPr>
        <w:t xml:space="preserve">оскільки </w:t>
      </w:r>
      <w:r w:rsidR="00A0013D" w:rsidRPr="00EC08A7">
        <w:rPr>
          <w:rFonts w:ascii="Times New Roman" w:eastAsia="Times New Roman" w:hAnsi="Times New Roman"/>
          <w:sz w:val="28"/>
          <w:szCs w:val="28"/>
          <w:lang w:eastAsia="uk-UA"/>
        </w:rPr>
        <w:t>її</w:t>
      </w:r>
      <w:r w:rsidRPr="00EC08A7">
        <w:rPr>
          <w:rFonts w:ascii="Times New Roman" w:eastAsia="Times New Roman" w:hAnsi="Times New Roman"/>
          <w:sz w:val="28"/>
          <w:szCs w:val="28"/>
          <w:lang w:eastAsia="uk-UA"/>
        </w:rPr>
        <w:t xml:space="preserve"> подано на судове рішення, </w:t>
      </w:r>
      <w:r w:rsidR="00A0013D" w:rsidRPr="00EC08A7">
        <w:rPr>
          <w:rFonts w:ascii="Times New Roman" w:eastAsia="Times New Roman" w:hAnsi="Times New Roman"/>
          <w:sz w:val="28"/>
          <w:szCs w:val="28"/>
          <w:lang w:eastAsia="uk-UA"/>
        </w:rPr>
        <w:t>що</w:t>
      </w:r>
      <w:r w:rsidRPr="00EC08A7">
        <w:rPr>
          <w:rFonts w:ascii="Times New Roman" w:eastAsia="Times New Roman" w:hAnsi="Times New Roman"/>
          <w:sz w:val="28"/>
          <w:szCs w:val="28"/>
          <w:lang w:eastAsia="uk-UA"/>
        </w:rPr>
        <w:t xml:space="preserve"> не підлягає </w:t>
      </w:r>
      <w:r w:rsidR="00A0013D" w:rsidRPr="00EC08A7">
        <w:rPr>
          <w:rFonts w:ascii="Times New Roman" w:eastAsia="Times New Roman" w:hAnsi="Times New Roman"/>
          <w:sz w:val="28"/>
          <w:szCs w:val="28"/>
          <w:lang w:eastAsia="uk-UA"/>
        </w:rPr>
        <w:t>оскарженню апеляційним порядком</w:t>
      </w:r>
      <w:r w:rsidRPr="00EC08A7">
        <w:rPr>
          <w:rFonts w:ascii="Times New Roman" w:eastAsia="Times New Roman" w:hAnsi="Times New Roman"/>
          <w:sz w:val="28"/>
          <w:szCs w:val="28"/>
          <w:lang w:eastAsia="uk-UA"/>
        </w:rPr>
        <w:t>.</w:t>
      </w:r>
    </w:p>
    <w:p w:rsidR="00DF5953" w:rsidRPr="00EC08A7" w:rsidRDefault="00DF5953" w:rsidP="00EC08A7">
      <w:pPr>
        <w:autoSpaceDE w:val="0"/>
        <w:autoSpaceDN w:val="0"/>
        <w:adjustRightInd w:val="0"/>
        <w:spacing w:after="0" w:line="360" w:lineRule="auto"/>
        <w:ind w:firstLine="567"/>
        <w:jc w:val="both"/>
        <w:rPr>
          <w:rFonts w:ascii="Times New Roman" w:eastAsia="Times New Roman" w:hAnsi="Times New Roman"/>
          <w:sz w:val="28"/>
          <w:szCs w:val="28"/>
          <w:lang w:eastAsia="uk-UA"/>
        </w:rPr>
      </w:pPr>
    </w:p>
    <w:p w:rsidR="004D7E6A" w:rsidRDefault="00811D34" w:rsidP="00EC08A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2.</w:t>
      </w:r>
      <w:r w:rsidR="002F4EA5" w:rsidRPr="00EC08A7">
        <w:rPr>
          <w:rFonts w:ascii="Times New Roman" w:eastAsia="Times New Roman" w:hAnsi="Times New Roman"/>
          <w:sz w:val="28"/>
          <w:szCs w:val="28"/>
          <w:lang w:eastAsia="uk-UA"/>
        </w:rPr>
        <w:t>4</w:t>
      </w:r>
      <w:r w:rsidRPr="00EC08A7">
        <w:rPr>
          <w:rFonts w:ascii="Times New Roman" w:eastAsia="Times New Roman" w:hAnsi="Times New Roman"/>
          <w:sz w:val="28"/>
          <w:szCs w:val="28"/>
          <w:lang w:eastAsia="uk-UA"/>
        </w:rPr>
        <w:t xml:space="preserve">. </w:t>
      </w:r>
      <w:r w:rsidR="002F4EA5" w:rsidRPr="00EC08A7">
        <w:rPr>
          <w:rFonts w:ascii="Times New Roman" w:eastAsia="Times New Roman" w:hAnsi="Times New Roman"/>
          <w:sz w:val="28"/>
          <w:szCs w:val="28"/>
          <w:lang w:eastAsia="uk-UA"/>
        </w:rPr>
        <w:t>Заявник оскаржив касаційним порядком зазначену ухвалу су</w:t>
      </w:r>
      <w:r w:rsidR="00CF49BB" w:rsidRPr="00EC08A7">
        <w:rPr>
          <w:rFonts w:ascii="Times New Roman" w:eastAsia="Times New Roman" w:hAnsi="Times New Roman"/>
          <w:sz w:val="28"/>
          <w:szCs w:val="28"/>
          <w:lang w:eastAsia="uk-UA"/>
        </w:rPr>
        <w:t>д</w:t>
      </w:r>
      <w:r w:rsidR="002F4EA5" w:rsidRPr="00EC08A7">
        <w:rPr>
          <w:rFonts w:ascii="Times New Roman" w:eastAsia="Times New Roman" w:hAnsi="Times New Roman"/>
          <w:sz w:val="28"/>
          <w:szCs w:val="28"/>
          <w:lang w:eastAsia="uk-UA"/>
        </w:rPr>
        <w:t xml:space="preserve">у апеляційної інстанції. </w:t>
      </w:r>
      <w:r w:rsidR="00F97536" w:rsidRPr="00EC08A7">
        <w:rPr>
          <w:rFonts w:ascii="Times New Roman" w:eastAsia="Times New Roman" w:hAnsi="Times New Roman"/>
          <w:sz w:val="28"/>
          <w:szCs w:val="28"/>
          <w:lang w:eastAsia="uk-UA"/>
        </w:rPr>
        <w:t xml:space="preserve">Колегія суддів Другої судової палати Касаційного кримінального суду у складі Верховного Суду ухвалою від 29 грудня 2022 року, </w:t>
      </w:r>
      <w:r w:rsidRPr="00EC08A7">
        <w:rPr>
          <w:rFonts w:ascii="Times New Roman" w:eastAsia="Times New Roman" w:hAnsi="Times New Roman"/>
          <w:sz w:val="28"/>
          <w:szCs w:val="28"/>
          <w:lang w:eastAsia="uk-UA"/>
        </w:rPr>
        <w:t xml:space="preserve">яка є остаточним судовим рішенням у справі Заявника, </w:t>
      </w:r>
      <w:r w:rsidR="00B978B2" w:rsidRPr="00EC08A7">
        <w:rPr>
          <w:rFonts w:ascii="Times New Roman" w:eastAsia="Times New Roman" w:hAnsi="Times New Roman"/>
          <w:sz w:val="28"/>
          <w:szCs w:val="28"/>
          <w:lang w:eastAsia="uk-UA"/>
        </w:rPr>
        <w:t>відмовила Заявникові</w:t>
      </w:r>
      <w:r w:rsidR="00F97536" w:rsidRPr="00EC08A7">
        <w:rPr>
          <w:rFonts w:ascii="Times New Roman" w:eastAsia="Times New Roman" w:hAnsi="Times New Roman"/>
          <w:sz w:val="28"/>
          <w:szCs w:val="28"/>
          <w:lang w:eastAsia="uk-UA"/>
        </w:rPr>
        <w:t xml:space="preserve"> у відкритті касаційного провадження</w:t>
      </w:r>
      <w:r w:rsidR="007B5E26" w:rsidRPr="00EC08A7">
        <w:rPr>
          <w:rFonts w:ascii="Times New Roman" w:eastAsia="Times New Roman" w:hAnsi="Times New Roman"/>
          <w:sz w:val="28"/>
          <w:szCs w:val="28"/>
          <w:lang w:eastAsia="uk-UA"/>
        </w:rPr>
        <w:t>.</w:t>
      </w:r>
    </w:p>
    <w:p w:rsidR="00811D34" w:rsidRPr="00EC08A7" w:rsidRDefault="007B5E26" w:rsidP="00EC08A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Суд касаційної інстанції, застосувавши оспорювані приписи Кодексу, зазначив, що суд апеляційної інстанції дійшов правильного висновку про те, що ухвала Івано-Франківського міського суду Івано-Франківської області</w:t>
      </w:r>
      <w:r w:rsidR="00EC08A7">
        <w:rPr>
          <w:rFonts w:ascii="Times New Roman" w:eastAsia="Times New Roman" w:hAnsi="Times New Roman"/>
          <w:sz w:val="28"/>
          <w:szCs w:val="28"/>
          <w:lang w:eastAsia="uk-UA"/>
        </w:rPr>
        <w:br/>
      </w:r>
      <w:r w:rsidRPr="00EC08A7">
        <w:rPr>
          <w:rFonts w:ascii="Times New Roman" w:eastAsia="Times New Roman" w:hAnsi="Times New Roman"/>
          <w:sz w:val="28"/>
          <w:szCs w:val="28"/>
          <w:lang w:eastAsia="uk-UA"/>
        </w:rPr>
        <w:t>від 1 листопада 2022 року, яка ухвалена під час судового провадження в суді першої інстанції до ухвалення судових рішень, визначених частиною першою статті 392 Кодексу, не підлягає окремому оскарженню апеляційним порядком.</w:t>
      </w:r>
    </w:p>
    <w:p w:rsidR="00811D34" w:rsidRPr="00EC08A7" w:rsidRDefault="00811D34" w:rsidP="00EC08A7">
      <w:pPr>
        <w:autoSpaceDE w:val="0"/>
        <w:autoSpaceDN w:val="0"/>
        <w:adjustRightInd w:val="0"/>
        <w:spacing w:after="0" w:line="360" w:lineRule="auto"/>
        <w:ind w:firstLine="567"/>
        <w:jc w:val="both"/>
        <w:rPr>
          <w:rFonts w:ascii="Times New Roman" w:eastAsia="Times New Roman" w:hAnsi="Times New Roman"/>
          <w:sz w:val="28"/>
          <w:szCs w:val="28"/>
          <w:lang w:eastAsia="uk-UA"/>
        </w:rPr>
      </w:pPr>
    </w:p>
    <w:p w:rsidR="00811D34" w:rsidRPr="00EC08A7" w:rsidRDefault="00811D34" w:rsidP="00EC08A7">
      <w:pPr>
        <w:spacing w:after="0" w:line="360" w:lineRule="auto"/>
        <w:ind w:firstLine="567"/>
        <w:jc w:val="both"/>
        <w:rPr>
          <w:rFonts w:ascii="Times New Roman" w:hAnsi="Times New Roman"/>
          <w:sz w:val="28"/>
          <w:szCs w:val="28"/>
        </w:rPr>
      </w:pPr>
      <w:r w:rsidRPr="00EC08A7">
        <w:rPr>
          <w:rFonts w:ascii="Times New Roman" w:hAnsi="Times New Roman"/>
          <w:sz w:val="28"/>
          <w:szCs w:val="28"/>
        </w:rPr>
        <w:t>3. Розв’язуючи питання щодо відкриття конституційного провадження у справі, Друга колегія суддів Другого сенату Конституційного Суду України виходить із такого.</w:t>
      </w:r>
    </w:p>
    <w:p w:rsidR="00811D34" w:rsidRPr="00EC08A7" w:rsidRDefault="00811D34" w:rsidP="00EC08A7">
      <w:pPr>
        <w:spacing w:after="0" w:line="360" w:lineRule="auto"/>
        <w:ind w:firstLine="567"/>
        <w:jc w:val="both"/>
        <w:rPr>
          <w:rFonts w:ascii="Times New Roman" w:hAnsi="Times New Roman"/>
          <w:sz w:val="28"/>
          <w:szCs w:val="28"/>
        </w:rPr>
      </w:pPr>
      <w:r w:rsidRPr="00EC08A7">
        <w:rPr>
          <w:rFonts w:ascii="Times New Roman" w:hAnsi="Times New Roman"/>
          <w:sz w:val="28"/>
          <w:szCs w:val="28"/>
        </w:rPr>
        <w:t>Згідно із Законом України „Про Конституційний Суд України“ у</w:t>
      </w:r>
      <w:r w:rsidRPr="00EC08A7">
        <w:rPr>
          <w:rFonts w:ascii="Times New Roman" w:eastAsia="Times New Roman" w:hAnsi="Times New Roman"/>
          <w:sz w:val="28"/>
          <w:szCs w:val="28"/>
          <w:lang w:eastAsia="uk-UA"/>
        </w:rPr>
        <w:t xml:space="preserve"> </w:t>
      </w:r>
      <w:r w:rsidRPr="00EC08A7">
        <w:rPr>
          <w:rFonts w:ascii="Times New Roman" w:hAnsi="Times New Roman"/>
          <w:sz w:val="28"/>
          <w:szCs w:val="28"/>
        </w:rPr>
        <w:t>конституційній скарзі має міститись обґрунтування тверджень щодо</w:t>
      </w:r>
      <w:r w:rsidRPr="00EC08A7">
        <w:rPr>
          <w:rFonts w:ascii="Times New Roman" w:eastAsia="Times New Roman" w:hAnsi="Times New Roman"/>
          <w:sz w:val="28"/>
          <w:szCs w:val="28"/>
          <w:lang w:eastAsia="uk-UA"/>
        </w:rPr>
        <w:t xml:space="preserve"> </w:t>
      </w:r>
      <w:r w:rsidRPr="00EC08A7">
        <w:rPr>
          <w:rFonts w:ascii="Times New Roman" w:hAnsi="Times New Roman"/>
          <w:sz w:val="28"/>
          <w:szCs w:val="28"/>
        </w:rPr>
        <w:t>неконституційності закону України (його окремих приписів) із</w:t>
      </w:r>
      <w:r w:rsidRPr="00EC08A7">
        <w:rPr>
          <w:rFonts w:ascii="Times New Roman" w:eastAsia="Times New Roman" w:hAnsi="Times New Roman"/>
          <w:sz w:val="28"/>
          <w:szCs w:val="28"/>
          <w:lang w:eastAsia="uk-UA"/>
        </w:rPr>
        <w:t xml:space="preserve"> </w:t>
      </w:r>
      <w:r w:rsidRPr="00EC08A7">
        <w:rPr>
          <w:rFonts w:ascii="Times New Roman" w:hAnsi="Times New Roman"/>
          <w:sz w:val="28"/>
          <w:szCs w:val="28"/>
        </w:rPr>
        <w:t>зазначенням того, яке з гарантованих Конституцією України прав</w:t>
      </w:r>
      <w:r w:rsidRPr="00EC08A7">
        <w:rPr>
          <w:rFonts w:ascii="Times New Roman" w:eastAsia="Times New Roman" w:hAnsi="Times New Roman"/>
          <w:sz w:val="28"/>
          <w:szCs w:val="28"/>
          <w:lang w:eastAsia="uk-UA"/>
        </w:rPr>
        <w:t xml:space="preserve"> </w:t>
      </w:r>
      <w:r w:rsidRPr="00EC08A7">
        <w:rPr>
          <w:rFonts w:ascii="Times New Roman" w:hAnsi="Times New Roman"/>
          <w:sz w:val="28"/>
          <w:szCs w:val="28"/>
        </w:rPr>
        <w:t>людини, на думку суб’єкта права на конституційну скаргу, зазнало</w:t>
      </w:r>
      <w:r w:rsidRPr="00EC08A7">
        <w:rPr>
          <w:rFonts w:ascii="Times New Roman" w:eastAsia="Times New Roman" w:hAnsi="Times New Roman"/>
          <w:sz w:val="28"/>
          <w:szCs w:val="28"/>
          <w:lang w:eastAsia="uk-UA"/>
        </w:rPr>
        <w:t xml:space="preserve"> </w:t>
      </w:r>
      <w:r w:rsidRPr="00EC08A7">
        <w:rPr>
          <w:rFonts w:ascii="Times New Roman" w:hAnsi="Times New Roman"/>
          <w:sz w:val="28"/>
          <w:szCs w:val="28"/>
        </w:rPr>
        <w:t>порушення внаслідок застосування закону (пункт 6 частини другої</w:t>
      </w:r>
      <w:r w:rsidRPr="00EC08A7">
        <w:rPr>
          <w:rFonts w:ascii="Times New Roman" w:eastAsia="Times New Roman" w:hAnsi="Times New Roman"/>
          <w:sz w:val="28"/>
          <w:szCs w:val="28"/>
          <w:lang w:eastAsia="uk-UA"/>
        </w:rPr>
        <w:t xml:space="preserve"> </w:t>
      </w:r>
      <w:r w:rsidRPr="00EC08A7">
        <w:rPr>
          <w:rFonts w:ascii="Times New Roman" w:hAnsi="Times New Roman"/>
          <w:sz w:val="28"/>
          <w:szCs w:val="28"/>
        </w:rPr>
        <w:t xml:space="preserve">статті 55); конституційна скарга </w:t>
      </w:r>
      <w:r w:rsidR="001D024A" w:rsidRPr="00EC08A7">
        <w:rPr>
          <w:rFonts w:ascii="Times New Roman" w:hAnsi="Times New Roman"/>
          <w:sz w:val="28"/>
          <w:szCs w:val="28"/>
        </w:rPr>
        <w:t>є</w:t>
      </w:r>
      <w:r w:rsidRPr="00EC08A7">
        <w:rPr>
          <w:rFonts w:ascii="Times New Roman" w:hAnsi="Times New Roman"/>
          <w:sz w:val="28"/>
          <w:szCs w:val="28"/>
        </w:rPr>
        <w:t xml:space="preserve"> прийнятною за умов її</w:t>
      </w:r>
      <w:r w:rsidRPr="00EC08A7">
        <w:rPr>
          <w:rFonts w:ascii="Times New Roman" w:eastAsia="Times New Roman" w:hAnsi="Times New Roman"/>
          <w:sz w:val="28"/>
          <w:szCs w:val="28"/>
          <w:lang w:eastAsia="uk-UA"/>
        </w:rPr>
        <w:t xml:space="preserve"> </w:t>
      </w:r>
      <w:r w:rsidRPr="00EC08A7">
        <w:rPr>
          <w:rFonts w:ascii="Times New Roman" w:hAnsi="Times New Roman"/>
          <w:sz w:val="28"/>
          <w:szCs w:val="28"/>
        </w:rPr>
        <w:t>відповідності вимогам, визначеним</w:t>
      </w:r>
      <w:r w:rsidR="001D024A" w:rsidRPr="00EC08A7">
        <w:rPr>
          <w:rFonts w:ascii="Times New Roman" w:hAnsi="Times New Roman"/>
          <w:sz w:val="28"/>
          <w:szCs w:val="28"/>
        </w:rPr>
        <w:t xml:space="preserve">, зокрема, </w:t>
      </w:r>
      <w:r w:rsidRPr="00EC08A7">
        <w:rPr>
          <w:rFonts w:ascii="Times New Roman" w:hAnsi="Times New Roman"/>
          <w:sz w:val="28"/>
          <w:szCs w:val="28"/>
        </w:rPr>
        <w:t>статтею 55 цього</w:t>
      </w:r>
      <w:r w:rsidRPr="00EC08A7">
        <w:rPr>
          <w:rFonts w:ascii="Times New Roman" w:eastAsia="Times New Roman" w:hAnsi="Times New Roman"/>
          <w:sz w:val="28"/>
          <w:szCs w:val="28"/>
          <w:lang w:eastAsia="uk-UA"/>
        </w:rPr>
        <w:t xml:space="preserve"> </w:t>
      </w:r>
      <w:r w:rsidR="00EC08A7">
        <w:rPr>
          <w:rFonts w:ascii="Times New Roman" w:hAnsi="Times New Roman"/>
          <w:sz w:val="28"/>
          <w:szCs w:val="28"/>
        </w:rPr>
        <w:t>закону</w:t>
      </w:r>
      <w:r w:rsidR="00EC08A7">
        <w:rPr>
          <w:rFonts w:ascii="Times New Roman" w:hAnsi="Times New Roman"/>
          <w:sz w:val="28"/>
          <w:szCs w:val="28"/>
        </w:rPr>
        <w:br/>
      </w:r>
      <w:r w:rsidRPr="00EC08A7">
        <w:rPr>
          <w:rFonts w:ascii="Times New Roman" w:hAnsi="Times New Roman"/>
          <w:sz w:val="28"/>
          <w:szCs w:val="28"/>
        </w:rPr>
        <w:t>(абзац перший частини першої статті 77).</w:t>
      </w:r>
    </w:p>
    <w:p w:rsidR="00811D34" w:rsidRPr="00EC08A7" w:rsidRDefault="00811D34" w:rsidP="00EC08A7">
      <w:pPr>
        <w:spacing w:after="0" w:line="360" w:lineRule="auto"/>
        <w:ind w:firstLine="567"/>
        <w:jc w:val="both"/>
        <w:rPr>
          <w:rFonts w:ascii="Times New Roman" w:eastAsia="Times New Roman" w:hAnsi="Times New Roman"/>
          <w:sz w:val="28"/>
          <w:szCs w:val="28"/>
          <w:lang w:eastAsia="uk-UA"/>
        </w:rPr>
      </w:pPr>
    </w:p>
    <w:p w:rsidR="004D7E6A" w:rsidRDefault="00811D34" w:rsidP="00EC08A7">
      <w:pPr>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 xml:space="preserve">3.1. </w:t>
      </w:r>
      <w:r w:rsidR="007C3E63" w:rsidRPr="00EC08A7">
        <w:rPr>
          <w:rFonts w:ascii="Times New Roman" w:eastAsia="Times New Roman" w:hAnsi="Times New Roman"/>
          <w:sz w:val="28"/>
          <w:szCs w:val="28"/>
          <w:lang w:eastAsia="uk-UA"/>
        </w:rPr>
        <w:t>На думку Заявника, ухвала Івано-Франківського міського суду</w:t>
      </w:r>
      <w:r w:rsidR="004B7FA8" w:rsidRPr="00EC08A7">
        <w:rPr>
          <w:rFonts w:ascii="Times New Roman" w:eastAsia="Times New Roman" w:hAnsi="Times New Roman"/>
          <w:sz w:val="28"/>
          <w:szCs w:val="28"/>
          <w:lang w:eastAsia="uk-UA"/>
        </w:rPr>
        <w:br/>
      </w:r>
      <w:r w:rsidR="007C3E63" w:rsidRPr="00EC08A7">
        <w:rPr>
          <w:rFonts w:ascii="Times New Roman" w:eastAsia="Times New Roman" w:hAnsi="Times New Roman"/>
          <w:sz w:val="28"/>
          <w:szCs w:val="28"/>
          <w:lang w:eastAsia="uk-UA"/>
        </w:rPr>
        <w:t>Івано-Франківської області від 1 листопада 2022 року в частині повідомлення для відповідного реагування Кваліфікаційно-дисциплінарної комісії адвокатури Івано-Франківської області про факт грубого порушення Заявником вимог Кодексу та Правил адвокатської етики є «по суті „окремою ухвалою“», яка „за загальним правилом незалежно від виду судочинства може бути оскаржена особами, яких вона стосується“</w:t>
      </w:r>
      <w:r w:rsidR="00C56391" w:rsidRPr="00EC08A7">
        <w:rPr>
          <w:rFonts w:ascii="Times New Roman" w:eastAsia="Times New Roman" w:hAnsi="Times New Roman"/>
          <w:sz w:val="28"/>
          <w:szCs w:val="28"/>
          <w:lang w:eastAsia="uk-UA"/>
        </w:rPr>
        <w:t>.</w:t>
      </w:r>
    </w:p>
    <w:p w:rsidR="007C3E63" w:rsidRPr="00EC08A7" w:rsidRDefault="00C56391" w:rsidP="00EC08A7">
      <w:pPr>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Заявник</w:t>
      </w:r>
      <w:r w:rsidR="00741694" w:rsidRPr="00EC08A7">
        <w:rPr>
          <w:rFonts w:ascii="Times New Roman" w:eastAsia="Times New Roman" w:hAnsi="Times New Roman"/>
          <w:sz w:val="28"/>
          <w:szCs w:val="28"/>
          <w:lang w:eastAsia="uk-UA"/>
        </w:rPr>
        <w:t xml:space="preserve"> зауважує, що право на оскарження окремої ухвали особами, яких вона стосується, визначено частиною дев’ятою статті 262 Цивільного процесуального кодексу України, частиною дев’ятою статті 246 Господарського процесуального кодексу України, частиною сьомою статті 249 Кодексу адміністративного судочинства України.</w:t>
      </w:r>
    </w:p>
    <w:p w:rsidR="00F205F5" w:rsidRPr="00EC08A7" w:rsidRDefault="002255B9" w:rsidP="00EC08A7">
      <w:pPr>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Заявник зазначає, що</w:t>
      </w:r>
      <w:r w:rsidR="00741694" w:rsidRPr="00EC08A7">
        <w:rPr>
          <w:rFonts w:ascii="Times New Roman" w:eastAsia="Times New Roman" w:hAnsi="Times New Roman"/>
          <w:sz w:val="28"/>
          <w:szCs w:val="28"/>
          <w:lang w:eastAsia="uk-UA"/>
        </w:rPr>
        <w:t xml:space="preserve"> ухвалення „окремих ухвал“ не встановлено Кодексом (крім статті 378 Кодексу), </w:t>
      </w:r>
      <w:r w:rsidRPr="00EC08A7">
        <w:rPr>
          <w:rFonts w:ascii="Times New Roman" w:eastAsia="Times New Roman" w:hAnsi="Times New Roman"/>
          <w:sz w:val="28"/>
          <w:szCs w:val="28"/>
          <w:lang w:eastAsia="uk-UA"/>
        </w:rPr>
        <w:t>а отже,</w:t>
      </w:r>
      <w:r w:rsidR="00741694" w:rsidRPr="00EC08A7">
        <w:rPr>
          <w:rFonts w:ascii="Times New Roman" w:eastAsia="Times New Roman" w:hAnsi="Times New Roman"/>
          <w:sz w:val="28"/>
          <w:szCs w:val="28"/>
          <w:lang w:eastAsia="uk-UA"/>
        </w:rPr>
        <w:t xml:space="preserve"> не встановлено можливості їх оскарження незалежно від стадії кримінального провадження</w:t>
      </w:r>
      <w:r w:rsidRPr="00EC08A7">
        <w:rPr>
          <w:rFonts w:ascii="Times New Roman" w:eastAsia="Times New Roman" w:hAnsi="Times New Roman"/>
          <w:sz w:val="28"/>
          <w:szCs w:val="28"/>
          <w:lang w:eastAsia="uk-UA"/>
        </w:rPr>
        <w:t>, однак далі</w:t>
      </w:r>
      <w:r w:rsidR="00C56391" w:rsidRPr="00EC08A7">
        <w:rPr>
          <w:rFonts w:ascii="Times New Roman" w:eastAsia="Times New Roman" w:hAnsi="Times New Roman"/>
          <w:sz w:val="28"/>
          <w:szCs w:val="28"/>
          <w:lang w:eastAsia="uk-UA"/>
        </w:rPr>
        <w:t xml:space="preserve"> </w:t>
      </w:r>
      <w:r w:rsidRPr="00EC08A7">
        <w:rPr>
          <w:rFonts w:ascii="Times New Roman" w:eastAsia="Times New Roman" w:hAnsi="Times New Roman"/>
          <w:sz w:val="28"/>
          <w:szCs w:val="28"/>
          <w:lang w:eastAsia="uk-UA"/>
        </w:rPr>
        <w:t>твердить</w:t>
      </w:r>
      <w:r w:rsidR="00F205F5" w:rsidRPr="00EC08A7">
        <w:rPr>
          <w:rFonts w:ascii="Times New Roman" w:eastAsia="Times New Roman" w:hAnsi="Times New Roman"/>
          <w:sz w:val="28"/>
          <w:szCs w:val="28"/>
          <w:lang w:eastAsia="uk-UA"/>
        </w:rPr>
        <w:t>, що «з</w:t>
      </w:r>
      <w:r w:rsidR="00CA5D00" w:rsidRPr="00EC08A7">
        <w:rPr>
          <w:rFonts w:ascii="Times New Roman" w:eastAsia="Times New Roman" w:hAnsi="Times New Roman"/>
          <w:sz w:val="28"/>
          <w:szCs w:val="28"/>
          <w:lang w:eastAsia="uk-UA"/>
        </w:rPr>
        <w:t>агальні п</w:t>
      </w:r>
      <w:r w:rsidR="00F205F5" w:rsidRPr="00EC08A7">
        <w:rPr>
          <w:rFonts w:ascii="Times New Roman" w:eastAsia="Times New Roman" w:hAnsi="Times New Roman"/>
          <w:sz w:val="28"/>
          <w:szCs w:val="28"/>
          <w:lang w:eastAsia="uk-UA"/>
        </w:rPr>
        <w:t>ринципи права, на яких ґрунтую</w:t>
      </w:r>
      <w:r w:rsidR="007C3E63" w:rsidRPr="00EC08A7">
        <w:rPr>
          <w:rFonts w:ascii="Times New Roman" w:eastAsia="Times New Roman" w:hAnsi="Times New Roman"/>
          <w:sz w:val="28"/>
          <w:szCs w:val="28"/>
          <w:lang w:eastAsia="uk-UA"/>
        </w:rPr>
        <w:t>ть</w:t>
      </w:r>
      <w:r w:rsidR="00F205F5" w:rsidRPr="00EC08A7">
        <w:rPr>
          <w:rFonts w:ascii="Times New Roman" w:eastAsia="Times New Roman" w:hAnsi="Times New Roman"/>
          <w:sz w:val="28"/>
          <w:szCs w:val="28"/>
          <w:lang w:eastAsia="uk-UA"/>
        </w:rPr>
        <w:t>ся</w:t>
      </w:r>
      <w:r w:rsidR="00CA5D00" w:rsidRPr="00EC08A7">
        <w:rPr>
          <w:rFonts w:ascii="Times New Roman" w:eastAsia="Times New Roman" w:hAnsi="Times New Roman"/>
          <w:sz w:val="28"/>
          <w:szCs w:val="28"/>
          <w:lang w:eastAsia="uk-UA"/>
        </w:rPr>
        <w:t xml:space="preserve"> засади кримінального провадження, беззаперечно свідчать про можливість оскарження </w:t>
      </w:r>
      <w:r w:rsidR="00F205F5" w:rsidRPr="00EC08A7">
        <w:rPr>
          <w:rFonts w:ascii="Times New Roman" w:eastAsia="Times New Roman" w:hAnsi="Times New Roman"/>
          <w:sz w:val="28"/>
          <w:szCs w:val="28"/>
          <w:lang w:eastAsia="uk-UA"/>
        </w:rPr>
        <w:t>„</w:t>
      </w:r>
      <w:r w:rsidR="00CA5D00" w:rsidRPr="00EC08A7">
        <w:rPr>
          <w:rFonts w:ascii="Times New Roman" w:eastAsia="Times New Roman" w:hAnsi="Times New Roman"/>
          <w:sz w:val="28"/>
          <w:szCs w:val="28"/>
          <w:lang w:eastAsia="uk-UA"/>
        </w:rPr>
        <w:t>окремої ухвали</w:t>
      </w:r>
      <w:r w:rsidR="00F205F5" w:rsidRPr="00EC08A7">
        <w:rPr>
          <w:rFonts w:ascii="Times New Roman" w:eastAsia="Times New Roman" w:hAnsi="Times New Roman"/>
          <w:sz w:val="28"/>
          <w:szCs w:val="28"/>
          <w:lang w:eastAsia="uk-UA"/>
        </w:rPr>
        <w:t>“</w:t>
      </w:r>
      <w:r w:rsidR="00CA5D00" w:rsidRPr="00EC08A7">
        <w:rPr>
          <w:rFonts w:ascii="Times New Roman" w:eastAsia="Times New Roman" w:hAnsi="Times New Roman"/>
          <w:sz w:val="28"/>
          <w:szCs w:val="28"/>
          <w:lang w:eastAsia="uk-UA"/>
        </w:rPr>
        <w:t xml:space="preserve"> в кримінальному </w:t>
      </w:r>
      <w:r w:rsidR="00F205F5" w:rsidRPr="00EC08A7">
        <w:rPr>
          <w:rFonts w:ascii="Times New Roman" w:eastAsia="Times New Roman" w:hAnsi="Times New Roman"/>
          <w:sz w:val="28"/>
          <w:szCs w:val="28"/>
          <w:lang w:eastAsia="uk-UA"/>
        </w:rPr>
        <w:t>провадженні</w:t>
      </w:r>
      <w:r w:rsidR="007C3E63" w:rsidRPr="00EC08A7">
        <w:rPr>
          <w:rFonts w:ascii="Times New Roman" w:eastAsia="Times New Roman" w:hAnsi="Times New Roman"/>
          <w:sz w:val="28"/>
          <w:szCs w:val="28"/>
          <w:lang w:eastAsia="uk-UA"/>
        </w:rPr>
        <w:t>»</w:t>
      </w:r>
      <w:r w:rsidR="00C56391" w:rsidRPr="00EC08A7">
        <w:rPr>
          <w:rFonts w:ascii="Times New Roman" w:eastAsia="Times New Roman" w:hAnsi="Times New Roman"/>
          <w:sz w:val="28"/>
          <w:szCs w:val="28"/>
          <w:lang w:eastAsia="uk-UA"/>
        </w:rPr>
        <w:t>.</w:t>
      </w:r>
    </w:p>
    <w:p w:rsidR="004D7E6A" w:rsidRDefault="00F205F5" w:rsidP="00EC08A7">
      <w:pPr>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 xml:space="preserve">Друга колегія суддів Другого сенату Конституційного Суду України </w:t>
      </w:r>
      <w:r w:rsidR="006660E1" w:rsidRPr="00EC08A7">
        <w:rPr>
          <w:rFonts w:ascii="Times New Roman" w:eastAsia="Times New Roman" w:hAnsi="Times New Roman"/>
          <w:sz w:val="28"/>
          <w:szCs w:val="28"/>
          <w:lang w:eastAsia="uk-UA"/>
        </w:rPr>
        <w:t xml:space="preserve">зазначає, що </w:t>
      </w:r>
      <w:r w:rsidR="00210D05" w:rsidRPr="00EC08A7">
        <w:rPr>
          <w:rFonts w:ascii="Times New Roman" w:eastAsia="Times New Roman" w:hAnsi="Times New Roman"/>
          <w:sz w:val="28"/>
          <w:szCs w:val="28"/>
          <w:lang w:eastAsia="uk-UA"/>
        </w:rPr>
        <w:t>судов</w:t>
      </w:r>
      <w:r w:rsidR="001B4353" w:rsidRPr="00EC08A7">
        <w:rPr>
          <w:rFonts w:ascii="Times New Roman" w:eastAsia="Times New Roman" w:hAnsi="Times New Roman"/>
          <w:sz w:val="28"/>
          <w:szCs w:val="28"/>
          <w:lang w:eastAsia="uk-UA"/>
        </w:rPr>
        <w:t>им</w:t>
      </w:r>
      <w:r w:rsidR="00210D05" w:rsidRPr="00EC08A7">
        <w:rPr>
          <w:rFonts w:ascii="Times New Roman" w:eastAsia="Times New Roman" w:hAnsi="Times New Roman"/>
          <w:sz w:val="28"/>
          <w:szCs w:val="28"/>
          <w:lang w:eastAsia="uk-UA"/>
        </w:rPr>
        <w:t xml:space="preserve"> рішення</w:t>
      </w:r>
      <w:r w:rsidR="001B4353" w:rsidRPr="00EC08A7">
        <w:rPr>
          <w:rFonts w:ascii="Times New Roman" w:eastAsia="Times New Roman" w:hAnsi="Times New Roman"/>
          <w:sz w:val="28"/>
          <w:szCs w:val="28"/>
          <w:lang w:eastAsia="uk-UA"/>
        </w:rPr>
        <w:t>м</w:t>
      </w:r>
      <w:r w:rsidR="00210D05" w:rsidRPr="00EC08A7">
        <w:rPr>
          <w:rFonts w:ascii="Times New Roman" w:eastAsia="Times New Roman" w:hAnsi="Times New Roman"/>
          <w:sz w:val="28"/>
          <w:szCs w:val="28"/>
          <w:lang w:eastAsia="uk-UA"/>
        </w:rPr>
        <w:t xml:space="preserve">, яке Заявник не мав можливості оскаржити апеляційним </w:t>
      </w:r>
      <w:r w:rsidR="001B4353" w:rsidRPr="00EC08A7">
        <w:rPr>
          <w:rFonts w:ascii="Times New Roman" w:eastAsia="Times New Roman" w:hAnsi="Times New Roman"/>
          <w:sz w:val="28"/>
          <w:szCs w:val="28"/>
          <w:lang w:eastAsia="uk-UA"/>
        </w:rPr>
        <w:t>порядком</w:t>
      </w:r>
      <w:r w:rsidR="00210D05" w:rsidRPr="00EC08A7">
        <w:rPr>
          <w:rFonts w:ascii="Times New Roman" w:eastAsia="Times New Roman" w:hAnsi="Times New Roman"/>
          <w:sz w:val="28"/>
          <w:szCs w:val="28"/>
          <w:lang w:eastAsia="uk-UA"/>
        </w:rPr>
        <w:t xml:space="preserve">, </w:t>
      </w:r>
      <w:r w:rsidR="00701D32" w:rsidRPr="00EC08A7">
        <w:rPr>
          <w:rFonts w:ascii="Times New Roman" w:eastAsia="Times New Roman" w:hAnsi="Times New Roman"/>
          <w:sz w:val="28"/>
          <w:szCs w:val="28"/>
          <w:lang w:eastAsia="uk-UA"/>
        </w:rPr>
        <w:t>була</w:t>
      </w:r>
      <w:r w:rsidR="001B4353" w:rsidRPr="00EC08A7">
        <w:rPr>
          <w:rFonts w:ascii="Times New Roman" w:eastAsia="Times New Roman" w:hAnsi="Times New Roman"/>
          <w:sz w:val="28"/>
          <w:szCs w:val="28"/>
          <w:lang w:eastAsia="uk-UA"/>
        </w:rPr>
        <w:t xml:space="preserve"> ухвала Івано-Франківського міського суду</w:t>
      </w:r>
      <w:r w:rsidR="00EC08A7">
        <w:rPr>
          <w:rFonts w:ascii="Times New Roman" w:eastAsia="Times New Roman" w:hAnsi="Times New Roman"/>
          <w:sz w:val="28"/>
          <w:szCs w:val="28"/>
          <w:lang w:eastAsia="uk-UA"/>
        </w:rPr>
        <w:br/>
      </w:r>
      <w:r w:rsidR="001B4353" w:rsidRPr="00EC08A7">
        <w:rPr>
          <w:rFonts w:ascii="Times New Roman" w:eastAsia="Times New Roman" w:hAnsi="Times New Roman"/>
          <w:sz w:val="28"/>
          <w:szCs w:val="28"/>
          <w:lang w:eastAsia="uk-UA"/>
        </w:rPr>
        <w:t>Івано-Франківської області від 1 листопада 2022 року,</w:t>
      </w:r>
      <w:r w:rsidR="006A1460" w:rsidRPr="00EC08A7">
        <w:rPr>
          <w:rFonts w:ascii="Times New Roman" w:eastAsia="Times New Roman" w:hAnsi="Times New Roman"/>
          <w:sz w:val="28"/>
          <w:szCs w:val="28"/>
          <w:lang w:eastAsia="uk-UA"/>
        </w:rPr>
        <w:t xml:space="preserve"> у якій суд першої інстанції </w:t>
      </w:r>
      <w:r w:rsidR="00DF5953" w:rsidRPr="00EC08A7">
        <w:rPr>
          <w:rFonts w:ascii="Times New Roman" w:eastAsia="Times New Roman" w:hAnsi="Times New Roman"/>
          <w:sz w:val="28"/>
          <w:szCs w:val="28"/>
          <w:lang w:eastAsia="uk-UA"/>
        </w:rPr>
        <w:t>задовольнив</w:t>
      </w:r>
      <w:r w:rsidR="006A1460" w:rsidRPr="00EC08A7">
        <w:rPr>
          <w:rFonts w:ascii="Times New Roman" w:eastAsia="Times New Roman" w:hAnsi="Times New Roman"/>
          <w:sz w:val="28"/>
          <w:szCs w:val="28"/>
          <w:lang w:eastAsia="uk-UA"/>
        </w:rPr>
        <w:t xml:space="preserve"> клопотання обвинуваченого про заміну захисника,</w:t>
      </w:r>
      <w:r w:rsidR="001B4353" w:rsidRPr="00EC08A7">
        <w:rPr>
          <w:rFonts w:ascii="Times New Roman" w:eastAsia="Times New Roman" w:hAnsi="Times New Roman"/>
          <w:sz w:val="28"/>
          <w:szCs w:val="28"/>
          <w:lang w:eastAsia="uk-UA"/>
        </w:rPr>
        <w:t xml:space="preserve"> а не „окрема ухвала“, ухвалення якої як окремого виду судового рішення під час розгляду питання про заміну захисника </w:t>
      </w:r>
      <w:r w:rsidR="002255B9" w:rsidRPr="00EC08A7">
        <w:rPr>
          <w:rFonts w:ascii="Times New Roman" w:eastAsia="Times New Roman" w:hAnsi="Times New Roman"/>
          <w:sz w:val="28"/>
          <w:szCs w:val="28"/>
          <w:lang w:eastAsia="uk-UA"/>
        </w:rPr>
        <w:t>в</w:t>
      </w:r>
      <w:r w:rsidR="001B4353" w:rsidRPr="00EC08A7">
        <w:rPr>
          <w:rFonts w:ascii="Times New Roman" w:eastAsia="Times New Roman" w:hAnsi="Times New Roman"/>
          <w:sz w:val="28"/>
          <w:szCs w:val="28"/>
          <w:lang w:eastAsia="uk-UA"/>
        </w:rPr>
        <w:t xml:space="preserve"> Кодекс</w:t>
      </w:r>
      <w:r w:rsidR="002255B9" w:rsidRPr="00EC08A7">
        <w:rPr>
          <w:rFonts w:ascii="Times New Roman" w:eastAsia="Times New Roman" w:hAnsi="Times New Roman"/>
          <w:sz w:val="28"/>
          <w:szCs w:val="28"/>
          <w:lang w:eastAsia="uk-UA"/>
        </w:rPr>
        <w:t>і</w:t>
      </w:r>
      <w:r w:rsidR="001B4353" w:rsidRPr="00EC08A7">
        <w:rPr>
          <w:rFonts w:ascii="Times New Roman" w:eastAsia="Times New Roman" w:hAnsi="Times New Roman"/>
          <w:sz w:val="28"/>
          <w:szCs w:val="28"/>
          <w:lang w:eastAsia="uk-UA"/>
        </w:rPr>
        <w:t xml:space="preserve"> не встановлено.</w:t>
      </w:r>
    </w:p>
    <w:p w:rsidR="00F205F5" w:rsidRPr="00EC08A7" w:rsidRDefault="006A1460" w:rsidP="00EC08A7">
      <w:pPr>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 xml:space="preserve">Аналіз змісту конституційної скарги </w:t>
      </w:r>
      <w:r w:rsidR="002255B9" w:rsidRPr="00EC08A7">
        <w:rPr>
          <w:rFonts w:ascii="Times New Roman" w:eastAsia="Times New Roman" w:hAnsi="Times New Roman"/>
          <w:sz w:val="28"/>
          <w:szCs w:val="28"/>
          <w:lang w:eastAsia="uk-UA"/>
        </w:rPr>
        <w:t xml:space="preserve">Заявника </w:t>
      </w:r>
      <w:r w:rsidRPr="00EC08A7">
        <w:rPr>
          <w:rFonts w:ascii="Times New Roman" w:eastAsia="Times New Roman" w:hAnsi="Times New Roman"/>
          <w:sz w:val="28"/>
          <w:szCs w:val="28"/>
          <w:lang w:eastAsia="uk-UA"/>
        </w:rPr>
        <w:t xml:space="preserve">свідчить, що </w:t>
      </w:r>
      <w:r w:rsidR="002255B9" w:rsidRPr="00EC08A7">
        <w:rPr>
          <w:rFonts w:ascii="Times New Roman" w:eastAsia="Times New Roman" w:hAnsi="Times New Roman"/>
          <w:sz w:val="28"/>
          <w:szCs w:val="28"/>
          <w:lang w:eastAsia="uk-UA"/>
        </w:rPr>
        <w:t xml:space="preserve">його </w:t>
      </w:r>
      <w:r w:rsidR="00DC7C73" w:rsidRPr="00EC08A7">
        <w:rPr>
          <w:rFonts w:ascii="Times New Roman" w:eastAsia="Times New Roman" w:hAnsi="Times New Roman"/>
          <w:sz w:val="28"/>
          <w:szCs w:val="28"/>
          <w:lang w:eastAsia="uk-UA"/>
        </w:rPr>
        <w:t>твердження про можливість оскарження „окремої ухва</w:t>
      </w:r>
      <w:r w:rsidR="001B4353" w:rsidRPr="00EC08A7">
        <w:rPr>
          <w:rFonts w:ascii="Times New Roman" w:eastAsia="Times New Roman" w:hAnsi="Times New Roman"/>
          <w:sz w:val="28"/>
          <w:szCs w:val="28"/>
          <w:lang w:eastAsia="uk-UA"/>
        </w:rPr>
        <w:t xml:space="preserve">ли“ </w:t>
      </w:r>
      <w:r w:rsidR="002255B9" w:rsidRPr="00EC08A7">
        <w:rPr>
          <w:rFonts w:ascii="Times New Roman" w:eastAsia="Times New Roman" w:hAnsi="Times New Roman"/>
          <w:sz w:val="28"/>
          <w:szCs w:val="28"/>
          <w:lang w:eastAsia="uk-UA"/>
        </w:rPr>
        <w:t>у</w:t>
      </w:r>
      <w:r w:rsidR="001B4353" w:rsidRPr="00EC08A7">
        <w:rPr>
          <w:rFonts w:ascii="Times New Roman" w:eastAsia="Times New Roman" w:hAnsi="Times New Roman"/>
          <w:sz w:val="28"/>
          <w:szCs w:val="28"/>
          <w:lang w:eastAsia="uk-UA"/>
        </w:rPr>
        <w:t xml:space="preserve"> кримінальному провадженні</w:t>
      </w:r>
      <w:r w:rsidR="001E7B9F" w:rsidRPr="00EC08A7">
        <w:rPr>
          <w:rFonts w:ascii="Times New Roman" w:eastAsia="Times New Roman" w:hAnsi="Times New Roman"/>
          <w:sz w:val="28"/>
          <w:szCs w:val="28"/>
          <w:lang w:eastAsia="uk-UA"/>
        </w:rPr>
        <w:t xml:space="preserve"> не ґрунту</w:t>
      </w:r>
      <w:r w:rsidR="00C56391" w:rsidRPr="00EC08A7">
        <w:rPr>
          <w:rFonts w:ascii="Times New Roman" w:eastAsia="Times New Roman" w:hAnsi="Times New Roman"/>
          <w:sz w:val="28"/>
          <w:szCs w:val="28"/>
          <w:lang w:eastAsia="uk-UA"/>
        </w:rPr>
        <w:t>ю</w:t>
      </w:r>
      <w:r w:rsidR="001E7B9F" w:rsidRPr="00EC08A7">
        <w:rPr>
          <w:rFonts w:ascii="Times New Roman" w:eastAsia="Times New Roman" w:hAnsi="Times New Roman"/>
          <w:sz w:val="28"/>
          <w:szCs w:val="28"/>
          <w:lang w:eastAsia="uk-UA"/>
        </w:rPr>
        <w:t xml:space="preserve">ться на юридичних аргументах, а </w:t>
      </w:r>
      <w:r w:rsidR="00624A9F" w:rsidRPr="00EC08A7">
        <w:rPr>
          <w:rFonts w:ascii="Times New Roman" w:eastAsia="Times New Roman" w:hAnsi="Times New Roman"/>
          <w:sz w:val="28"/>
          <w:szCs w:val="28"/>
          <w:lang w:eastAsia="uk-UA"/>
        </w:rPr>
        <w:t>отже,</w:t>
      </w:r>
      <w:r w:rsidR="001E7B9F" w:rsidRPr="00EC08A7">
        <w:rPr>
          <w:rFonts w:ascii="Times New Roman" w:eastAsia="Times New Roman" w:hAnsi="Times New Roman"/>
          <w:sz w:val="28"/>
          <w:szCs w:val="28"/>
          <w:lang w:eastAsia="uk-UA"/>
        </w:rPr>
        <w:t xml:space="preserve"> не мож</w:t>
      </w:r>
      <w:r w:rsidR="00C56391" w:rsidRPr="00EC08A7">
        <w:rPr>
          <w:rFonts w:ascii="Times New Roman" w:eastAsia="Times New Roman" w:hAnsi="Times New Roman"/>
          <w:sz w:val="28"/>
          <w:szCs w:val="28"/>
          <w:lang w:eastAsia="uk-UA"/>
        </w:rPr>
        <w:t>уть</w:t>
      </w:r>
      <w:r w:rsidR="001E7B9F" w:rsidRPr="00EC08A7">
        <w:rPr>
          <w:rFonts w:ascii="Times New Roman" w:eastAsia="Times New Roman" w:hAnsi="Times New Roman"/>
          <w:sz w:val="28"/>
          <w:szCs w:val="28"/>
          <w:lang w:eastAsia="uk-UA"/>
        </w:rPr>
        <w:t xml:space="preserve"> бути обґрунтуванням неконституційності частини</w:t>
      </w:r>
      <w:r w:rsidR="000B0597" w:rsidRPr="00EC08A7">
        <w:rPr>
          <w:rFonts w:ascii="Times New Roman" w:eastAsia="Times New Roman" w:hAnsi="Times New Roman"/>
          <w:sz w:val="28"/>
          <w:szCs w:val="28"/>
          <w:lang w:eastAsia="uk-UA"/>
        </w:rPr>
        <w:t> </w:t>
      </w:r>
      <w:r w:rsidR="001E7B9F" w:rsidRPr="00EC08A7">
        <w:rPr>
          <w:rFonts w:ascii="Times New Roman" w:eastAsia="Times New Roman" w:hAnsi="Times New Roman"/>
          <w:sz w:val="28"/>
          <w:szCs w:val="28"/>
          <w:lang w:eastAsia="uk-UA"/>
        </w:rPr>
        <w:t>другої стат</w:t>
      </w:r>
      <w:r w:rsidR="002255B9" w:rsidRPr="00EC08A7">
        <w:rPr>
          <w:rFonts w:ascii="Times New Roman" w:eastAsia="Times New Roman" w:hAnsi="Times New Roman"/>
          <w:sz w:val="28"/>
          <w:szCs w:val="28"/>
          <w:lang w:eastAsia="uk-UA"/>
        </w:rPr>
        <w:t>т</w:t>
      </w:r>
      <w:r w:rsidR="00EC08A7">
        <w:rPr>
          <w:rFonts w:ascii="Times New Roman" w:eastAsia="Times New Roman" w:hAnsi="Times New Roman"/>
          <w:sz w:val="28"/>
          <w:szCs w:val="28"/>
          <w:lang w:eastAsia="uk-UA"/>
        </w:rPr>
        <w:t xml:space="preserve">і </w:t>
      </w:r>
      <w:r w:rsidR="001E7B9F" w:rsidRPr="00EC08A7">
        <w:rPr>
          <w:rFonts w:ascii="Times New Roman" w:eastAsia="Times New Roman" w:hAnsi="Times New Roman"/>
          <w:sz w:val="28"/>
          <w:szCs w:val="28"/>
          <w:lang w:eastAsia="uk-UA"/>
        </w:rPr>
        <w:t>392 Кодексу.</w:t>
      </w:r>
    </w:p>
    <w:p w:rsidR="00DC7C73" w:rsidRPr="00EC08A7" w:rsidRDefault="00DC7C73" w:rsidP="00EC08A7">
      <w:pPr>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 xml:space="preserve">Крім того, </w:t>
      </w:r>
      <w:r w:rsidR="00297CEA" w:rsidRPr="00EC08A7">
        <w:rPr>
          <w:rFonts w:ascii="Times New Roman" w:eastAsia="Times New Roman" w:hAnsi="Times New Roman"/>
          <w:sz w:val="28"/>
          <w:szCs w:val="28"/>
          <w:lang w:eastAsia="uk-UA"/>
        </w:rPr>
        <w:t xml:space="preserve">лише кримінальне процесуальне законодавство України визначає </w:t>
      </w:r>
      <w:r w:rsidRPr="00EC08A7">
        <w:rPr>
          <w:rFonts w:ascii="Times New Roman" w:eastAsia="Times New Roman" w:hAnsi="Times New Roman"/>
          <w:sz w:val="28"/>
          <w:szCs w:val="28"/>
          <w:lang w:eastAsia="uk-UA"/>
        </w:rPr>
        <w:t>порядок кримінального провадження на території України</w:t>
      </w:r>
      <w:r w:rsidR="00701D32" w:rsidRPr="00EC08A7">
        <w:rPr>
          <w:rFonts w:ascii="Times New Roman" w:eastAsia="Times New Roman" w:hAnsi="Times New Roman"/>
          <w:sz w:val="28"/>
          <w:szCs w:val="28"/>
          <w:lang w:eastAsia="uk-UA"/>
        </w:rPr>
        <w:t xml:space="preserve"> </w:t>
      </w:r>
      <w:r w:rsidR="00EC08A7">
        <w:rPr>
          <w:rFonts w:ascii="Times New Roman" w:eastAsia="Times New Roman" w:hAnsi="Times New Roman"/>
          <w:sz w:val="28"/>
          <w:szCs w:val="28"/>
          <w:lang w:eastAsia="uk-UA"/>
        </w:rPr>
        <w:t>(частина перша</w:t>
      </w:r>
      <w:r w:rsidR="00EC08A7">
        <w:rPr>
          <w:rFonts w:ascii="Times New Roman" w:eastAsia="Times New Roman" w:hAnsi="Times New Roman"/>
          <w:sz w:val="28"/>
          <w:szCs w:val="28"/>
          <w:lang w:eastAsia="uk-UA"/>
        </w:rPr>
        <w:br/>
      </w:r>
      <w:r w:rsidRPr="00EC08A7">
        <w:rPr>
          <w:rFonts w:ascii="Times New Roman" w:eastAsia="Times New Roman" w:hAnsi="Times New Roman"/>
          <w:sz w:val="28"/>
          <w:szCs w:val="28"/>
          <w:lang w:eastAsia="uk-UA"/>
        </w:rPr>
        <w:t xml:space="preserve">статті 1 Кодексу); у випадках, коли приписи Кодексу не регулюють або неоднозначно регулюють питання кримінального провадження, застосовують загальні засади кримінального провадження, визначені </w:t>
      </w:r>
      <w:r w:rsidR="00EC08A7">
        <w:rPr>
          <w:rFonts w:ascii="Times New Roman" w:eastAsia="Times New Roman" w:hAnsi="Times New Roman"/>
          <w:sz w:val="28"/>
          <w:szCs w:val="28"/>
          <w:lang w:eastAsia="uk-UA"/>
        </w:rPr>
        <w:t>частиною першою</w:t>
      </w:r>
      <w:r w:rsidR="00EC08A7">
        <w:rPr>
          <w:rFonts w:ascii="Times New Roman" w:eastAsia="Times New Roman" w:hAnsi="Times New Roman"/>
          <w:sz w:val="28"/>
          <w:szCs w:val="28"/>
          <w:lang w:eastAsia="uk-UA"/>
        </w:rPr>
        <w:br/>
      </w:r>
      <w:r w:rsidRPr="00EC08A7">
        <w:rPr>
          <w:rFonts w:ascii="Times New Roman" w:eastAsia="Times New Roman" w:hAnsi="Times New Roman"/>
          <w:sz w:val="28"/>
          <w:szCs w:val="28"/>
          <w:lang w:eastAsia="uk-UA"/>
        </w:rPr>
        <w:t>статті 7 Кодексу (частина шоста статті 9 Кодексу).</w:t>
      </w:r>
    </w:p>
    <w:p w:rsidR="00DC7C73" w:rsidRPr="00EC08A7" w:rsidRDefault="00DC7C73" w:rsidP="00EC08A7">
      <w:pPr>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 xml:space="preserve">Отже, посилання Заявника на </w:t>
      </w:r>
      <w:r w:rsidR="00701D32" w:rsidRPr="00EC08A7">
        <w:rPr>
          <w:rFonts w:ascii="Times New Roman" w:eastAsia="Times New Roman" w:hAnsi="Times New Roman"/>
          <w:sz w:val="28"/>
          <w:szCs w:val="28"/>
          <w:lang w:eastAsia="uk-UA"/>
        </w:rPr>
        <w:t>право</w:t>
      </w:r>
      <w:r w:rsidRPr="00EC08A7">
        <w:rPr>
          <w:rFonts w:ascii="Times New Roman" w:eastAsia="Times New Roman" w:hAnsi="Times New Roman"/>
          <w:sz w:val="28"/>
          <w:szCs w:val="28"/>
          <w:lang w:eastAsia="uk-UA"/>
        </w:rPr>
        <w:t xml:space="preserve"> апеляційного оскарження окремих ухвал</w:t>
      </w:r>
      <w:r w:rsidR="00701D32" w:rsidRPr="00EC08A7">
        <w:rPr>
          <w:rFonts w:ascii="Times New Roman" w:eastAsia="Times New Roman" w:hAnsi="Times New Roman"/>
          <w:sz w:val="28"/>
          <w:szCs w:val="28"/>
          <w:lang w:eastAsia="uk-UA"/>
        </w:rPr>
        <w:t xml:space="preserve">, що його встановлено </w:t>
      </w:r>
      <w:r w:rsidRPr="00EC08A7">
        <w:rPr>
          <w:rFonts w:ascii="Times New Roman" w:eastAsia="Times New Roman" w:hAnsi="Times New Roman"/>
          <w:sz w:val="28"/>
          <w:szCs w:val="28"/>
          <w:lang w:eastAsia="uk-UA"/>
        </w:rPr>
        <w:t xml:space="preserve">в інших видах судочинства, </w:t>
      </w:r>
      <w:r w:rsidR="001E7B9F" w:rsidRPr="00EC08A7">
        <w:rPr>
          <w:rFonts w:ascii="Times New Roman" w:eastAsia="Times New Roman" w:hAnsi="Times New Roman"/>
          <w:sz w:val="28"/>
          <w:szCs w:val="28"/>
          <w:lang w:eastAsia="uk-UA"/>
        </w:rPr>
        <w:t xml:space="preserve">також </w:t>
      </w:r>
      <w:r w:rsidRPr="00EC08A7">
        <w:rPr>
          <w:rFonts w:ascii="Times New Roman" w:eastAsia="Times New Roman" w:hAnsi="Times New Roman"/>
          <w:sz w:val="28"/>
          <w:szCs w:val="28"/>
          <w:lang w:eastAsia="uk-UA"/>
        </w:rPr>
        <w:t xml:space="preserve">не </w:t>
      </w:r>
      <w:r w:rsidR="001E7B9F" w:rsidRPr="00EC08A7">
        <w:rPr>
          <w:rFonts w:ascii="Times New Roman" w:eastAsia="Times New Roman" w:hAnsi="Times New Roman"/>
          <w:sz w:val="28"/>
          <w:szCs w:val="28"/>
          <w:lang w:eastAsia="uk-UA"/>
        </w:rPr>
        <w:t>є</w:t>
      </w:r>
      <w:r w:rsidRPr="00EC08A7">
        <w:rPr>
          <w:rFonts w:ascii="Times New Roman" w:eastAsia="Times New Roman" w:hAnsi="Times New Roman"/>
          <w:sz w:val="28"/>
          <w:szCs w:val="28"/>
          <w:lang w:eastAsia="uk-UA"/>
        </w:rPr>
        <w:t xml:space="preserve"> </w:t>
      </w:r>
      <w:r w:rsidR="001E7B9F" w:rsidRPr="00EC08A7">
        <w:rPr>
          <w:rFonts w:ascii="Times New Roman" w:eastAsia="Times New Roman" w:hAnsi="Times New Roman"/>
          <w:sz w:val="28"/>
          <w:szCs w:val="28"/>
          <w:lang w:eastAsia="uk-UA"/>
        </w:rPr>
        <w:t>обґрунтуванням неконституційності оспорюваних приписів Кодексу.</w:t>
      </w:r>
    </w:p>
    <w:p w:rsidR="001E7B9F" w:rsidRPr="00EC08A7" w:rsidRDefault="001E7B9F" w:rsidP="00EC08A7">
      <w:pPr>
        <w:spacing w:after="0" w:line="360" w:lineRule="auto"/>
        <w:ind w:firstLine="567"/>
        <w:jc w:val="both"/>
        <w:rPr>
          <w:rFonts w:ascii="Times New Roman" w:eastAsia="Times New Roman" w:hAnsi="Times New Roman"/>
          <w:sz w:val="28"/>
          <w:szCs w:val="28"/>
          <w:lang w:eastAsia="uk-UA"/>
        </w:rPr>
      </w:pPr>
    </w:p>
    <w:p w:rsidR="00524B44" w:rsidRPr="00EC08A7" w:rsidRDefault="001E7B9F" w:rsidP="00EC08A7">
      <w:pPr>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 xml:space="preserve">3.2. </w:t>
      </w:r>
      <w:r w:rsidR="000B0597" w:rsidRPr="00EC08A7">
        <w:rPr>
          <w:rFonts w:ascii="Times New Roman" w:eastAsia="Times New Roman" w:hAnsi="Times New Roman"/>
          <w:sz w:val="28"/>
          <w:szCs w:val="28"/>
          <w:lang w:eastAsia="uk-UA"/>
        </w:rPr>
        <w:t>Заявник зазначає, що внаслідок застосування судами апел</w:t>
      </w:r>
      <w:r w:rsidR="00524B44" w:rsidRPr="00EC08A7">
        <w:rPr>
          <w:rFonts w:ascii="Times New Roman" w:eastAsia="Times New Roman" w:hAnsi="Times New Roman"/>
          <w:sz w:val="28"/>
          <w:szCs w:val="28"/>
          <w:lang w:eastAsia="uk-UA"/>
        </w:rPr>
        <w:t>яційної та касаційної інстанцій</w:t>
      </w:r>
      <w:r w:rsidR="000B0597" w:rsidRPr="00EC08A7">
        <w:rPr>
          <w:rFonts w:ascii="Times New Roman" w:eastAsia="Times New Roman" w:hAnsi="Times New Roman"/>
          <w:sz w:val="28"/>
          <w:szCs w:val="28"/>
          <w:lang w:eastAsia="uk-UA"/>
        </w:rPr>
        <w:t xml:space="preserve"> частини другої статті 392 Кодексу порушено його права, гарантовані Конституцією України, а саме </w:t>
      </w:r>
      <w:r w:rsidR="00916F27" w:rsidRPr="00EC08A7">
        <w:rPr>
          <w:rFonts w:ascii="Times New Roman" w:eastAsia="Times New Roman" w:hAnsi="Times New Roman"/>
          <w:sz w:val="28"/>
          <w:szCs w:val="28"/>
          <w:lang w:eastAsia="uk-UA"/>
        </w:rPr>
        <w:t>„</w:t>
      </w:r>
      <w:r w:rsidR="000B0597" w:rsidRPr="00EC08A7">
        <w:rPr>
          <w:rFonts w:ascii="Times New Roman" w:eastAsia="Times New Roman" w:hAnsi="Times New Roman"/>
          <w:sz w:val="28"/>
          <w:szCs w:val="28"/>
          <w:lang w:eastAsia="uk-UA"/>
        </w:rPr>
        <w:t>право</w:t>
      </w:r>
      <w:r w:rsidR="0042338D" w:rsidRPr="00EC08A7">
        <w:rPr>
          <w:rFonts w:ascii="Times New Roman" w:eastAsia="Times New Roman" w:hAnsi="Times New Roman"/>
          <w:sz w:val="28"/>
          <w:szCs w:val="28"/>
          <w:lang w:eastAsia="uk-UA"/>
        </w:rPr>
        <w:t xml:space="preserve"> </w:t>
      </w:r>
      <w:r w:rsidR="000B0597" w:rsidRPr="00EC08A7">
        <w:rPr>
          <w:rFonts w:ascii="Times New Roman" w:eastAsia="Times New Roman" w:hAnsi="Times New Roman"/>
          <w:sz w:val="28"/>
          <w:szCs w:val="28"/>
          <w:lang w:eastAsia="uk-UA"/>
        </w:rPr>
        <w:t xml:space="preserve">звернення до суду для захисту своїх прав безпосередньо на підставі Конституції України, право на судовий захист, </w:t>
      </w:r>
      <w:r w:rsidR="00916F27" w:rsidRPr="00EC08A7">
        <w:rPr>
          <w:rFonts w:ascii="Times New Roman" w:eastAsia="Times New Roman" w:hAnsi="Times New Roman"/>
          <w:sz w:val="28"/>
          <w:szCs w:val="28"/>
          <w:lang w:eastAsia="uk-UA"/>
        </w:rPr>
        <w:t xml:space="preserve">в тому числі права </w:t>
      </w:r>
      <w:r w:rsidR="000B0597" w:rsidRPr="00EC08A7">
        <w:rPr>
          <w:rFonts w:ascii="Times New Roman" w:eastAsia="Times New Roman" w:hAnsi="Times New Roman"/>
          <w:sz w:val="28"/>
          <w:szCs w:val="28"/>
          <w:lang w:eastAsia="uk-UA"/>
        </w:rPr>
        <w:t>спростувати недостовірну інформацію про себе та вимагати вилучення такої інформації, право на оскарження в суді рішень відповідних органів, їх посадових осіб, право на апеляційний перегляд справи</w:t>
      </w:r>
      <w:r w:rsidR="00916F27" w:rsidRPr="00EC08A7">
        <w:rPr>
          <w:rFonts w:ascii="Times New Roman" w:eastAsia="Times New Roman" w:hAnsi="Times New Roman"/>
          <w:sz w:val="28"/>
          <w:szCs w:val="28"/>
          <w:lang w:eastAsia="uk-UA"/>
        </w:rPr>
        <w:t>“</w:t>
      </w:r>
      <w:r w:rsidR="000B0597" w:rsidRPr="00EC08A7">
        <w:rPr>
          <w:rFonts w:ascii="Times New Roman" w:eastAsia="Times New Roman" w:hAnsi="Times New Roman"/>
          <w:sz w:val="28"/>
          <w:szCs w:val="28"/>
          <w:lang w:eastAsia="uk-UA"/>
        </w:rPr>
        <w:t>.</w:t>
      </w:r>
    </w:p>
    <w:p w:rsidR="004D7E6A" w:rsidRDefault="008C4235" w:rsidP="00EC08A7">
      <w:pPr>
        <w:spacing w:after="0" w:line="360" w:lineRule="auto"/>
        <w:ind w:firstLine="567"/>
        <w:jc w:val="both"/>
        <w:rPr>
          <w:rFonts w:ascii="Times New Roman" w:hAnsi="Times New Roman"/>
          <w:sz w:val="28"/>
          <w:szCs w:val="28"/>
        </w:rPr>
      </w:pPr>
      <w:r w:rsidRPr="00EC08A7">
        <w:rPr>
          <w:rFonts w:ascii="Times New Roman" w:hAnsi="Times New Roman"/>
          <w:sz w:val="28"/>
          <w:szCs w:val="28"/>
        </w:rPr>
        <w:t>Друга колегія суддів Другого сенату Конституційного Суду України з цього приводу зазначає таке.</w:t>
      </w:r>
    </w:p>
    <w:p w:rsidR="004D7E6A" w:rsidRDefault="00DE15C7" w:rsidP="00EC08A7">
      <w:pPr>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 xml:space="preserve">Кримінальне провадження, </w:t>
      </w:r>
      <w:r w:rsidR="00916F27" w:rsidRPr="00EC08A7">
        <w:rPr>
          <w:rFonts w:ascii="Times New Roman" w:eastAsia="Times New Roman" w:hAnsi="Times New Roman"/>
          <w:sz w:val="28"/>
          <w:szCs w:val="28"/>
          <w:lang w:eastAsia="uk-UA"/>
        </w:rPr>
        <w:t>у</w:t>
      </w:r>
      <w:r w:rsidRPr="00EC08A7">
        <w:rPr>
          <w:rFonts w:ascii="Times New Roman" w:eastAsia="Times New Roman" w:hAnsi="Times New Roman"/>
          <w:sz w:val="28"/>
          <w:szCs w:val="28"/>
          <w:lang w:eastAsia="uk-UA"/>
        </w:rPr>
        <w:t xml:space="preserve"> </w:t>
      </w:r>
      <w:r w:rsidR="00916F27" w:rsidRPr="00EC08A7">
        <w:rPr>
          <w:rFonts w:ascii="Times New Roman" w:eastAsia="Times New Roman" w:hAnsi="Times New Roman"/>
          <w:sz w:val="28"/>
          <w:szCs w:val="28"/>
          <w:lang w:eastAsia="uk-UA"/>
        </w:rPr>
        <w:t>межах</w:t>
      </w:r>
      <w:r w:rsidRPr="00EC08A7">
        <w:rPr>
          <w:rFonts w:ascii="Times New Roman" w:eastAsia="Times New Roman" w:hAnsi="Times New Roman"/>
          <w:sz w:val="28"/>
          <w:szCs w:val="28"/>
          <w:lang w:eastAsia="uk-UA"/>
        </w:rPr>
        <w:t xml:space="preserve"> якого Івано-Франківський міський суд Івано-Франківської області ухвалив ухвалу від 1 листопада 2022 року, </w:t>
      </w:r>
      <w:r w:rsidR="00C56391" w:rsidRPr="00EC08A7">
        <w:rPr>
          <w:rFonts w:ascii="Times New Roman" w:eastAsia="Times New Roman" w:hAnsi="Times New Roman"/>
          <w:sz w:val="28"/>
          <w:szCs w:val="28"/>
          <w:lang w:eastAsia="uk-UA"/>
        </w:rPr>
        <w:t xml:space="preserve">апеляційне оскарження якої </w:t>
      </w:r>
      <w:r w:rsidRPr="00EC08A7">
        <w:rPr>
          <w:rFonts w:ascii="Times New Roman" w:eastAsia="Times New Roman" w:hAnsi="Times New Roman"/>
          <w:sz w:val="28"/>
          <w:szCs w:val="28"/>
          <w:lang w:eastAsia="uk-UA"/>
        </w:rPr>
        <w:t xml:space="preserve">приписами статті 392 Кодексу не встановлено, стосувалось обвинувачення </w:t>
      </w:r>
      <w:r w:rsidR="00EB1772" w:rsidRPr="00EC08A7">
        <w:rPr>
          <w:rFonts w:ascii="Times New Roman" w:eastAsia="Times New Roman" w:hAnsi="Times New Roman"/>
          <w:sz w:val="28"/>
          <w:szCs w:val="28"/>
          <w:lang w:eastAsia="uk-UA"/>
        </w:rPr>
        <w:t>особи, захист якої здійснював Заявник,</w:t>
      </w:r>
      <w:r w:rsidRPr="00EC08A7">
        <w:rPr>
          <w:rFonts w:ascii="Times New Roman" w:eastAsia="Times New Roman" w:hAnsi="Times New Roman"/>
          <w:sz w:val="28"/>
          <w:szCs w:val="28"/>
          <w:lang w:eastAsia="uk-UA"/>
        </w:rPr>
        <w:t xml:space="preserve"> у вчиненні кримінального правопорушення, визначеного частиною четверто</w:t>
      </w:r>
      <w:r w:rsidR="00C56391" w:rsidRPr="00EC08A7">
        <w:rPr>
          <w:rFonts w:ascii="Times New Roman" w:eastAsia="Times New Roman" w:hAnsi="Times New Roman"/>
          <w:sz w:val="28"/>
          <w:szCs w:val="28"/>
          <w:lang w:eastAsia="uk-UA"/>
        </w:rPr>
        <w:t>ю</w:t>
      </w:r>
      <w:r w:rsidRPr="00EC08A7">
        <w:rPr>
          <w:rFonts w:ascii="Times New Roman" w:eastAsia="Times New Roman" w:hAnsi="Times New Roman"/>
          <w:sz w:val="28"/>
          <w:szCs w:val="28"/>
          <w:lang w:eastAsia="uk-UA"/>
        </w:rPr>
        <w:t xml:space="preserve"> статті 185 Кримінального кодексу України</w:t>
      </w:r>
      <w:r w:rsidR="00A10CB0" w:rsidRPr="00EC08A7">
        <w:rPr>
          <w:rFonts w:ascii="Times New Roman" w:eastAsia="Times New Roman" w:hAnsi="Times New Roman"/>
          <w:sz w:val="28"/>
          <w:szCs w:val="28"/>
          <w:lang w:eastAsia="uk-UA"/>
        </w:rPr>
        <w:t xml:space="preserve">, а ухвала – </w:t>
      </w:r>
      <w:r w:rsidR="00916F27" w:rsidRPr="00EC08A7">
        <w:rPr>
          <w:rFonts w:ascii="Times New Roman" w:eastAsia="Times New Roman" w:hAnsi="Times New Roman"/>
          <w:sz w:val="28"/>
          <w:szCs w:val="28"/>
          <w:lang w:eastAsia="uk-UA"/>
        </w:rPr>
        <w:t>належн</w:t>
      </w:r>
      <w:r w:rsidR="00A10CB0" w:rsidRPr="00EC08A7">
        <w:rPr>
          <w:rFonts w:ascii="Times New Roman" w:eastAsia="Times New Roman" w:hAnsi="Times New Roman"/>
          <w:sz w:val="28"/>
          <w:szCs w:val="28"/>
          <w:lang w:eastAsia="uk-UA"/>
        </w:rPr>
        <w:t>ого</w:t>
      </w:r>
      <w:r w:rsidR="00916F27" w:rsidRPr="00EC08A7">
        <w:rPr>
          <w:rFonts w:ascii="Times New Roman" w:eastAsia="Times New Roman" w:hAnsi="Times New Roman"/>
          <w:sz w:val="28"/>
          <w:szCs w:val="28"/>
          <w:lang w:eastAsia="uk-UA"/>
        </w:rPr>
        <w:t xml:space="preserve"> забезпечення права </w:t>
      </w:r>
      <w:r w:rsidR="00EB1772" w:rsidRPr="00EC08A7">
        <w:rPr>
          <w:rFonts w:ascii="Times New Roman" w:eastAsia="Times New Roman" w:hAnsi="Times New Roman"/>
          <w:sz w:val="28"/>
          <w:szCs w:val="28"/>
          <w:lang w:eastAsia="uk-UA"/>
        </w:rPr>
        <w:t xml:space="preserve">обвинуваченого </w:t>
      </w:r>
      <w:r w:rsidR="00916F27" w:rsidRPr="00EC08A7">
        <w:rPr>
          <w:rFonts w:ascii="Times New Roman" w:eastAsia="Times New Roman" w:hAnsi="Times New Roman"/>
          <w:sz w:val="28"/>
          <w:szCs w:val="28"/>
          <w:lang w:eastAsia="uk-UA"/>
        </w:rPr>
        <w:t xml:space="preserve">на захист </w:t>
      </w:r>
      <w:r w:rsidR="003A2065">
        <w:rPr>
          <w:rFonts w:ascii="Times New Roman" w:eastAsia="Times New Roman" w:hAnsi="Times New Roman"/>
          <w:sz w:val="28"/>
          <w:szCs w:val="28"/>
          <w:lang w:eastAsia="uk-UA"/>
        </w:rPr>
        <w:t>у</w:t>
      </w:r>
      <w:r w:rsidR="00916F27" w:rsidRPr="00EC08A7">
        <w:rPr>
          <w:rFonts w:ascii="Times New Roman" w:eastAsia="Times New Roman" w:hAnsi="Times New Roman"/>
          <w:sz w:val="28"/>
          <w:szCs w:val="28"/>
          <w:lang w:eastAsia="uk-UA"/>
        </w:rPr>
        <w:t xml:space="preserve"> кримінальному провадженні</w:t>
      </w:r>
      <w:r w:rsidR="0075595C" w:rsidRPr="00EC08A7">
        <w:rPr>
          <w:rFonts w:ascii="Times New Roman" w:eastAsia="Times New Roman" w:hAnsi="Times New Roman"/>
          <w:sz w:val="28"/>
          <w:szCs w:val="28"/>
          <w:lang w:eastAsia="uk-UA"/>
        </w:rPr>
        <w:t>.</w:t>
      </w:r>
    </w:p>
    <w:p w:rsidR="004D7E6A" w:rsidRDefault="00594193" w:rsidP="00EC08A7">
      <w:pPr>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Івано-Франківський міський суд Івано-Франківської області в ухвалі</w:t>
      </w:r>
      <w:r w:rsidRPr="00EC08A7">
        <w:rPr>
          <w:rFonts w:ascii="Times New Roman" w:eastAsia="Times New Roman" w:hAnsi="Times New Roman"/>
          <w:sz w:val="28"/>
          <w:szCs w:val="28"/>
          <w:lang w:eastAsia="uk-UA"/>
        </w:rPr>
        <w:br/>
        <w:t>від 1 листопада 2022 року ухвалив повідомити для відповідного реагування Кваліфікаційно-дисциплінарну комісію адвокатури Івано-Франківської області про факт грубого порушення Заявником вимог Кодек</w:t>
      </w:r>
      <w:r w:rsidR="001941CE" w:rsidRPr="00EC08A7">
        <w:rPr>
          <w:rFonts w:ascii="Times New Roman" w:eastAsia="Times New Roman" w:hAnsi="Times New Roman"/>
          <w:sz w:val="28"/>
          <w:szCs w:val="28"/>
          <w:lang w:eastAsia="uk-UA"/>
        </w:rPr>
        <w:t>су та Правил адвокатської етики</w:t>
      </w:r>
      <w:r w:rsidRPr="00EC08A7">
        <w:rPr>
          <w:rFonts w:ascii="Times New Roman" w:eastAsia="Times New Roman" w:hAnsi="Times New Roman"/>
          <w:sz w:val="28"/>
          <w:szCs w:val="28"/>
          <w:lang w:eastAsia="uk-UA"/>
        </w:rPr>
        <w:t xml:space="preserve">. Тобто </w:t>
      </w:r>
      <w:r w:rsidR="00677AC3" w:rsidRPr="00EC08A7">
        <w:rPr>
          <w:rFonts w:ascii="Times New Roman" w:eastAsia="Times New Roman" w:hAnsi="Times New Roman"/>
          <w:sz w:val="28"/>
          <w:szCs w:val="28"/>
          <w:lang w:eastAsia="uk-UA"/>
        </w:rPr>
        <w:t xml:space="preserve">зазначений </w:t>
      </w:r>
      <w:r w:rsidRPr="00EC08A7">
        <w:rPr>
          <w:rFonts w:ascii="Times New Roman" w:eastAsia="Times New Roman" w:hAnsi="Times New Roman"/>
          <w:sz w:val="28"/>
          <w:szCs w:val="28"/>
          <w:lang w:eastAsia="uk-UA"/>
        </w:rPr>
        <w:t xml:space="preserve">суд у цій ухвалі не </w:t>
      </w:r>
      <w:r w:rsidR="00EB1772" w:rsidRPr="00EC08A7">
        <w:rPr>
          <w:rFonts w:ascii="Times New Roman" w:eastAsia="Times New Roman" w:hAnsi="Times New Roman"/>
          <w:sz w:val="28"/>
          <w:szCs w:val="28"/>
          <w:lang w:eastAsia="uk-UA"/>
        </w:rPr>
        <w:t>розв’язував</w:t>
      </w:r>
      <w:r w:rsidRPr="00EC08A7">
        <w:rPr>
          <w:rFonts w:ascii="Times New Roman" w:eastAsia="Times New Roman" w:hAnsi="Times New Roman"/>
          <w:sz w:val="28"/>
          <w:szCs w:val="28"/>
          <w:lang w:eastAsia="uk-UA"/>
        </w:rPr>
        <w:t xml:space="preserve"> питання щодо притягнення Заявника до дисциплінарної відповідальності, а лише ухвалив повідомити компетентний орган</w:t>
      </w:r>
      <w:r w:rsidR="00D13713" w:rsidRPr="00EC08A7">
        <w:rPr>
          <w:rFonts w:ascii="Times New Roman" w:eastAsia="Times New Roman" w:hAnsi="Times New Roman"/>
          <w:sz w:val="28"/>
          <w:szCs w:val="28"/>
          <w:lang w:eastAsia="uk-UA"/>
        </w:rPr>
        <w:t>,</w:t>
      </w:r>
      <w:r w:rsidRPr="00EC08A7">
        <w:rPr>
          <w:rFonts w:ascii="Times New Roman" w:eastAsia="Times New Roman" w:hAnsi="Times New Roman"/>
          <w:sz w:val="28"/>
          <w:szCs w:val="28"/>
          <w:lang w:eastAsia="uk-UA"/>
        </w:rPr>
        <w:t xml:space="preserve"> </w:t>
      </w:r>
      <w:r w:rsidR="00D13713" w:rsidRPr="00EC08A7">
        <w:rPr>
          <w:rFonts w:ascii="Times New Roman" w:eastAsia="Times New Roman" w:hAnsi="Times New Roman"/>
          <w:sz w:val="28"/>
          <w:szCs w:val="28"/>
          <w:lang w:eastAsia="uk-UA"/>
        </w:rPr>
        <w:t xml:space="preserve">уповноважений </w:t>
      </w:r>
      <w:r w:rsidR="00EB1772" w:rsidRPr="00EC08A7">
        <w:rPr>
          <w:rFonts w:ascii="Times New Roman" w:eastAsia="Times New Roman" w:hAnsi="Times New Roman"/>
          <w:sz w:val="28"/>
          <w:szCs w:val="28"/>
          <w:lang w:eastAsia="uk-UA"/>
        </w:rPr>
        <w:t>розглядати</w:t>
      </w:r>
      <w:r w:rsidR="00D13713" w:rsidRPr="00EC08A7">
        <w:rPr>
          <w:rFonts w:ascii="Times New Roman" w:eastAsia="Times New Roman" w:hAnsi="Times New Roman"/>
          <w:sz w:val="28"/>
          <w:szCs w:val="28"/>
          <w:lang w:eastAsia="uk-UA"/>
        </w:rPr>
        <w:t xml:space="preserve"> питання щодо притягнення Заявника до дисциплінарної відповідальності, </w:t>
      </w:r>
      <w:r w:rsidRPr="00EC08A7">
        <w:rPr>
          <w:rFonts w:ascii="Times New Roman" w:eastAsia="Times New Roman" w:hAnsi="Times New Roman"/>
          <w:sz w:val="28"/>
          <w:szCs w:val="28"/>
          <w:lang w:eastAsia="uk-UA"/>
        </w:rPr>
        <w:t>про факт грубого порушення Заявником вимог Кодексу та Правил адвокатської етики</w:t>
      </w:r>
      <w:r w:rsidR="00D13713" w:rsidRPr="00EC08A7">
        <w:rPr>
          <w:rFonts w:ascii="Times New Roman" w:eastAsia="Times New Roman" w:hAnsi="Times New Roman"/>
          <w:sz w:val="28"/>
          <w:szCs w:val="28"/>
          <w:lang w:eastAsia="uk-UA"/>
        </w:rPr>
        <w:t>.</w:t>
      </w:r>
    </w:p>
    <w:p w:rsidR="00524B44" w:rsidRPr="00EC08A7" w:rsidRDefault="00D13713" w:rsidP="00EC08A7">
      <w:pPr>
        <w:spacing w:after="0" w:line="360" w:lineRule="auto"/>
        <w:ind w:firstLine="567"/>
        <w:jc w:val="both"/>
        <w:rPr>
          <w:rFonts w:ascii="Times New Roman" w:eastAsia="Times New Roman" w:hAnsi="Times New Roman"/>
          <w:sz w:val="28"/>
          <w:szCs w:val="28"/>
          <w:lang w:eastAsia="uk-UA"/>
        </w:rPr>
      </w:pPr>
      <w:r w:rsidRPr="00EC08A7">
        <w:rPr>
          <w:rFonts w:ascii="Times New Roman" w:eastAsia="Times New Roman" w:hAnsi="Times New Roman"/>
          <w:sz w:val="28"/>
          <w:szCs w:val="28"/>
          <w:lang w:eastAsia="uk-UA"/>
        </w:rPr>
        <w:t>Притягнення адвоката до дисциплінарн</w:t>
      </w:r>
      <w:r w:rsidR="00EC6C32" w:rsidRPr="00EC08A7">
        <w:rPr>
          <w:rFonts w:ascii="Times New Roman" w:eastAsia="Times New Roman" w:hAnsi="Times New Roman"/>
          <w:sz w:val="28"/>
          <w:szCs w:val="28"/>
          <w:lang w:eastAsia="uk-UA"/>
        </w:rPr>
        <w:t>ої відповідальності здійснюють</w:t>
      </w:r>
      <w:r w:rsidRPr="00EC08A7">
        <w:rPr>
          <w:rFonts w:ascii="Times New Roman" w:eastAsia="Times New Roman" w:hAnsi="Times New Roman"/>
          <w:sz w:val="28"/>
          <w:szCs w:val="28"/>
          <w:lang w:eastAsia="uk-UA"/>
        </w:rPr>
        <w:t xml:space="preserve"> спеціальн</w:t>
      </w:r>
      <w:r w:rsidR="00EC6C32" w:rsidRPr="00EC08A7">
        <w:rPr>
          <w:rFonts w:ascii="Times New Roman" w:eastAsia="Times New Roman" w:hAnsi="Times New Roman"/>
          <w:sz w:val="28"/>
          <w:szCs w:val="28"/>
          <w:lang w:eastAsia="uk-UA"/>
        </w:rPr>
        <w:t>им порядком, визначеним</w:t>
      </w:r>
      <w:r w:rsidRPr="00EC08A7">
        <w:rPr>
          <w:rFonts w:ascii="Times New Roman" w:eastAsia="Times New Roman" w:hAnsi="Times New Roman"/>
          <w:sz w:val="28"/>
          <w:szCs w:val="28"/>
          <w:lang w:eastAsia="uk-UA"/>
        </w:rPr>
        <w:t xml:space="preserve">, зокрема, </w:t>
      </w:r>
      <w:r w:rsidR="00EB1772" w:rsidRPr="00EC08A7">
        <w:rPr>
          <w:rFonts w:ascii="Times New Roman" w:eastAsia="Times New Roman" w:hAnsi="Times New Roman"/>
          <w:sz w:val="28"/>
          <w:szCs w:val="28"/>
          <w:lang w:eastAsia="uk-UA"/>
        </w:rPr>
        <w:t xml:space="preserve">приписами </w:t>
      </w:r>
      <w:r w:rsidRPr="00EC08A7">
        <w:rPr>
          <w:rFonts w:ascii="Times New Roman" w:eastAsia="Times New Roman" w:hAnsi="Times New Roman"/>
          <w:sz w:val="28"/>
          <w:szCs w:val="28"/>
          <w:lang w:eastAsia="uk-UA"/>
        </w:rPr>
        <w:t>розділ</w:t>
      </w:r>
      <w:r w:rsidR="00EB1772" w:rsidRPr="00EC08A7">
        <w:rPr>
          <w:rFonts w:ascii="Times New Roman" w:eastAsia="Times New Roman" w:hAnsi="Times New Roman"/>
          <w:sz w:val="28"/>
          <w:szCs w:val="28"/>
          <w:lang w:eastAsia="uk-UA"/>
        </w:rPr>
        <w:t>у</w:t>
      </w:r>
      <w:r w:rsidRPr="00EC08A7">
        <w:rPr>
          <w:rFonts w:ascii="Times New Roman" w:eastAsia="Times New Roman" w:hAnsi="Times New Roman"/>
          <w:sz w:val="28"/>
          <w:szCs w:val="28"/>
          <w:lang w:eastAsia="uk-UA"/>
        </w:rPr>
        <w:t xml:space="preserve"> VI „Дисциплінарна відповідальність адвоката“</w:t>
      </w:r>
      <w:r w:rsidR="00EC6C32" w:rsidRPr="00EC08A7">
        <w:rPr>
          <w:rFonts w:ascii="Times New Roman" w:eastAsia="Times New Roman" w:hAnsi="Times New Roman"/>
          <w:sz w:val="28"/>
          <w:szCs w:val="28"/>
          <w:lang w:eastAsia="uk-UA"/>
        </w:rPr>
        <w:t xml:space="preserve"> Закону </w:t>
      </w:r>
      <w:r w:rsidR="004D7E6A">
        <w:rPr>
          <w:rFonts w:ascii="Times New Roman" w:eastAsia="Times New Roman" w:hAnsi="Times New Roman"/>
          <w:sz w:val="28"/>
          <w:szCs w:val="28"/>
          <w:lang w:eastAsia="uk-UA"/>
        </w:rPr>
        <w:t xml:space="preserve">№ </w:t>
      </w:r>
      <w:r w:rsidR="00EC6C32" w:rsidRPr="00EC08A7">
        <w:rPr>
          <w:rFonts w:ascii="Times New Roman" w:eastAsia="Times New Roman" w:hAnsi="Times New Roman"/>
          <w:sz w:val="28"/>
          <w:szCs w:val="28"/>
          <w:lang w:eastAsia="uk-UA"/>
        </w:rPr>
        <w:t xml:space="preserve">5076, </w:t>
      </w:r>
      <w:r w:rsidR="003A2065">
        <w:rPr>
          <w:rFonts w:ascii="Times New Roman" w:eastAsia="Times New Roman" w:hAnsi="Times New Roman"/>
          <w:sz w:val="28"/>
          <w:szCs w:val="28"/>
          <w:lang w:eastAsia="uk-UA"/>
        </w:rPr>
        <w:t>якими</w:t>
      </w:r>
      <w:r w:rsidR="00EC6C32" w:rsidRPr="00EC08A7">
        <w:rPr>
          <w:rFonts w:ascii="Times New Roman" w:eastAsia="Times New Roman" w:hAnsi="Times New Roman"/>
          <w:sz w:val="28"/>
          <w:szCs w:val="28"/>
          <w:lang w:eastAsia="uk-UA"/>
        </w:rPr>
        <w:t xml:space="preserve"> встановлено, </w:t>
      </w:r>
      <w:r w:rsidR="00916F27" w:rsidRPr="00EC08A7">
        <w:rPr>
          <w:rFonts w:ascii="Times New Roman" w:eastAsia="Times New Roman" w:hAnsi="Times New Roman"/>
          <w:sz w:val="28"/>
          <w:szCs w:val="28"/>
          <w:lang w:eastAsia="uk-UA"/>
        </w:rPr>
        <w:t>о</w:t>
      </w:r>
      <w:r w:rsidR="00C56391" w:rsidRPr="00EC08A7">
        <w:rPr>
          <w:rFonts w:ascii="Times New Roman" w:eastAsia="Times New Roman" w:hAnsi="Times New Roman"/>
          <w:sz w:val="28"/>
          <w:szCs w:val="28"/>
          <w:lang w:eastAsia="uk-UA"/>
        </w:rPr>
        <w:t>крім іншого</w:t>
      </w:r>
      <w:r w:rsidR="00EC6C32" w:rsidRPr="00EC08A7">
        <w:rPr>
          <w:rFonts w:ascii="Times New Roman" w:eastAsia="Times New Roman" w:hAnsi="Times New Roman"/>
          <w:sz w:val="28"/>
          <w:szCs w:val="28"/>
          <w:lang w:eastAsia="uk-UA"/>
        </w:rPr>
        <w:t>, прав</w:t>
      </w:r>
      <w:r w:rsidR="0042338D" w:rsidRPr="00EC08A7">
        <w:rPr>
          <w:rFonts w:ascii="Times New Roman" w:eastAsia="Times New Roman" w:hAnsi="Times New Roman"/>
          <w:sz w:val="28"/>
          <w:szCs w:val="28"/>
          <w:lang w:eastAsia="uk-UA"/>
        </w:rPr>
        <w:t>о</w:t>
      </w:r>
      <w:r w:rsidR="00EC6C32" w:rsidRPr="00EC08A7">
        <w:rPr>
          <w:rFonts w:ascii="Times New Roman" w:eastAsia="Times New Roman" w:hAnsi="Times New Roman"/>
          <w:sz w:val="28"/>
          <w:szCs w:val="28"/>
          <w:lang w:eastAsia="uk-UA"/>
        </w:rPr>
        <w:t xml:space="preserve"> на оскарження рішень </w:t>
      </w:r>
      <w:r w:rsidR="001941CE" w:rsidRPr="00EC08A7">
        <w:rPr>
          <w:rFonts w:ascii="Times New Roman" w:eastAsia="Times New Roman" w:hAnsi="Times New Roman"/>
          <w:sz w:val="28"/>
          <w:szCs w:val="28"/>
          <w:lang w:eastAsia="uk-UA"/>
        </w:rPr>
        <w:t>у</w:t>
      </w:r>
      <w:r w:rsidR="00EC6C32" w:rsidRPr="00EC08A7">
        <w:rPr>
          <w:rFonts w:ascii="Times New Roman" w:eastAsia="Times New Roman" w:hAnsi="Times New Roman"/>
          <w:sz w:val="28"/>
          <w:szCs w:val="28"/>
          <w:lang w:eastAsia="uk-UA"/>
        </w:rPr>
        <w:t xml:space="preserve"> дисциплінарній справі (стаття 42 Закону </w:t>
      </w:r>
      <w:r w:rsidR="004D7E6A">
        <w:rPr>
          <w:rFonts w:ascii="Times New Roman" w:eastAsia="Times New Roman" w:hAnsi="Times New Roman"/>
          <w:sz w:val="28"/>
          <w:szCs w:val="28"/>
          <w:lang w:eastAsia="uk-UA"/>
        </w:rPr>
        <w:t xml:space="preserve">№ </w:t>
      </w:r>
      <w:r w:rsidR="00EC6C32" w:rsidRPr="00EC08A7">
        <w:rPr>
          <w:rFonts w:ascii="Times New Roman" w:eastAsia="Times New Roman" w:hAnsi="Times New Roman"/>
          <w:sz w:val="28"/>
          <w:szCs w:val="28"/>
          <w:lang w:eastAsia="uk-UA"/>
        </w:rPr>
        <w:t>5076).</w:t>
      </w:r>
    </w:p>
    <w:p w:rsidR="00524B44" w:rsidRPr="00EC08A7" w:rsidRDefault="001941CE" w:rsidP="00EC08A7">
      <w:pPr>
        <w:spacing w:after="0" w:line="360" w:lineRule="auto"/>
        <w:ind w:firstLine="567"/>
        <w:jc w:val="both"/>
        <w:rPr>
          <w:rFonts w:ascii="Times New Roman" w:hAnsi="Times New Roman"/>
          <w:sz w:val="28"/>
          <w:szCs w:val="28"/>
        </w:rPr>
      </w:pPr>
      <w:r w:rsidRPr="00EC08A7">
        <w:rPr>
          <w:rFonts w:ascii="Times New Roman" w:eastAsia="Times New Roman" w:hAnsi="Times New Roman"/>
          <w:sz w:val="28"/>
          <w:szCs w:val="28"/>
          <w:lang w:eastAsia="uk-UA"/>
        </w:rPr>
        <w:t>З огляду на зазначене</w:t>
      </w:r>
      <w:r w:rsidR="00916F27" w:rsidRPr="00EC08A7">
        <w:rPr>
          <w:rFonts w:ascii="Times New Roman" w:eastAsia="Times New Roman" w:hAnsi="Times New Roman"/>
          <w:sz w:val="28"/>
          <w:szCs w:val="28"/>
          <w:lang w:eastAsia="uk-UA"/>
        </w:rPr>
        <w:t xml:space="preserve"> </w:t>
      </w:r>
      <w:r w:rsidR="00916F27" w:rsidRPr="00EC08A7">
        <w:rPr>
          <w:rFonts w:ascii="Times New Roman" w:hAnsi="Times New Roman"/>
          <w:sz w:val="28"/>
          <w:szCs w:val="28"/>
        </w:rPr>
        <w:t xml:space="preserve">Друга колегія суддів Другого сенату Конституційного Суду України вважає, що </w:t>
      </w:r>
      <w:r w:rsidR="00DE15C7" w:rsidRPr="00EC08A7">
        <w:rPr>
          <w:rFonts w:ascii="Times New Roman" w:eastAsia="Times New Roman" w:hAnsi="Times New Roman"/>
          <w:sz w:val="28"/>
          <w:szCs w:val="28"/>
          <w:lang w:eastAsia="uk-UA"/>
        </w:rPr>
        <w:t xml:space="preserve">Заявник </w:t>
      </w:r>
      <w:r w:rsidR="008C4235" w:rsidRPr="00EC08A7">
        <w:rPr>
          <w:rFonts w:ascii="Times New Roman" w:hAnsi="Times New Roman"/>
          <w:sz w:val="28"/>
          <w:szCs w:val="28"/>
        </w:rPr>
        <w:t xml:space="preserve">не </w:t>
      </w:r>
      <w:r w:rsidR="0042338D" w:rsidRPr="00EC08A7">
        <w:rPr>
          <w:rFonts w:ascii="Times New Roman" w:hAnsi="Times New Roman"/>
          <w:sz w:val="28"/>
          <w:szCs w:val="28"/>
        </w:rPr>
        <w:t xml:space="preserve">навів належних </w:t>
      </w:r>
      <w:r w:rsidR="00524B44" w:rsidRPr="00EC08A7">
        <w:rPr>
          <w:rFonts w:ascii="Times New Roman" w:hAnsi="Times New Roman"/>
          <w:sz w:val="28"/>
          <w:szCs w:val="28"/>
        </w:rPr>
        <w:t>аргументів щодо то</w:t>
      </w:r>
      <w:r w:rsidRPr="00EC08A7">
        <w:rPr>
          <w:rFonts w:ascii="Times New Roman" w:hAnsi="Times New Roman"/>
          <w:sz w:val="28"/>
          <w:szCs w:val="28"/>
        </w:rPr>
        <w:t>го, як</w:t>
      </w:r>
      <w:r w:rsidR="0042338D" w:rsidRPr="00EC08A7">
        <w:rPr>
          <w:rFonts w:ascii="Times New Roman" w:hAnsi="Times New Roman"/>
          <w:sz w:val="28"/>
          <w:szCs w:val="28"/>
        </w:rPr>
        <w:t xml:space="preserve"> </w:t>
      </w:r>
      <w:r w:rsidRPr="00EC08A7">
        <w:rPr>
          <w:rFonts w:ascii="Times New Roman" w:hAnsi="Times New Roman"/>
          <w:sz w:val="28"/>
          <w:szCs w:val="28"/>
        </w:rPr>
        <w:t>саме</w:t>
      </w:r>
      <w:r w:rsidR="0042338D" w:rsidRPr="00EC08A7">
        <w:rPr>
          <w:rFonts w:ascii="Times New Roman" w:hAnsi="Times New Roman"/>
          <w:sz w:val="28"/>
          <w:szCs w:val="28"/>
        </w:rPr>
        <w:t xml:space="preserve"> застосування</w:t>
      </w:r>
      <w:r w:rsidR="008C4235" w:rsidRPr="00EC08A7">
        <w:rPr>
          <w:rFonts w:ascii="Times New Roman" w:hAnsi="Times New Roman"/>
          <w:sz w:val="28"/>
          <w:szCs w:val="28"/>
        </w:rPr>
        <w:t xml:space="preserve"> в </w:t>
      </w:r>
      <w:r w:rsidR="0042338D" w:rsidRPr="00EC08A7">
        <w:rPr>
          <w:rFonts w:ascii="Times New Roman" w:hAnsi="Times New Roman"/>
          <w:sz w:val="28"/>
          <w:szCs w:val="28"/>
        </w:rPr>
        <w:t xml:space="preserve">остаточному </w:t>
      </w:r>
      <w:r w:rsidR="00524B44" w:rsidRPr="00EC08A7">
        <w:rPr>
          <w:rFonts w:ascii="Times New Roman" w:hAnsi="Times New Roman"/>
          <w:sz w:val="28"/>
          <w:szCs w:val="28"/>
        </w:rPr>
        <w:t xml:space="preserve">судовому рішенні </w:t>
      </w:r>
      <w:r w:rsidR="0046071C" w:rsidRPr="00EC08A7">
        <w:rPr>
          <w:rFonts w:ascii="Times New Roman" w:hAnsi="Times New Roman"/>
          <w:sz w:val="28"/>
          <w:szCs w:val="28"/>
        </w:rPr>
        <w:t xml:space="preserve">в його справі </w:t>
      </w:r>
      <w:r w:rsidR="0042338D" w:rsidRPr="00EC08A7">
        <w:rPr>
          <w:rFonts w:ascii="Times New Roman" w:hAnsi="Times New Roman"/>
          <w:sz w:val="28"/>
          <w:szCs w:val="28"/>
        </w:rPr>
        <w:t xml:space="preserve">частини другої статті 392 Кодексу </w:t>
      </w:r>
      <w:r w:rsidR="00524B44" w:rsidRPr="00EC08A7">
        <w:rPr>
          <w:rFonts w:ascii="Times New Roman" w:hAnsi="Times New Roman"/>
          <w:sz w:val="28"/>
          <w:szCs w:val="28"/>
        </w:rPr>
        <w:t>пр</w:t>
      </w:r>
      <w:r w:rsidR="0042338D" w:rsidRPr="00EC08A7">
        <w:rPr>
          <w:rFonts w:ascii="Times New Roman" w:hAnsi="Times New Roman"/>
          <w:sz w:val="28"/>
          <w:szCs w:val="28"/>
        </w:rPr>
        <w:t xml:space="preserve">извело до порушення його права </w:t>
      </w:r>
      <w:r w:rsidR="0042338D" w:rsidRPr="00EC08A7">
        <w:rPr>
          <w:rFonts w:ascii="Times New Roman" w:eastAsia="Times New Roman" w:hAnsi="Times New Roman"/>
          <w:sz w:val="28"/>
          <w:szCs w:val="28"/>
          <w:lang w:eastAsia="uk-UA"/>
        </w:rPr>
        <w:t>на звернення до суду для захисту своїх прав безпосередньо на підставі Конституції України, права на судовий захист, права спростувати недостовірну інформацію про себе та вимагати вилучення такої інформації, права на оскарження в суді рішень відповідних органів, їх посадових осіб, права на апеляційний перегляд справи.</w:t>
      </w:r>
    </w:p>
    <w:p w:rsidR="00916F27" w:rsidRPr="00EC08A7" w:rsidRDefault="00916F27" w:rsidP="00EC08A7">
      <w:pPr>
        <w:spacing w:after="0" w:line="360" w:lineRule="auto"/>
        <w:ind w:firstLine="567"/>
        <w:jc w:val="both"/>
        <w:rPr>
          <w:rFonts w:ascii="Times New Roman" w:hAnsi="Times New Roman"/>
          <w:sz w:val="28"/>
          <w:szCs w:val="28"/>
        </w:rPr>
      </w:pPr>
    </w:p>
    <w:p w:rsidR="004D7E6A" w:rsidRDefault="00811D34" w:rsidP="00EC08A7">
      <w:pPr>
        <w:spacing w:after="0" w:line="360" w:lineRule="auto"/>
        <w:ind w:firstLine="567"/>
        <w:jc w:val="both"/>
        <w:rPr>
          <w:rFonts w:ascii="Times New Roman" w:hAnsi="Times New Roman"/>
          <w:sz w:val="28"/>
          <w:szCs w:val="28"/>
        </w:rPr>
      </w:pPr>
      <w:r w:rsidRPr="00EC08A7">
        <w:rPr>
          <w:rFonts w:ascii="Times New Roman" w:hAnsi="Times New Roman"/>
          <w:sz w:val="28"/>
          <w:szCs w:val="28"/>
        </w:rPr>
        <w:t>3.</w:t>
      </w:r>
      <w:r w:rsidR="00496120" w:rsidRPr="00EC08A7">
        <w:rPr>
          <w:rFonts w:ascii="Times New Roman" w:hAnsi="Times New Roman"/>
          <w:sz w:val="28"/>
          <w:szCs w:val="28"/>
        </w:rPr>
        <w:t>3</w:t>
      </w:r>
      <w:r w:rsidRPr="00EC08A7">
        <w:rPr>
          <w:rFonts w:ascii="Times New Roman" w:hAnsi="Times New Roman"/>
          <w:sz w:val="28"/>
          <w:szCs w:val="28"/>
        </w:rPr>
        <w:t xml:space="preserve">. Аналіз </w:t>
      </w:r>
      <w:r w:rsidR="00B52E9F" w:rsidRPr="00EC08A7">
        <w:rPr>
          <w:rFonts w:ascii="Times New Roman" w:hAnsi="Times New Roman"/>
          <w:sz w:val="28"/>
          <w:szCs w:val="28"/>
        </w:rPr>
        <w:t xml:space="preserve">змісту </w:t>
      </w:r>
      <w:r w:rsidRPr="00EC08A7">
        <w:rPr>
          <w:rFonts w:ascii="Times New Roman" w:hAnsi="Times New Roman"/>
          <w:sz w:val="28"/>
          <w:szCs w:val="28"/>
        </w:rPr>
        <w:t>конституцій</w:t>
      </w:r>
      <w:r w:rsidR="00101B2D" w:rsidRPr="00EC08A7">
        <w:rPr>
          <w:rFonts w:ascii="Times New Roman" w:hAnsi="Times New Roman"/>
          <w:sz w:val="28"/>
          <w:szCs w:val="28"/>
        </w:rPr>
        <w:t>ної скарги свідчить, що Заявник</w:t>
      </w:r>
      <w:r w:rsidRPr="00EC08A7">
        <w:rPr>
          <w:rFonts w:ascii="Times New Roman" w:hAnsi="Times New Roman"/>
          <w:sz w:val="28"/>
          <w:szCs w:val="28"/>
        </w:rPr>
        <w:t xml:space="preserve"> </w:t>
      </w:r>
      <w:r w:rsidR="00101B2D" w:rsidRPr="00EC08A7">
        <w:rPr>
          <w:rFonts w:ascii="Times New Roman" w:hAnsi="Times New Roman"/>
          <w:sz w:val="28"/>
          <w:szCs w:val="28"/>
        </w:rPr>
        <w:t xml:space="preserve">не обґрунтував неконституційності </w:t>
      </w:r>
      <w:r w:rsidR="00B52E9F" w:rsidRPr="00EC08A7">
        <w:rPr>
          <w:rFonts w:ascii="Times New Roman" w:hAnsi="Times New Roman"/>
          <w:sz w:val="28"/>
          <w:szCs w:val="28"/>
        </w:rPr>
        <w:t>частини другої статті 392 Кодексу</w:t>
      </w:r>
      <w:r w:rsidRPr="00EC08A7">
        <w:rPr>
          <w:rFonts w:ascii="Times New Roman" w:hAnsi="Times New Roman"/>
          <w:sz w:val="28"/>
          <w:szCs w:val="28"/>
        </w:rPr>
        <w:t xml:space="preserve">, </w:t>
      </w:r>
      <w:r w:rsidR="00101B2D" w:rsidRPr="00EC08A7">
        <w:rPr>
          <w:rFonts w:ascii="Times New Roman" w:hAnsi="Times New Roman"/>
          <w:sz w:val="28"/>
          <w:szCs w:val="28"/>
        </w:rPr>
        <w:t>натомість</w:t>
      </w:r>
      <w:r w:rsidR="00496120" w:rsidRPr="00EC08A7">
        <w:rPr>
          <w:rFonts w:ascii="Times New Roman" w:hAnsi="Times New Roman"/>
          <w:sz w:val="28"/>
          <w:szCs w:val="28"/>
        </w:rPr>
        <w:t xml:space="preserve"> </w:t>
      </w:r>
      <w:r w:rsidRPr="00EC08A7">
        <w:rPr>
          <w:rFonts w:ascii="Times New Roman" w:hAnsi="Times New Roman"/>
          <w:sz w:val="28"/>
          <w:szCs w:val="28"/>
        </w:rPr>
        <w:t xml:space="preserve">висловив </w:t>
      </w:r>
      <w:r w:rsidR="00F926F0" w:rsidRPr="00EC08A7">
        <w:rPr>
          <w:rFonts w:ascii="Times New Roman" w:hAnsi="Times New Roman"/>
          <w:sz w:val="28"/>
          <w:szCs w:val="28"/>
        </w:rPr>
        <w:t xml:space="preserve">твердження щодо оскарження </w:t>
      </w:r>
      <w:r w:rsidR="00F926F0" w:rsidRPr="00EC08A7">
        <w:rPr>
          <w:rFonts w:ascii="Times New Roman" w:eastAsia="Times New Roman" w:hAnsi="Times New Roman"/>
          <w:sz w:val="28"/>
          <w:szCs w:val="28"/>
          <w:lang w:eastAsia="uk-UA"/>
        </w:rPr>
        <w:t>„окремої ухвали“ в кримінальному провадженні</w:t>
      </w:r>
      <w:r w:rsidR="00496120" w:rsidRPr="00EC08A7">
        <w:rPr>
          <w:rFonts w:ascii="Times New Roman" w:hAnsi="Times New Roman"/>
          <w:sz w:val="28"/>
          <w:szCs w:val="28"/>
        </w:rPr>
        <w:t>, як</w:t>
      </w:r>
      <w:r w:rsidR="00F926F0" w:rsidRPr="00EC08A7">
        <w:rPr>
          <w:rFonts w:ascii="Times New Roman" w:hAnsi="Times New Roman"/>
          <w:sz w:val="28"/>
          <w:szCs w:val="28"/>
        </w:rPr>
        <w:t>і</w:t>
      </w:r>
      <w:r w:rsidR="00496120" w:rsidRPr="00EC08A7">
        <w:rPr>
          <w:rFonts w:ascii="Times New Roman" w:hAnsi="Times New Roman"/>
          <w:sz w:val="28"/>
          <w:szCs w:val="28"/>
        </w:rPr>
        <w:t xml:space="preserve"> не ґрунту</w:t>
      </w:r>
      <w:r w:rsidR="00F926F0" w:rsidRPr="00EC08A7">
        <w:rPr>
          <w:rFonts w:ascii="Times New Roman" w:hAnsi="Times New Roman"/>
          <w:sz w:val="28"/>
          <w:szCs w:val="28"/>
        </w:rPr>
        <w:t>ю</w:t>
      </w:r>
      <w:r w:rsidR="00496120" w:rsidRPr="00EC08A7">
        <w:rPr>
          <w:rFonts w:ascii="Times New Roman" w:hAnsi="Times New Roman"/>
          <w:sz w:val="28"/>
          <w:szCs w:val="28"/>
        </w:rPr>
        <w:t xml:space="preserve">ться на юридичних аргументах, </w:t>
      </w:r>
      <w:r w:rsidR="001941CE" w:rsidRPr="00EC08A7">
        <w:rPr>
          <w:rFonts w:ascii="Times New Roman" w:hAnsi="Times New Roman"/>
          <w:sz w:val="28"/>
          <w:szCs w:val="28"/>
        </w:rPr>
        <w:t xml:space="preserve">а також </w:t>
      </w:r>
      <w:r w:rsidRPr="00EC08A7">
        <w:rPr>
          <w:rFonts w:ascii="Times New Roman" w:hAnsi="Times New Roman"/>
          <w:sz w:val="28"/>
          <w:szCs w:val="28"/>
        </w:rPr>
        <w:t xml:space="preserve">незгоду </w:t>
      </w:r>
      <w:r w:rsidR="001941CE" w:rsidRPr="00EC08A7">
        <w:rPr>
          <w:rFonts w:ascii="Times New Roman" w:hAnsi="Times New Roman"/>
          <w:sz w:val="28"/>
          <w:szCs w:val="28"/>
        </w:rPr>
        <w:t>і</w:t>
      </w:r>
      <w:r w:rsidRPr="00EC08A7">
        <w:rPr>
          <w:rFonts w:ascii="Times New Roman" w:hAnsi="Times New Roman"/>
          <w:sz w:val="28"/>
          <w:szCs w:val="28"/>
        </w:rPr>
        <w:t xml:space="preserve">з </w:t>
      </w:r>
      <w:r w:rsidR="00B52E9F" w:rsidRPr="00EC08A7">
        <w:rPr>
          <w:rFonts w:ascii="Times New Roman" w:hAnsi="Times New Roman"/>
          <w:sz w:val="28"/>
          <w:szCs w:val="28"/>
        </w:rPr>
        <w:t>законодавчим</w:t>
      </w:r>
      <w:r w:rsidRPr="00EC08A7">
        <w:rPr>
          <w:rFonts w:ascii="Times New Roman" w:hAnsi="Times New Roman"/>
          <w:sz w:val="28"/>
          <w:szCs w:val="28"/>
        </w:rPr>
        <w:t xml:space="preserve"> регулювання</w:t>
      </w:r>
      <w:r w:rsidR="00B52E9F" w:rsidRPr="00EC08A7">
        <w:rPr>
          <w:rFonts w:ascii="Times New Roman" w:hAnsi="Times New Roman"/>
          <w:sz w:val="28"/>
          <w:szCs w:val="28"/>
        </w:rPr>
        <w:t>м</w:t>
      </w:r>
      <w:r w:rsidRPr="00EC08A7">
        <w:rPr>
          <w:rFonts w:ascii="Times New Roman" w:hAnsi="Times New Roman"/>
          <w:sz w:val="28"/>
          <w:szCs w:val="28"/>
        </w:rPr>
        <w:t xml:space="preserve"> питання </w:t>
      </w:r>
      <w:r w:rsidR="00B52E9F" w:rsidRPr="00EC08A7">
        <w:rPr>
          <w:rFonts w:ascii="Times New Roman" w:hAnsi="Times New Roman"/>
          <w:sz w:val="28"/>
          <w:szCs w:val="28"/>
        </w:rPr>
        <w:t>апеляційного оскарження ухвал</w:t>
      </w:r>
      <w:r w:rsidRPr="00EC08A7">
        <w:rPr>
          <w:rFonts w:ascii="Times New Roman" w:hAnsi="Times New Roman"/>
          <w:sz w:val="28"/>
          <w:szCs w:val="28"/>
        </w:rPr>
        <w:t>,</w:t>
      </w:r>
      <w:r w:rsidR="00496120" w:rsidRPr="00EC08A7">
        <w:rPr>
          <w:rFonts w:ascii="Times New Roman" w:hAnsi="Times New Roman"/>
          <w:sz w:val="28"/>
          <w:szCs w:val="28"/>
        </w:rPr>
        <w:t xml:space="preserve"> що їх ухвалено під час судового провадження в суді першої інстанції до ухвалення судових рішень,</w:t>
      </w:r>
      <w:r w:rsidRPr="00EC08A7">
        <w:rPr>
          <w:rFonts w:ascii="Times New Roman" w:hAnsi="Times New Roman"/>
          <w:sz w:val="28"/>
          <w:szCs w:val="28"/>
        </w:rPr>
        <w:t xml:space="preserve"> </w:t>
      </w:r>
      <w:r w:rsidR="00101B2D" w:rsidRPr="00EC08A7">
        <w:rPr>
          <w:rFonts w:ascii="Times New Roman" w:hAnsi="Times New Roman"/>
          <w:sz w:val="28"/>
          <w:szCs w:val="28"/>
        </w:rPr>
        <w:t xml:space="preserve">визначених частиною першою статті 392 Кодексу, </w:t>
      </w:r>
      <w:r w:rsidRPr="00EC08A7">
        <w:rPr>
          <w:rFonts w:ascii="Times New Roman" w:hAnsi="Times New Roman"/>
          <w:sz w:val="28"/>
          <w:szCs w:val="28"/>
        </w:rPr>
        <w:t>та остаточним су</w:t>
      </w:r>
      <w:r w:rsidR="00496120" w:rsidRPr="00EC08A7">
        <w:rPr>
          <w:rFonts w:ascii="Times New Roman" w:hAnsi="Times New Roman"/>
          <w:sz w:val="28"/>
          <w:szCs w:val="28"/>
        </w:rPr>
        <w:t>довим рішенням у його справі</w:t>
      </w:r>
      <w:r w:rsidRPr="00EC08A7">
        <w:rPr>
          <w:rFonts w:ascii="Times New Roman" w:hAnsi="Times New Roman"/>
          <w:sz w:val="28"/>
          <w:szCs w:val="28"/>
        </w:rPr>
        <w:t>.</w:t>
      </w:r>
    </w:p>
    <w:p w:rsidR="00811D34" w:rsidRPr="00EC08A7" w:rsidRDefault="00811D34" w:rsidP="00EC08A7">
      <w:pPr>
        <w:spacing w:after="0" w:line="360" w:lineRule="auto"/>
        <w:ind w:firstLine="567"/>
        <w:jc w:val="both"/>
        <w:rPr>
          <w:rFonts w:ascii="Times New Roman" w:hAnsi="Times New Roman"/>
          <w:sz w:val="28"/>
          <w:szCs w:val="28"/>
        </w:rPr>
      </w:pPr>
      <w:r w:rsidRPr="00EC08A7">
        <w:rPr>
          <w:rFonts w:ascii="Times New Roman" w:hAnsi="Times New Roman"/>
          <w:sz w:val="28"/>
          <w:szCs w:val="28"/>
        </w:rPr>
        <w:t>Отже, Заявник не дотримав вимог пункту 6 частини другої статті 55 Закону України „Про Конституційний Суд України“, що є підставою для відмови у відкритті конституційного провадження у справі згідно з пунктом 4 статті 62 Закону України „Про Конституційний Суд України“ – неприйнятність конституційної скарги.</w:t>
      </w:r>
    </w:p>
    <w:p w:rsidR="00811D34" w:rsidRPr="00EC08A7" w:rsidRDefault="00811D34" w:rsidP="00EC08A7">
      <w:pPr>
        <w:spacing w:after="0" w:line="360" w:lineRule="auto"/>
        <w:ind w:firstLine="567"/>
        <w:jc w:val="both"/>
        <w:rPr>
          <w:rFonts w:ascii="Times New Roman" w:hAnsi="Times New Roman"/>
          <w:sz w:val="28"/>
          <w:szCs w:val="28"/>
        </w:rPr>
      </w:pPr>
    </w:p>
    <w:p w:rsidR="004D7E6A" w:rsidRDefault="00811D34" w:rsidP="00EC08A7">
      <w:pPr>
        <w:spacing w:after="0" w:line="360" w:lineRule="auto"/>
        <w:ind w:firstLine="567"/>
        <w:jc w:val="both"/>
        <w:rPr>
          <w:rFonts w:ascii="Times New Roman" w:hAnsi="Times New Roman"/>
          <w:sz w:val="28"/>
          <w:szCs w:val="28"/>
        </w:rPr>
      </w:pPr>
      <w:r w:rsidRPr="00EC08A7">
        <w:rPr>
          <w:rFonts w:ascii="Times New Roman" w:hAnsi="Times New Roman"/>
          <w:sz w:val="28"/>
          <w:szCs w:val="28"/>
        </w:rPr>
        <w:t>Ураховуючи викладене та керуючись статтями 147, 151</w:t>
      </w:r>
      <w:r w:rsidRPr="00EC08A7">
        <w:rPr>
          <w:rFonts w:ascii="Times New Roman" w:hAnsi="Times New Roman"/>
          <w:sz w:val="28"/>
          <w:szCs w:val="28"/>
          <w:vertAlign w:val="superscript"/>
        </w:rPr>
        <w:t>1</w:t>
      </w:r>
      <w:r w:rsidRPr="00EC08A7">
        <w:rPr>
          <w:rFonts w:ascii="Times New Roman" w:hAnsi="Times New Roman"/>
          <w:sz w:val="28"/>
          <w:szCs w:val="28"/>
        </w:rPr>
        <w:t>, 153 Конституції України, на підставі статей 7, 32, 37, 55, 56, 58, 61, 62, 77, 83, 86 Закону України „Про Конституційний Суд України“, відповідно до § 45, § 56 Регламенту Конституційного Суду України Друга колегія суддів Другого сенату Конституційного Суду України</w:t>
      </w:r>
    </w:p>
    <w:p w:rsidR="00811D34" w:rsidRPr="00EC08A7" w:rsidRDefault="00811D34" w:rsidP="00EC08A7">
      <w:pPr>
        <w:spacing w:after="0" w:line="360" w:lineRule="auto"/>
        <w:ind w:firstLine="567"/>
        <w:jc w:val="both"/>
        <w:rPr>
          <w:rFonts w:ascii="Times New Roman" w:eastAsia="Times New Roman" w:hAnsi="Times New Roman"/>
          <w:color w:val="000000"/>
          <w:sz w:val="28"/>
          <w:szCs w:val="28"/>
          <w:lang w:eastAsia="uk-UA"/>
        </w:rPr>
      </w:pPr>
    </w:p>
    <w:p w:rsidR="00811D34" w:rsidRPr="00EC08A7" w:rsidRDefault="00811D34" w:rsidP="00EC08A7">
      <w:pPr>
        <w:pStyle w:val="11"/>
        <w:autoSpaceDE w:val="0"/>
        <w:autoSpaceDN w:val="0"/>
        <w:adjustRightInd w:val="0"/>
        <w:spacing w:after="0" w:line="360" w:lineRule="auto"/>
        <w:ind w:left="0"/>
        <w:jc w:val="center"/>
        <w:rPr>
          <w:rFonts w:ascii="Times New Roman" w:hAnsi="Times New Roman"/>
          <w:b/>
          <w:sz w:val="28"/>
          <w:szCs w:val="28"/>
        </w:rPr>
      </w:pPr>
      <w:r w:rsidRPr="00EC08A7">
        <w:rPr>
          <w:rFonts w:ascii="Times New Roman" w:hAnsi="Times New Roman"/>
          <w:b/>
          <w:sz w:val="28"/>
          <w:szCs w:val="28"/>
        </w:rPr>
        <w:t>у х в а л и л а:</w:t>
      </w:r>
    </w:p>
    <w:p w:rsidR="001D024A" w:rsidRPr="00EC08A7" w:rsidRDefault="001D024A" w:rsidP="00EC08A7">
      <w:pPr>
        <w:pStyle w:val="11"/>
        <w:autoSpaceDE w:val="0"/>
        <w:autoSpaceDN w:val="0"/>
        <w:adjustRightInd w:val="0"/>
        <w:spacing w:after="0" w:line="360" w:lineRule="auto"/>
        <w:ind w:left="0" w:firstLine="567"/>
        <w:jc w:val="center"/>
        <w:rPr>
          <w:rFonts w:ascii="Times New Roman" w:hAnsi="Times New Roman"/>
          <w:b/>
          <w:sz w:val="28"/>
          <w:szCs w:val="28"/>
        </w:rPr>
      </w:pPr>
    </w:p>
    <w:p w:rsidR="00811D34" w:rsidRPr="00EC08A7" w:rsidRDefault="00811D34" w:rsidP="00EC08A7">
      <w:pPr>
        <w:autoSpaceDE w:val="0"/>
        <w:autoSpaceDN w:val="0"/>
        <w:adjustRightInd w:val="0"/>
        <w:spacing w:after="0" w:line="360" w:lineRule="auto"/>
        <w:ind w:firstLine="567"/>
        <w:jc w:val="both"/>
        <w:rPr>
          <w:rFonts w:ascii="Times New Roman" w:hAnsi="Times New Roman"/>
          <w:sz w:val="28"/>
          <w:szCs w:val="28"/>
        </w:rPr>
      </w:pPr>
      <w:r w:rsidRPr="00EC08A7">
        <w:rPr>
          <w:rFonts w:ascii="Times New Roman" w:hAnsi="Times New Roman"/>
          <w:sz w:val="28"/>
          <w:szCs w:val="28"/>
        </w:rPr>
        <w:t xml:space="preserve">1. Відмовити у відкритті конституційного провадження у справі за конституційною скаргою </w:t>
      </w:r>
      <w:r w:rsidR="00B664DD" w:rsidRPr="00EC08A7">
        <w:rPr>
          <w:rFonts w:ascii="Times New Roman" w:eastAsia="Times New Roman" w:hAnsi="Times New Roman"/>
          <w:sz w:val="28"/>
          <w:szCs w:val="28"/>
          <w:lang w:eastAsia="uk-UA"/>
        </w:rPr>
        <w:t>Ткачука Сергія Васильовича</w:t>
      </w:r>
      <w:r w:rsidRPr="00EC08A7">
        <w:rPr>
          <w:rFonts w:ascii="Times New Roman" w:eastAsia="Times New Roman" w:hAnsi="Times New Roman"/>
          <w:sz w:val="28"/>
          <w:szCs w:val="28"/>
          <w:lang w:eastAsia="uk-UA"/>
        </w:rPr>
        <w:t xml:space="preserve"> щодо відповідності Конституції України (конституційності) </w:t>
      </w:r>
      <w:r w:rsidR="00B664DD" w:rsidRPr="00EC08A7">
        <w:rPr>
          <w:rFonts w:ascii="Times New Roman" w:eastAsia="Times New Roman" w:hAnsi="Times New Roman"/>
          <w:sz w:val="28"/>
          <w:szCs w:val="28"/>
          <w:lang w:eastAsia="uk-UA"/>
        </w:rPr>
        <w:t>частини другої статті 392 Кримінального процесуального кодексу України</w:t>
      </w:r>
      <w:r w:rsidRPr="00EC08A7">
        <w:rPr>
          <w:rFonts w:ascii="Times New Roman" w:eastAsia="Times New Roman" w:hAnsi="Times New Roman"/>
          <w:sz w:val="28"/>
          <w:szCs w:val="28"/>
          <w:lang w:eastAsia="uk-UA"/>
        </w:rPr>
        <w:t xml:space="preserve"> </w:t>
      </w:r>
      <w:r w:rsidRPr="00EC08A7">
        <w:rPr>
          <w:rFonts w:ascii="Times New Roman" w:hAnsi="Times New Roman"/>
          <w:sz w:val="28"/>
          <w:szCs w:val="28"/>
        </w:rPr>
        <w:t>на підставі пункту 4 статті 62 Закону України „Про Конституційний Суд України“</w:t>
      </w:r>
      <w:r w:rsidR="00EC08A7">
        <w:rPr>
          <w:rFonts w:ascii="Times New Roman" w:hAnsi="Times New Roman"/>
          <w:sz w:val="28"/>
          <w:szCs w:val="28"/>
        </w:rPr>
        <w:t xml:space="preserve"> </w:t>
      </w:r>
      <w:r w:rsidRPr="00EC08A7">
        <w:rPr>
          <w:rFonts w:ascii="Times New Roman" w:hAnsi="Times New Roman"/>
          <w:sz w:val="28"/>
          <w:szCs w:val="28"/>
        </w:rPr>
        <w:t>– неприйнятність конституційної скарги.</w:t>
      </w:r>
    </w:p>
    <w:p w:rsidR="00811D34" w:rsidRPr="00EC08A7" w:rsidRDefault="00811D34" w:rsidP="00EC08A7">
      <w:pPr>
        <w:autoSpaceDE w:val="0"/>
        <w:autoSpaceDN w:val="0"/>
        <w:adjustRightInd w:val="0"/>
        <w:spacing w:after="0" w:line="360" w:lineRule="auto"/>
        <w:ind w:firstLine="567"/>
        <w:jc w:val="both"/>
        <w:rPr>
          <w:rFonts w:ascii="Times New Roman" w:hAnsi="Times New Roman"/>
          <w:sz w:val="28"/>
          <w:szCs w:val="28"/>
        </w:rPr>
      </w:pPr>
    </w:p>
    <w:p w:rsidR="00811D34" w:rsidRDefault="00811D34" w:rsidP="00EC08A7">
      <w:pPr>
        <w:pStyle w:val="12"/>
        <w:autoSpaceDE w:val="0"/>
        <w:autoSpaceDN w:val="0"/>
        <w:adjustRightInd w:val="0"/>
        <w:spacing w:after="0" w:line="360" w:lineRule="auto"/>
        <w:ind w:left="0" w:firstLine="567"/>
        <w:jc w:val="both"/>
        <w:rPr>
          <w:rFonts w:ascii="Times New Roman" w:hAnsi="Times New Roman"/>
          <w:sz w:val="28"/>
          <w:szCs w:val="28"/>
        </w:rPr>
      </w:pPr>
      <w:r w:rsidRPr="00EC08A7">
        <w:rPr>
          <w:rFonts w:ascii="Times New Roman" w:hAnsi="Times New Roman"/>
          <w:sz w:val="28"/>
          <w:szCs w:val="28"/>
        </w:rPr>
        <w:t>2. Ухвала Другої колегії суддів Другого сенату Конституційного Суду України є остаточною.</w:t>
      </w:r>
    </w:p>
    <w:p w:rsidR="00EC08A7" w:rsidRDefault="00EC08A7" w:rsidP="00EC08A7">
      <w:pPr>
        <w:pStyle w:val="12"/>
        <w:autoSpaceDE w:val="0"/>
        <w:autoSpaceDN w:val="0"/>
        <w:adjustRightInd w:val="0"/>
        <w:spacing w:after="0" w:line="240" w:lineRule="auto"/>
        <w:ind w:left="0" w:firstLine="567"/>
        <w:jc w:val="both"/>
        <w:rPr>
          <w:rFonts w:ascii="Times New Roman" w:hAnsi="Times New Roman"/>
          <w:sz w:val="28"/>
          <w:szCs w:val="28"/>
        </w:rPr>
      </w:pPr>
    </w:p>
    <w:p w:rsidR="00EC08A7" w:rsidRDefault="00EC08A7" w:rsidP="00EC08A7">
      <w:pPr>
        <w:pStyle w:val="12"/>
        <w:autoSpaceDE w:val="0"/>
        <w:autoSpaceDN w:val="0"/>
        <w:adjustRightInd w:val="0"/>
        <w:spacing w:after="0" w:line="240" w:lineRule="auto"/>
        <w:ind w:left="0" w:firstLine="567"/>
        <w:jc w:val="both"/>
        <w:rPr>
          <w:rFonts w:ascii="Times New Roman" w:hAnsi="Times New Roman"/>
          <w:sz w:val="28"/>
          <w:szCs w:val="28"/>
          <w:lang w:val="ru-RU"/>
        </w:rPr>
      </w:pPr>
    </w:p>
    <w:p w:rsidR="00EC08A7" w:rsidRDefault="00EC08A7" w:rsidP="00EC08A7">
      <w:pPr>
        <w:pStyle w:val="12"/>
        <w:autoSpaceDE w:val="0"/>
        <w:autoSpaceDN w:val="0"/>
        <w:adjustRightInd w:val="0"/>
        <w:spacing w:after="0" w:line="240" w:lineRule="auto"/>
        <w:ind w:left="0" w:firstLine="567"/>
        <w:jc w:val="both"/>
        <w:rPr>
          <w:rFonts w:ascii="Times New Roman" w:hAnsi="Times New Roman"/>
          <w:sz w:val="28"/>
          <w:szCs w:val="28"/>
          <w:lang w:val="ru-RU"/>
        </w:rPr>
      </w:pPr>
    </w:p>
    <w:p w:rsidR="00932FFB" w:rsidRPr="00932FFB" w:rsidRDefault="00932FFB" w:rsidP="00932FFB">
      <w:pPr>
        <w:pStyle w:val="12"/>
        <w:autoSpaceDE w:val="0"/>
        <w:autoSpaceDN w:val="0"/>
        <w:adjustRightInd w:val="0"/>
        <w:spacing w:after="0" w:line="240" w:lineRule="auto"/>
        <w:ind w:left="4254"/>
        <w:jc w:val="center"/>
        <w:rPr>
          <w:rFonts w:ascii="Times New Roman" w:hAnsi="Times New Roman"/>
          <w:b/>
          <w:caps/>
          <w:sz w:val="28"/>
          <w:szCs w:val="28"/>
        </w:rPr>
      </w:pPr>
      <w:r w:rsidRPr="00932FFB">
        <w:rPr>
          <w:rFonts w:ascii="Times New Roman" w:hAnsi="Times New Roman"/>
          <w:b/>
          <w:caps/>
          <w:sz w:val="28"/>
          <w:szCs w:val="28"/>
        </w:rPr>
        <w:t>Друга колегія суддів</w:t>
      </w:r>
    </w:p>
    <w:p w:rsidR="00932FFB" w:rsidRPr="00932FFB" w:rsidRDefault="00932FFB" w:rsidP="00932FFB">
      <w:pPr>
        <w:pStyle w:val="12"/>
        <w:autoSpaceDE w:val="0"/>
        <w:autoSpaceDN w:val="0"/>
        <w:adjustRightInd w:val="0"/>
        <w:spacing w:after="0" w:line="240" w:lineRule="auto"/>
        <w:ind w:left="4254"/>
        <w:jc w:val="center"/>
        <w:rPr>
          <w:rFonts w:ascii="Times New Roman" w:hAnsi="Times New Roman"/>
          <w:b/>
          <w:caps/>
          <w:sz w:val="28"/>
          <w:szCs w:val="28"/>
        </w:rPr>
      </w:pPr>
      <w:r w:rsidRPr="00932FFB">
        <w:rPr>
          <w:rFonts w:ascii="Times New Roman" w:hAnsi="Times New Roman"/>
          <w:b/>
          <w:caps/>
          <w:sz w:val="28"/>
          <w:szCs w:val="28"/>
        </w:rPr>
        <w:t>Другого сенату</w:t>
      </w:r>
    </w:p>
    <w:p w:rsidR="00EC08A7" w:rsidRPr="00932FFB" w:rsidRDefault="00932FFB" w:rsidP="00932FFB">
      <w:pPr>
        <w:pStyle w:val="12"/>
        <w:autoSpaceDE w:val="0"/>
        <w:autoSpaceDN w:val="0"/>
        <w:adjustRightInd w:val="0"/>
        <w:spacing w:after="0" w:line="240" w:lineRule="auto"/>
        <w:ind w:left="4254"/>
        <w:jc w:val="center"/>
        <w:rPr>
          <w:rFonts w:ascii="Times New Roman" w:hAnsi="Times New Roman"/>
          <w:b/>
          <w:caps/>
          <w:sz w:val="28"/>
          <w:szCs w:val="28"/>
          <w:lang w:val="ru-RU"/>
        </w:rPr>
      </w:pPr>
      <w:r w:rsidRPr="00932FFB">
        <w:rPr>
          <w:rFonts w:ascii="Times New Roman" w:hAnsi="Times New Roman"/>
          <w:b/>
          <w:caps/>
          <w:sz w:val="28"/>
          <w:szCs w:val="28"/>
        </w:rPr>
        <w:t>Конституційного Суду України</w:t>
      </w:r>
    </w:p>
    <w:sectPr w:rsidR="00EC08A7" w:rsidRPr="00932FFB" w:rsidSect="00EC08A7">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3E" w:rsidRDefault="00FA0F3E">
      <w:pPr>
        <w:spacing w:after="0" w:line="240" w:lineRule="auto"/>
      </w:pPr>
      <w:r>
        <w:separator/>
      </w:r>
    </w:p>
  </w:endnote>
  <w:endnote w:type="continuationSeparator" w:id="0">
    <w:p w:rsidR="00FA0F3E" w:rsidRDefault="00FA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8A7" w:rsidRPr="00EC08A7" w:rsidRDefault="00EC08A7">
    <w:pPr>
      <w:pStyle w:val="a7"/>
      <w:rPr>
        <w:rFonts w:ascii="Times New Roman" w:hAnsi="Times New Roman"/>
        <w:sz w:val="10"/>
        <w:szCs w:val="10"/>
      </w:rPr>
    </w:pPr>
    <w:r w:rsidRPr="00EC08A7">
      <w:rPr>
        <w:rFonts w:ascii="Times New Roman" w:hAnsi="Times New Roman"/>
        <w:sz w:val="10"/>
        <w:szCs w:val="10"/>
      </w:rPr>
      <w:fldChar w:fldCharType="begin"/>
    </w:r>
    <w:r w:rsidRPr="00EC08A7">
      <w:rPr>
        <w:rFonts w:ascii="Times New Roman" w:hAnsi="Times New Roman"/>
        <w:sz w:val="10"/>
        <w:szCs w:val="10"/>
      </w:rPr>
      <w:instrText xml:space="preserve"> FILENAME \p \* MERGEFORMAT </w:instrText>
    </w:r>
    <w:r w:rsidRPr="00EC08A7">
      <w:rPr>
        <w:rFonts w:ascii="Times New Roman" w:hAnsi="Times New Roman"/>
        <w:sz w:val="10"/>
        <w:szCs w:val="10"/>
      </w:rPr>
      <w:fldChar w:fldCharType="separate"/>
    </w:r>
    <w:r w:rsidR="00932FFB">
      <w:rPr>
        <w:rFonts w:ascii="Times New Roman" w:hAnsi="Times New Roman"/>
        <w:noProof/>
        <w:sz w:val="10"/>
        <w:szCs w:val="10"/>
      </w:rPr>
      <w:t>G:\2023\Suddi\II senat\II koleg\5.docx</w:t>
    </w:r>
    <w:r w:rsidRPr="00EC08A7">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8A7" w:rsidRPr="00EC08A7" w:rsidRDefault="00EC08A7">
    <w:pPr>
      <w:pStyle w:val="a7"/>
      <w:rPr>
        <w:rFonts w:ascii="Times New Roman" w:hAnsi="Times New Roman"/>
        <w:sz w:val="10"/>
        <w:szCs w:val="10"/>
      </w:rPr>
    </w:pPr>
    <w:r w:rsidRPr="00EC08A7">
      <w:rPr>
        <w:rFonts w:ascii="Times New Roman" w:hAnsi="Times New Roman"/>
        <w:sz w:val="10"/>
        <w:szCs w:val="10"/>
      </w:rPr>
      <w:fldChar w:fldCharType="begin"/>
    </w:r>
    <w:r w:rsidRPr="00EC08A7">
      <w:rPr>
        <w:rFonts w:ascii="Times New Roman" w:hAnsi="Times New Roman"/>
        <w:sz w:val="10"/>
        <w:szCs w:val="10"/>
      </w:rPr>
      <w:instrText xml:space="preserve"> FILENAME \p \* MERGEFORMAT </w:instrText>
    </w:r>
    <w:r w:rsidRPr="00EC08A7">
      <w:rPr>
        <w:rFonts w:ascii="Times New Roman" w:hAnsi="Times New Roman"/>
        <w:sz w:val="10"/>
        <w:szCs w:val="10"/>
      </w:rPr>
      <w:fldChar w:fldCharType="separate"/>
    </w:r>
    <w:r w:rsidR="00932FFB">
      <w:rPr>
        <w:rFonts w:ascii="Times New Roman" w:hAnsi="Times New Roman"/>
        <w:noProof/>
        <w:sz w:val="10"/>
        <w:szCs w:val="10"/>
      </w:rPr>
      <w:t>G:\2023\Suddi\II senat\II koleg\5.docx</w:t>
    </w:r>
    <w:r w:rsidRPr="00EC08A7">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3E" w:rsidRDefault="00FA0F3E">
      <w:pPr>
        <w:spacing w:after="0" w:line="240" w:lineRule="auto"/>
      </w:pPr>
      <w:r>
        <w:separator/>
      </w:r>
    </w:p>
  </w:footnote>
  <w:footnote w:type="continuationSeparator" w:id="0">
    <w:p w:rsidR="00FA0F3E" w:rsidRDefault="00FA0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747002071"/>
      <w:docPartObj>
        <w:docPartGallery w:val="Page Numbers (Top of Page)"/>
        <w:docPartUnique/>
      </w:docPartObj>
    </w:sdtPr>
    <w:sdtEndPr/>
    <w:sdtContent>
      <w:p w:rsidR="006E49D2" w:rsidRPr="00EC08A7" w:rsidRDefault="00EB6D37">
        <w:pPr>
          <w:pStyle w:val="a3"/>
          <w:jc w:val="center"/>
          <w:rPr>
            <w:rFonts w:ascii="Times New Roman" w:hAnsi="Times New Roman"/>
            <w:sz w:val="28"/>
            <w:szCs w:val="28"/>
          </w:rPr>
        </w:pPr>
        <w:r w:rsidRPr="00EC08A7">
          <w:rPr>
            <w:rFonts w:ascii="Times New Roman" w:hAnsi="Times New Roman"/>
            <w:sz w:val="28"/>
            <w:szCs w:val="28"/>
          </w:rPr>
          <w:fldChar w:fldCharType="begin"/>
        </w:r>
        <w:r w:rsidRPr="00EC08A7">
          <w:rPr>
            <w:rFonts w:ascii="Times New Roman" w:hAnsi="Times New Roman"/>
            <w:sz w:val="28"/>
            <w:szCs w:val="28"/>
          </w:rPr>
          <w:instrText>PAGE   \* MERGEFORMAT</w:instrText>
        </w:r>
        <w:r w:rsidRPr="00EC08A7">
          <w:rPr>
            <w:rFonts w:ascii="Times New Roman" w:hAnsi="Times New Roman"/>
            <w:sz w:val="28"/>
            <w:szCs w:val="28"/>
          </w:rPr>
          <w:fldChar w:fldCharType="separate"/>
        </w:r>
        <w:r w:rsidR="004D7E6A" w:rsidRPr="004D7E6A">
          <w:rPr>
            <w:rFonts w:ascii="Times New Roman" w:hAnsi="Times New Roman"/>
            <w:noProof/>
            <w:sz w:val="28"/>
            <w:szCs w:val="28"/>
            <w:lang w:val="uk-UA"/>
          </w:rPr>
          <w:t>2</w:t>
        </w:r>
        <w:r w:rsidRPr="00EC08A7">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34"/>
    <w:rsid w:val="00001BB4"/>
    <w:rsid w:val="000B0597"/>
    <w:rsid w:val="000E6A66"/>
    <w:rsid w:val="000F40DB"/>
    <w:rsid w:val="00101B2D"/>
    <w:rsid w:val="00103C38"/>
    <w:rsid w:val="00147C83"/>
    <w:rsid w:val="00153C87"/>
    <w:rsid w:val="001941CE"/>
    <w:rsid w:val="001B4353"/>
    <w:rsid w:val="001B60E7"/>
    <w:rsid w:val="001D024A"/>
    <w:rsid w:val="001D2683"/>
    <w:rsid w:val="001E7B9F"/>
    <w:rsid w:val="001F2DF4"/>
    <w:rsid w:val="00205EF2"/>
    <w:rsid w:val="00210D05"/>
    <w:rsid w:val="002255B9"/>
    <w:rsid w:val="00285061"/>
    <w:rsid w:val="0029597A"/>
    <w:rsid w:val="00297CEA"/>
    <w:rsid w:val="002A034E"/>
    <w:rsid w:val="002E2031"/>
    <w:rsid w:val="002F4EA5"/>
    <w:rsid w:val="00325D5C"/>
    <w:rsid w:val="003A2065"/>
    <w:rsid w:val="003E6428"/>
    <w:rsid w:val="0042338D"/>
    <w:rsid w:val="0043454D"/>
    <w:rsid w:val="00434E92"/>
    <w:rsid w:val="0046071C"/>
    <w:rsid w:val="0046238B"/>
    <w:rsid w:val="00483724"/>
    <w:rsid w:val="00496120"/>
    <w:rsid w:val="004B7FA8"/>
    <w:rsid w:val="004D7E6A"/>
    <w:rsid w:val="004E7241"/>
    <w:rsid w:val="004F6549"/>
    <w:rsid w:val="00524B44"/>
    <w:rsid w:val="005450FD"/>
    <w:rsid w:val="00557AD5"/>
    <w:rsid w:val="0056417A"/>
    <w:rsid w:val="00577FE4"/>
    <w:rsid w:val="00594193"/>
    <w:rsid w:val="005A000D"/>
    <w:rsid w:val="00617C8A"/>
    <w:rsid w:val="00624A9F"/>
    <w:rsid w:val="00664C29"/>
    <w:rsid w:val="006660E1"/>
    <w:rsid w:val="006772D1"/>
    <w:rsid w:val="00677AC3"/>
    <w:rsid w:val="006A1460"/>
    <w:rsid w:val="006F1CD9"/>
    <w:rsid w:val="00701D32"/>
    <w:rsid w:val="00741694"/>
    <w:rsid w:val="0075595C"/>
    <w:rsid w:val="00793B14"/>
    <w:rsid w:val="007B5E26"/>
    <w:rsid w:val="007C3E63"/>
    <w:rsid w:val="007E2AFD"/>
    <w:rsid w:val="00811D34"/>
    <w:rsid w:val="008810D6"/>
    <w:rsid w:val="00883BBB"/>
    <w:rsid w:val="008C4235"/>
    <w:rsid w:val="00916F27"/>
    <w:rsid w:val="00922F89"/>
    <w:rsid w:val="00932FFB"/>
    <w:rsid w:val="00952641"/>
    <w:rsid w:val="00962A70"/>
    <w:rsid w:val="00977C1F"/>
    <w:rsid w:val="00997E6A"/>
    <w:rsid w:val="009A1C46"/>
    <w:rsid w:val="009E6F7C"/>
    <w:rsid w:val="009F1437"/>
    <w:rsid w:val="00A0013D"/>
    <w:rsid w:val="00A10CB0"/>
    <w:rsid w:val="00AA3E0B"/>
    <w:rsid w:val="00B52E9F"/>
    <w:rsid w:val="00B664DD"/>
    <w:rsid w:val="00B978B2"/>
    <w:rsid w:val="00BE2A94"/>
    <w:rsid w:val="00BE2DD9"/>
    <w:rsid w:val="00C14439"/>
    <w:rsid w:val="00C166DB"/>
    <w:rsid w:val="00C2167B"/>
    <w:rsid w:val="00C2222B"/>
    <w:rsid w:val="00C56391"/>
    <w:rsid w:val="00C95726"/>
    <w:rsid w:val="00C95776"/>
    <w:rsid w:val="00CA5D00"/>
    <w:rsid w:val="00CD7C51"/>
    <w:rsid w:val="00CF49BB"/>
    <w:rsid w:val="00D06D4D"/>
    <w:rsid w:val="00D12551"/>
    <w:rsid w:val="00D13713"/>
    <w:rsid w:val="00D53B50"/>
    <w:rsid w:val="00DC48A3"/>
    <w:rsid w:val="00DC7C73"/>
    <w:rsid w:val="00DE15C7"/>
    <w:rsid w:val="00DF5953"/>
    <w:rsid w:val="00E123FC"/>
    <w:rsid w:val="00E33BEC"/>
    <w:rsid w:val="00E379EC"/>
    <w:rsid w:val="00E65EB0"/>
    <w:rsid w:val="00E7784E"/>
    <w:rsid w:val="00E85D6D"/>
    <w:rsid w:val="00EA54F3"/>
    <w:rsid w:val="00EB1772"/>
    <w:rsid w:val="00EB5840"/>
    <w:rsid w:val="00EB6D37"/>
    <w:rsid w:val="00EC08A7"/>
    <w:rsid w:val="00EC6C32"/>
    <w:rsid w:val="00EF7FB7"/>
    <w:rsid w:val="00F158E9"/>
    <w:rsid w:val="00F205F5"/>
    <w:rsid w:val="00F5070F"/>
    <w:rsid w:val="00F579F5"/>
    <w:rsid w:val="00F926F0"/>
    <w:rsid w:val="00F97536"/>
    <w:rsid w:val="00FA0F3E"/>
    <w:rsid w:val="00FB1D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21471-628A-465F-AC3F-85A753DE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D34"/>
    <w:rPr>
      <w:rFonts w:ascii="Calibri" w:eastAsia="Calibri" w:hAnsi="Calibri" w:cs="Times New Roman"/>
    </w:rPr>
  </w:style>
  <w:style w:type="paragraph" w:styleId="1">
    <w:name w:val="heading 1"/>
    <w:basedOn w:val="a"/>
    <w:next w:val="a"/>
    <w:link w:val="10"/>
    <w:qFormat/>
    <w:rsid w:val="00EC08A7"/>
    <w:pPr>
      <w:keepNext/>
      <w:spacing w:after="0" w:line="221" w:lineRule="auto"/>
      <w:jc w:val="center"/>
      <w:outlineLvl w:val="0"/>
    </w:pPr>
    <w:rPr>
      <w:rFonts w:ascii="Peterburg" w:eastAsia="Times New Roman" w:hAnsi="Peterburg"/>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811D34"/>
    <w:pPr>
      <w:ind w:left="720"/>
    </w:pPr>
    <w:rPr>
      <w:rFonts w:eastAsia="Times New Roman"/>
    </w:rPr>
  </w:style>
  <w:style w:type="paragraph" w:styleId="a3">
    <w:name w:val="header"/>
    <w:basedOn w:val="a"/>
    <w:link w:val="a4"/>
    <w:unhideWhenUsed/>
    <w:rsid w:val="00811D34"/>
    <w:pPr>
      <w:tabs>
        <w:tab w:val="center" w:pos="4844"/>
        <w:tab w:val="right" w:pos="9689"/>
      </w:tabs>
      <w:spacing w:after="0" w:line="240" w:lineRule="auto"/>
    </w:pPr>
    <w:rPr>
      <w:lang w:val="en-US"/>
    </w:rPr>
  </w:style>
  <w:style w:type="character" w:customStyle="1" w:styleId="a4">
    <w:name w:val="Верхній колонтитул Знак"/>
    <w:basedOn w:val="a0"/>
    <w:link w:val="a3"/>
    <w:rsid w:val="00811D34"/>
    <w:rPr>
      <w:rFonts w:ascii="Calibri" w:eastAsia="Calibri" w:hAnsi="Calibri" w:cs="Times New Roman"/>
      <w:lang w:val="en-US"/>
    </w:rPr>
  </w:style>
  <w:style w:type="paragraph" w:customStyle="1" w:styleId="12">
    <w:name w:val="Абзац списка1"/>
    <w:basedOn w:val="a"/>
    <w:rsid w:val="00811D34"/>
    <w:pPr>
      <w:ind w:left="720"/>
    </w:pPr>
    <w:rPr>
      <w:rFonts w:eastAsia="Times New Roman"/>
    </w:rPr>
  </w:style>
  <w:style w:type="paragraph" w:styleId="HTML">
    <w:name w:val="HTML Preformatted"/>
    <w:basedOn w:val="a"/>
    <w:link w:val="HTML0"/>
    <w:rsid w:val="0081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811D34"/>
    <w:rPr>
      <w:rFonts w:ascii="Courier New" w:eastAsia="Times New Roman" w:hAnsi="Courier New" w:cs="Courier New"/>
      <w:sz w:val="20"/>
      <w:szCs w:val="20"/>
      <w:lang w:val="ru-RU" w:eastAsia="ru-RU"/>
    </w:rPr>
  </w:style>
  <w:style w:type="paragraph" w:styleId="a5">
    <w:name w:val="Balloon Text"/>
    <w:basedOn w:val="a"/>
    <w:link w:val="a6"/>
    <w:uiPriority w:val="99"/>
    <w:semiHidden/>
    <w:unhideWhenUsed/>
    <w:rsid w:val="00CA5D00"/>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A5D00"/>
    <w:rPr>
      <w:rFonts w:ascii="Segoe UI" w:eastAsia="Calibri" w:hAnsi="Segoe UI" w:cs="Segoe UI"/>
      <w:sz w:val="18"/>
      <w:szCs w:val="18"/>
    </w:rPr>
  </w:style>
  <w:style w:type="paragraph" w:styleId="a7">
    <w:name w:val="footer"/>
    <w:basedOn w:val="a"/>
    <w:link w:val="a8"/>
    <w:uiPriority w:val="99"/>
    <w:unhideWhenUsed/>
    <w:rsid w:val="00EC08A7"/>
    <w:pPr>
      <w:tabs>
        <w:tab w:val="center" w:pos="4819"/>
        <w:tab w:val="right" w:pos="9639"/>
      </w:tabs>
      <w:spacing w:after="0" w:line="240" w:lineRule="auto"/>
    </w:pPr>
  </w:style>
  <w:style w:type="character" w:customStyle="1" w:styleId="a8">
    <w:name w:val="Нижній колонтитул Знак"/>
    <w:basedOn w:val="a0"/>
    <w:link w:val="a7"/>
    <w:uiPriority w:val="99"/>
    <w:rsid w:val="00EC08A7"/>
    <w:rPr>
      <w:rFonts w:ascii="Calibri" w:eastAsia="Calibri" w:hAnsi="Calibri" w:cs="Times New Roman"/>
    </w:rPr>
  </w:style>
  <w:style w:type="character" w:customStyle="1" w:styleId="10">
    <w:name w:val="Заголовок 1 Знак"/>
    <w:basedOn w:val="a0"/>
    <w:link w:val="1"/>
    <w:rsid w:val="00EC08A7"/>
    <w:rPr>
      <w:rFonts w:ascii="Peterburg" w:eastAsia="Times New Roman" w:hAnsi="Peterburg"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E4E9-19CA-4815-A896-9263DA05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8606</Words>
  <Characters>4906</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 Ломейко</dc:creator>
  <cp:keywords/>
  <dc:description/>
  <cp:lastModifiedBy>Віктор В. Чередниченко</cp:lastModifiedBy>
  <cp:revision>2</cp:revision>
  <cp:lastPrinted>2023-03-17T10:05:00Z</cp:lastPrinted>
  <dcterms:created xsi:type="dcterms:W3CDTF">2023-08-30T07:16:00Z</dcterms:created>
  <dcterms:modified xsi:type="dcterms:W3CDTF">2023-08-30T07:16:00Z</dcterms:modified>
</cp:coreProperties>
</file>