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0533" w14:textId="77777777" w:rsidR="00A357F4" w:rsidRDefault="00A357F4" w:rsidP="00A357F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2FC4D" w14:textId="77777777" w:rsidR="00A357F4" w:rsidRDefault="00A357F4" w:rsidP="00A357F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B1C0B" w14:textId="77777777" w:rsidR="00A357F4" w:rsidRDefault="00A357F4" w:rsidP="00A357F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55A77" w14:textId="77777777" w:rsidR="00A357F4" w:rsidRDefault="00A357F4" w:rsidP="00A357F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DB0B9A" w14:textId="77777777" w:rsidR="00A357F4" w:rsidRDefault="00A357F4" w:rsidP="00A357F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46E775" w14:textId="77777777" w:rsidR="00A357F4" w:rsidRDefault="00A357F4" w:rsidP="00A357F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DA1EA" w14:textId="4AA9671F" w:rsidR="00235FF0" w:rsidRPr="00A357F4" w:rsidRDefault="00642671" w:rsidP="00A357F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7F4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A357F4">
        <w:rPr>
          <w:rFonts w:ascii="Times New Roman" w:hAnsi="Times New Roman" w:cs="Times New Roman"/>
          <w:b/>
          <w:sz w:val="28"/>
          <w:szCs w:val="28"/>
        </w:rPr>
        <w:br/>
      </w:r>
      <w:r w:rsidR="002F7EE4" w:rsidRPr="00A357F4">
        <w:rPr>
          <w:rFonts w:ascii="Times New Roman" w:hAnsi="Times New Roman" w:cs="Times New Roman"/>
          <w:b/>
          <w:sz w:val="28"/>
          <w:szCs w:val="28"/>
        </w:rPr>
        <w:t>Першого</w:t>
      </w:r>
      <w:r w:rsidRPr="00A357F4">
        <w:rPr>
          <w:rFonts w:ascii="Times New Roman" w:hAnsi="Times New Roman" w:cs="Times New Roman"/>
          <w:b/>
          <w:sz w:val="28"/>
          <w:szCs w:val="28"/>
        </w:rPr>
        <w:t xml:space="preserve"> сенату Конституційного Суду України ухвали про відкриття </w:t>
      </w:r>
      <w:r w:rsidRPr="00A357F4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A357F4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A35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3A" w:rsidRPr="00A357F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="00FF1C3A" w:rsidRPr="00A357F4">
        <w:rPr>
          <w:rFonts w:ascii="Times New Roman" w:hAnsi="Times New Roman" w:cs="Times New Roman"/>
          <w:b/>
          <w:sz w:val="28"/>
          <w:szCs w:val="28"/>
        </w:rPr>
        <w:t xml:space="preserve">скаргою </w:t>
      </w:r>
      <w:r w:rsidR="00497DD8" w:rsidRPr="00A357F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Кучера Романа Володимировича щодо відповідності Конституції України (конституційності) абзацу дванадцятого пункту 2 частини четвертої статті 374 Кримінального </w:t>
      </w:r>
      <w:r w:rsidR="00801CDD" w:rsidRPr="00A357F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процесуального </w:t>
      </w:r>
      <w:r w:rsidR="00A357F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="00A357F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</w:r>
      <w:r w:rsidR="00801CDD" w:rsidRPr="00A357F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кодексу України</w:t>
      </w:r>
      <w:r w:rsidR="003A3E80" w:rsidRPr="008A71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, </w:t>
      </w:r>
      <w:r w:rsidR="003A3E80" w:rsidRPr="008A71BE">
        <w:rPr>
          <w:rFonts w:ascii="Times New Roman" w:hAnsi="Times New Roman"/>
          <w:b/>
          <w:color w:val="0D0D0D" w:themeColor="text1" w:themeTint="F2"/>
          <w:sz w:val="28"/>
          <w:szCs w:val="28"/>
        </w:rPr>
        <w:t>підпункту 7 пункту 3 розділу І Закону України „Про внесення змін до Кодексу України про адміністративні правопорушення, Кримінального кодексу України та Кримінального процесуального кодексу України щодо виконання рішень Європейського</w:t>
      </w:r>
      <w:r w:rsidR="003A3E80">
        <w:rPr>
          <w:rFonts w:ascii="Times New Roman" w:hAnsi="Times New Roman"/>
          <w:b/>
          <w:color w:val="0D0D0D" w:themeColor="text1" w:themeTint="F2"/>
          <w:sz w:val="28"/>
          <w:szCs w:val="28"/>
        </w:rPr>
        <w:br/>
      </w:r>
      <w:r w:rsidR="003A3E80" w:rsidRPr="008A71BE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="003A3E80">
        <w:rPr>
          <w:rFonts w:ascii="Times New Roman" w:hAnsi="Times New Roman"/>
          <w:b/>
          <w:color w:val="0D0D0D" w:themeColor="text1" w:themeTint="F2"/>
          <w:sz w:val="28"/>
          <w:szCs w:val="28"/>
        </w:rPr>
        <w:tab/>
      </w:r>
      <w:r w:rsidR="003A3E80" w:rsidRPr="008A71BE">
        <w:rPr>
          <w:rFonts w:ascii="Times New Roman" w:hAnsi="Times New Roman"/>
          <w:b/>
          <w:color w:val="0D0D0D" w:themeColor="text1" w:themeTint="F2"/>
          <w:sz w:val="28"/>
          <w:szCs w:val="28"/>
        </w:rPr>
        <w:t>суду з прав людини“</w:t>
      </w:r>
    </w:p>
    <w:p w14:paraId="35C650D1" w14:textId="77777777" w:rsidR="00642671" w:rsidRPr="00A357F4" w:rsidRDefault="00642671" w:rsidP="00A357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173879" w14:textId="09255BF0" w:rsidR="00642671" w:rsidRPr="00A357F4" w:rsidRDefault="00642671" w:rsidP="00A357F4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A357F4">
        <w:rPr>
          <w:rFonts w:ascii="Times New Roman" w:hAnsi="Times New Roman"/>
          <w:sz w:val="28"/>
          <w:szCs w:val="28"/>
          <w:lang w:eastAsia="uk-UA"/>
        </w:rPr>
        <w:t>К и ї в</w:t>
      </w:r>
      <w:r w:rsidR="00A357F4">
        <w:rPr>
          <w:rFonts w:ascii="Times New Roman" w:hAnsi="Times New Roman"/>
          <w:sz w:val="28"/>
          <w:szCs w:val="28"/>
          <w:lang w:eastAsia="uk-UA"/>
        </w:rPr>
        <w:tab/>
      </w:r>
      <w:r w:rsidR="00801CDD"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Справа № 3-51/2025(104</w:t>
      </w:r>
      <w:r w:rsidR="00497DD8"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/25)</w:t>
      </w:r>
    </w:p>
    <w:p w14:paraId="59DE2590" w14:textId="467C8DB5" w:rsidR="00642671" w:rsidRPr="00A357F4" w:rsidRDefault="0016271F" w:rsidP="00A35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22</w:t>
      </w:r>
      <w:r w:rsidR="00477217" w:rsidRPr="00A357F4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A357F4">
        <w:rPr>
          <w:rFonts w:ascii="Times New Roman" w:eastAsia="Calibri" w:hAnsi="Times New Roman"/>
          <w:sz w:val="28"/>
          <w:szCs w:val="28"/>
          <w:shd w:val="clear" w:color="auto" w:fill="FFFFFF"/>
        </w:rPr>
        <w:t>липня</w:t>
      </w:r>
      <w:r w:rsidR="00642671" w:rsidRPr="00A357F4">
        <w:rPr>
          <w:rFonts w:ascii="Times New Roman" w:hAnsi="Times New Roman"/>
          <w:sz w:val="28"/>
          <w:szCs w:val="28"/>
          <w:lang w:eastAsia="uk-UA"/>
        </w:rPr>
        <w:t xml:space="preserve"> 202</w:t>
      </w:r>
      <w:r w:rsidR="00235FF0" w:rsidRPr="00A357F4">
        <w:rPr>
          <w:rFonts w:ascii="Times New Roman" w:hAnsi="Times New Roman"/>
          <w:sz w:val="28"/>
          <w:szCs w:val="28"/>
          <w:lang w:eastAsia="uk-UA"/>
        </w:rPr>
        <w:t>5</w:t>
      </w:r>
      <w:r w:rsidR="00642671" w:rsidRPr="00A357F4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3A53FA93" w14:textId="7341E2C9" w:rsidR="00642671" w:rsidRPr="00A357F4" w:rsidRDefault="00642671" w:rsidP="00A35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A357F4">
        <w:rPr>
          <w:rFonts w:ascii="Times New Roman" w:hAnsi="Times New Roman"/>
          <w:sz w:val="28"/>
          <w:szCs w:val="28"/>
          <w:lang w:eastAsia="uk-UA"/>
        </w:rPr>
        <w:t>№</w:t>
      </w:r>
      <w:r w:rsidR="00477217" w:rsidRPr="00A357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271F">
        <w:rPr>
          <w:rFonts w:ascii="Times New Roman" w:hAnsi="Times New Roman"/>
          <w:sz w:val="28"/>
          <w:szCs w:val="28"/>
          <w:lang w:eastAsia="uk-UA"/>
        </w:rPr>
        <w:t>34</w:t>
      </w:r>
      <w:r w:rsidRPr="00A357F4">
        <w:rPr>
          <w:rFonts w:ascii="Times New Roman" w:hAnsi="Times New Roman"/>
          <w:sz w:val="28"/>
          <w:szCs w:val="28"/>
          <w:lang w:eastAsia="uk-UA"/>
        </w:rPr>
        <w:t>-у/202</w:t>
      </w:r>
      <w:r w:rsidR="002F7EE4" w:rsidRPr="00A357F4">
        <w:rPr>
          <w:rFonts w:ascii="Times New Roman" w:hAnsi="Times New Roman"/>
          <w:sz w:val="28"/>
          <w:szCs w:val="28"/>
          <w:lang w:eastAsia="uk-UA"/>
        </w:rPr>
        <w:t>5</w:t>
      </w:r>
    </w:p>
    <w:p w14:paraId="660C0D25" w14:textId="77777777" w:rsidR="003A3E80" w:rsidRPr="00A357F4" w:rsidRDefault="003A3E80" w:rsidP="00A357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BF5A97" w14:textId="77777777" w:rsidR="00E12D39" w:rsidRPr="008152A8" w:rsidRDefault="00E12D39" w:rsidP="003A3E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>
        <w:rPr>
          <w:rFonts w:ascii="Times New Roman" w:hAnsi="Times New Roman"/>
          <w:sz w:val="28"/>
          <w:szCs w:val="28"/>
        </w:rPr>
        <w:t xml:space="preserve"> суддів</w:t>
      </w:r>
      <w:r w:rsidRPr="008152A8">
        <w:rPr>
          <w:rFonts w:ascii="Times New Roman" w:hAnsi="Times New Roman"/>
          <w:sz w:val="28"/>
          <w:szCs w:val="28"/>
        </w:rPr>
        <w:t>:</w:t>
      </w:r>
    </w:p>
    <w:p w14:paraId="5B032952" w14:textId="77777777" w:rsidR="00E12D39" w:rsidRPr="008152A8" w:rsidRDefault="00E12D39" w:rsidP="003A3E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552028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3BF718E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27411F4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9E18E6A" w14:textId="77777777" w:rsidR="00E12D39" w:rsidRPr="00CD41D0" w:rsidRDefault="00E12D39" w:rsidP="003A3E8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D214B01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1473EAE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753C6077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84DAB78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6B7E659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80CB050" w14:textId="77777777" w:rsidR="00E12D39" w:rsidRPr="00CD41D0" w:rsidRDefault="00E12D39" w:rsidP="003A3E8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9D4A795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Тодосьович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E2DD3A6" w14:textId="77777777" w:rsidR="00E12D39" w:rsidRPr="00CD41D0" w:rsidRDefault="00E12D39" w:rsidP="003A3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D07368A" w14:textId="77777777" w:rsidR="00A357F4" w:rsidRPr="00A357F4" w:rsidRDefault="00A357F4" w:rsidP="003A3E80">
      <w:pPr>
        <w:spacing w:after="0" w:line="31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D7BFCB" w14:textId="099FF092" w:rsidR="003A3E80" w:rsidRPr="008A71BE" w:rsidRDefault="00642671" w:rsidP="003A3E80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A357F4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r w:rsidR="002F7EE4" w:rsidRPr="00A357F4">
        <w:rPr>
          <w:rFonts w:ascii="Times New Roman" w:hAnsi="Times New Roman"/>
          <w:sz w:val="28"/>
          <w:szCs w:val="28"/>
        </w:rPr>
        <w:t>Олійник А</w:t>
      </w:r>
      <w:r w:rsidRPr="00A357F4">
        <w:rPr>
          <w:rFonts w:ascii="Times New Roman" w:hAnsi="Times New Roman"/>
          <w:sz w:val="28"/>
          <w:szCs w:val="28"/>
        </w:rPr>
        <w:t>.</w:t>
      </w:r>
      <w:r w:rsidR="002F7EE4" w:rsidRPr="00A357F4">
        <w:rPr>
          <w:rFonts w:ascii="Times New Roman" w:hAnsi="Times New Roman"/>
          <w:sz w:val="28"/>
          <w:szCs w:val="28"/>
        </w:rPr>
        <w:t>С</w:t>
      </w:r>
      <w:r w:rsidRPr="00A357F4">
        <w:rPr>
          <w:rFonts w:ascii="Times New Roman" w:hAnsi="Times New Roman"/>
          <w:sz w:val="28"/>
          <w:szCs w:val="28"/>
        </w:rPr>
        <w:t xml:space="preserve">. </w:t>
      </w:r>
      <w:r w:rsidR="003A3E80">
        <w:rPr>
          <w:rFonts w:ascii="Times New Roman" w:hAnsi="Times New Roman"/>
          <w:sz w:val="28"/>
          <w:szCs w:val="28"/>
        </w:rPr>
        <w:br/>
      </w:r>
      <w:r w:rsidRPr="00A357F4">
        <w:rPr>
          <w:rFonts w:ascii="Times New Roman" w:hAnsi="Times New Roman"/>
          <w:sz w:val="28"/>
          <w:szCs w:val="28"/>
        </w:rPr>
        <w:t xml:space="preserve">про подовження строку постановлення Третьою колегією суддів </w:t>
      </w:r>
      <w:r w:rsidR="002F7EE4" w:rsidRPr="00A357F4">
        <w:rPr>
          <w:rFonts w:ascii="Times New Roman" w:hAnsi="Times New Roman"/>
          <w:sz w:val="28"/>
          <w:szCs w:val="28"/>
        </w:rPr>
        <w:t>Першого</w:t>
      </w:r>
      <w:r w:rsidRPr="00A357F4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</w:t>
      </w:r>
      <w:r w:rsidR="00A357F4">
        <w:rPr>
          <w:rFonts w:ascii="Times New Roman" w:hAnsi="Times New Roman"/>
          <w:sz w:val="28"/>
          <w:szCs w:val="28"/>
        </w:rPr>
        <w:t xml:space="preserve"> </w:t>
      </w:r>
      <w:r w:rsidRPr="00A357F4">
        <w:rPr>
          <w:rFonts w:ascii="Times New Roman" w:hAnsi="Times New Roman"/>
          <w:sz w:val="28"/>
          <w:szCs w:val="28"/>
        </w:rPr>
        <w:t>відкритті конституц</w:t>
      </w:r>
      <w:r w:rsidR="00235FF0" w:rsidRPr="00A357F4">
        <w:rPr>
          <w:rFonts w:ascii="Times New Roman" w:hAnsi="Times New Roman"/>
          <w:sz w:val="28"/>
          <w:szCs w:val="28"/>
        </w:rPr>
        <w:t>ійного провадження у справі за</w:t>
      </w:r>
      <w:r w:rsidR="00A357F4">
        <w:rPr>
          <w:rFonts w:ascii="Times New Roman" w:hAnsi="Times New Roman"/>
          <w:sz w:val="28"/>
          <w:szCs w:val="28"/>
        </w:rPr>
        <w:t xml:space="preserve"> конституційною скаргою</w:t>
      </w:r>
      <w:r w:rsidR="00A357F4">
        <w:rPr>
          <w:rFonts w:ascii="Times New Roman" w:hAnsi="Times New Roman"/>
          <w:sz w:val="28"/>
          <w:szCs w:val="28"/>
        </w:rPr>
        <w:br/>
      </w:r>
      <w:r w:rsidR="00497DD8" w:rsidRPr="00A357F4">
        <w:rPr>
          <w:rFonts w:ascii="Times New Roman" w:hAnsi="Times New Roman"/>
          <w:sz w:val="28"/>
          <w:szCs w:val="28"/>
        </w:rPr>
        <w:t>Кучера Романа Володимировича щодо відповідності Конституції України (конституційності) абзацу дванадця</w:t>
      </w:r>
      <w:r w:rsidR="00A357F4">
        <w:rPr>
          <w:rFonts w:ascii="Times New Roman" w:hAnsi="Times New Roman"/>
          <w:sz w:val="28"/>
          <w:szCs w:val="28"/>
        </w:rPr>
        <w:t>того пункту 2 частини четвертої</w:t>
      </w:r>
      <w:r w:rsidR="00A357F4">
        <w:rPr>
          <w:rFonts w:ascii="Times New Roman" w:hAnsi="Times New Roman"/>
          <w:sz w:val="28"/>
          <w:szCs w:val="28"/>
        </w:rPr>
        <w:br/>
      </w:r>
      <w:r w:rsidR="00497DD8" w:rsidRPr="00A357F4">
        <w:rPr>
          <w:rFonts w:ascii="Times New Roman" w:hAnsi="Times New Roman"/>
          <w:sz w:val="28"/>
          <w:szCs w:val="28"/>
        </w:rPr>
        <w:lastRenderedPageBreak/>
        <w:t>статті 374</w:t>
      </w:r>
      <w:r w:rsidR="00A357F4">
        <w:rPr>
          <w:rFonts w:ascii="Times New Roman" w:hAnsi="Times New Roman"/>
          <w:sz w:val="28"/>
          <w:szCs w:val="28"/>
        </w:rPr>
        <w:t xml:space="preserve"> </w:t>
      </w:r>
      <w:r w:rsidR="00497DD8" w:rsidRPr="00A357F4">
        <w:rPr>
          <w:rFonts w:ascii="Times New Roman" w:hAnsi="Times New Roman"/>
          <w:sz w:val="28"/>
          <w:szCs w:val="28"/>
        </w:rPr>
        <w:t>Кримінального процесуального кодексу України</w:t>
      </w:r>
      <w:r w:rsidR="003A3E80" w:rsidRPr="008A71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, підпункту 7 </w:t>
      </w:r>
      <w:r w:rsidR="003A3E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3A3E80" w:rsidRPr="008A71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пункту 3 розділу І Закону України „Про внесення змін до Кодексу України </w:t>
      </w:r>
      <w:r w:rsidR="003A3E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3A3E80" w:rsidRPr="008A71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про адміністративні правопорушення, Кримінального кодексу України </w:t>
      </w:r>
      <w:r w:rsidR="003A3E8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3A3E80" w:rsidRPr="008A71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та Кримінального процесуального кодексу України щодо виконання рішень Європейського суду з прав людини“</w:t>
      </w:r>
      <w:r w:rsidR="004F724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14:paraId="51399275" w14:textId="73155BAE" w:rsidR="00642671" w:rsidRDefault="00642671" w:rsidP="003A3E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C59B0" w14:textId="616043AD" w:rsidR="00642671" w:rsidRPr="00A357F4" w:rsidRDefault="00642671" w:rsidP="003A3E80">
      <w:pPr>
        <w:spacing w:after="0" w:line="31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357F4">
        <w:rPr>
          <w:rFonts w:ascii="Times New Roman" w:hAnsi="Times New Roman"/>
          <w:sz w:val="28"/>
          <w:szCs w:val="28"/>
        </w:rPr>
        <w:t>Заслухавши судд</w:t>
      </w:r>
      <w:r w:rsidR="009C7AAE" w:rsidRPr="00A357F4">
        <w:rPr>
          <w:rFonts w:ascii="Times New Roman" w:hAnsi="Times New Roman"/>
          <w:sz w:val="28"/>
          <w:szCs w:val="28"/>
        </w:rPr>
        <w:t>ю</w:t>
      </w:r>
      <w:r w:rsidRPr="00A357F4">
        <w:rPr>
          <w:rFonts w:ascii="Times New Roman" w:hAnsi="Times New Roman"/>
          <w:sz w:val="28"/>
          <w:szCs w:val="28"/>
        </w:rPr>
        <w:t xml:space="preserve">-доповідача </w:t>
      </w:r>
      <w:r w:rsidR="002F7EE4" w:rsidRPr="00A357F4">
        <w:rPr>
          <w:rFonts w:ascii="Times New Roman" w:hAnsi="Times New Roman"/>
          <w:sz w:val="28"/>
          <w:szCs w:val="28"/>
        </w:rPr>
        <w:t>Олійник А.С.</w:t>
      </w:r>
      <w:r w:rsidRPr="00A357F4">
        <w:rPr>
          <w:rFonts w:ascii="Times New Roman" w:hAnsi="Times New Roman"/>
          <w:sz w:val="28"/>
          <w:szCs w:val="28"/>
        </w:rPr>
        <w:t>, Велика палата Конституційного Суду України</w:t>
      </w:r>
    </w:p>
    <w:p w14:paraId="4D999392" w14:textId="77777777" w:rsidR="00642671" w:rsidRPr="00A357F4" w:rsidRDefault="00642671" w:rsidP="003A3E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BF31B1" w14:textId="77777777" w:rsidR="00642671" w:rsidRPr="00A357F4" w:rsidRDefault="00642671" w:rsidP="003A3E80">
      <w:pPr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F4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1CE20B20" w14:textId="77777777" w:rsidR="00642671" w:rsidRPr="00A357F4" w:rsidRDefault="00642671" w:rsidP="003A3E8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26D18A77" w14:textId="372958C1" w:rsidR="00642671" w:rsidRPr="00A357F4" w:rsidRDefault="00642671" w:rsidP="003A3E80">
      <w:pPr>
        <w:spacing w:after="0" w:line="312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357F4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</w:t>
      </w:r>
      <w:r w:rsidR="00A357F4">
        <w:rPr>
          <w:rFonts w:ascii="Times New Roman" w:eastAsia="Calibri" w:hAnsi="Times New Roman"/>
          <w:sz w:val="28"/>
          <w:szCs w:val="28"/>
        </w:rPr>
        <w:br/>
      </w:r>
      <w:r w:rsidRPr="00A357F4">
        <w:rPr>
          <w:rFonts w:ascii="Times New Roman" w:eastAsia="Calibri" w:hAnsi="Times New Roman"/>
          <w:sz w:val="28"/>
          <w:szCs w:val="28"/>
        </w:rPr>
        <w:t>за</w:t>
      </w:r>
      <w:r w:rsidR="00A357F4">
        <w:rPr>
          <w:rFonts w:ascii="Times New Roman" w:eastAsia="Calibri" w:hAnsi="Times New Roman"/>
          <w:sz w:val="28"/>
          <w:szCs w:val="28"/>
        </w:rPr>
        <w:t xml:space="preserve"> </w:t>
      </w:r>
      <w:r w:rsidRPr="00A357F4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1059E2">
        <w:rPr>
          <w:rFonts w:ascii="Times New Roman" w:eastAsia="Calibri" w:hAnsi="Times New Roman"/>
          <w:sz w:val="28"/>
          <w:szCs w:val="28"/>
        </w:rPr>
        <w:t>ться у</w:t>
      </w:r>
      <w:r w:rsidR="00F109F9" w:rsidRPr="00A357F4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1059E2">
        <w:rPr>
          <w:rFonts w:ascii="Times New Roman" w:eastAsia="Calibri" w:hAnsi="Times New Roman"/>
          <w:sz w:val="28"/>
          <w:szCs w:val="28"/>
        </w:rPr>
        <w:t>ї</w:t>
      </w:r>
      <w:r w:rsidRPr="00A357F4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</w:t>
      </w:r>
      <w:r w:rsidR="00801CDD" w:rsidRPr="00A357F4">
        <w:rPr>
          <w:rFonts w:ascii="Times New Roman" w:eastAsia="Calibri" w:hAnsi="Times New Roman"/>
          <w:sz w:val="28"/>
          <w:szCs w:val="28"/>
        </w:rPr>
        <w:t> </w:t>
      </w:r>
      <w:r w:rsidRPr="00A357F4">
        <w:rPr>
          <w:rFonts w:ascii="Times New Roman" w:eastAsia="Calibri" w:hAnsi="Times New Roman"/>
          <w:sz w:val="28"/>
          <w:szCs w:val="28"/>
        </w:rPr>
        <w:t>складу якої входить відповідний суддя-доповідач (стаття 58).</w:t>
      </w:r>
    </w:p>
    <w:p w14:paraId="4FB9C7C7" w14:textId="62A726DA" w:rsidR="00642671" w:rsidRPr="003A3E80" w:rsidRDefault="00642671" w:rsidP="003A3E80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A357F4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 суддя-доповідач звернувся</w:t>
      </w:r>
      <w:r w:rsidR="00A357F4">
        <w:rPr>
          <w:rFonts w:ascii="Times New Roman" w:eastAsia="Calibri" w:hAnsi="Times New Roman"/>
          <w:sz w:val="28"/>
          <w:szCs w:val="28"/>
        </w:rPr>
        <w:br/>
      </w:r>
      <w:r w:rsidRPr="00A357F4">
        <w:rPr>
          <w:rFonts w:ascii="Times New Roman" w:eastAsia="Calibri" w:hAnsi="Times New Roman"/>
          <w:sz w:val="28"/>
          <w:szCs w:val="28"/>
        </w:rPr>
        <w:t xml:space="preserve">з клопотанням про подовження строку для постановлення Третьою колегією суддів </w:t>
      </w:r>
      <w:r w:rsidR="00AD7EC2" w:rsidRPr="00A357F4">
        <w:rPr>
          <w:rFonts w:ascii="Times New Roman" w:eastAsia="Calibri" w:hAnsi="Times New Roman"/>
          <w:sz w:val="28"/>
          <w:szCs w:val="28"/>
        </w:rPr>
        <w:t>Першого</w:t>
      </w:r>
      <w:r w:rsidRPr="00A357F4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</w:t>
      </w:r>
      <w:r w:rsidR="00A357F4">
        <w:rPr>
          <w:rFonts w:ascii="Times New Roman" w:eastAsia="Calibri" w:hAnsi="Times New Roman"/>
          <w:sz w:val="28"/>
          <w:szCs w:val="28"/>
        </w:rPr>
        <w:t>али про відкриття</w:t>
      </w:r>
      <w:r w:rsidR="00A357F4">
        <w:rPr>
          <w:rFonts w:ascii="Times New Roman" w:eastAsia="Calibri" w:hAnsi="Times New Roman"/>
          <w:sz w:val="28"/>
          <w:szCs w:val="28"/>
        </w:rPr>
        <w:br/>
      </w:r>
      <w:r w:rsidRPr="00A357F4">
        <w:rPr>
          <w:rFonts w:ascii="Times New Roman" w:eastAsia="Calibri" w:hAnsi="Times New Roman"/>
          <w:sz w:val="28"/>
          <w:szCs w:val="28"/>
        </w:rPr>
        <w:t>або про відмову у відкритті конст</w:t>
      </w:r>
      <w:r w:rsidR="00A357F4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A357F4">
        <w:rPr>
          <w:rFonts w:ascii="Times New Roman" w:eastAsia="Calibri" w:hAnsi="Times New Roman"/>
          <w:sz w:val="28"/>
          <w:szCs w:val="28"/>
        </w:rPr>
        <w:br/>
      </w:r>
      <w:r w:rsidR="00235FF0" w:rsidRPr="00A357F4">
        <w:rPr>
          <w:rFonts w:ascii="Times New Roman" w:hAnsi="Times New Roman"/>
          <w:sz w:val="28"/>
          <w:szCs w:val="28"/>
        </w:rPr>
        <w:t>за</w:t>
      </w:r>
      <w:r w:rsidR="00A357F4">
        <w:rPr>
          <w:rFonts w:ascii="Times New Roman" w:hAnsi="Times New Roman"/>
          <w:sz w:val="28"/>
          <w:szCs w:val="28"/>
        </w:rPr>
        <w:t xml:space="preserve"> </w:t>
      </w:r>
      <w:r w:rsidR="00235FF0" w:rsidRPr="00A357F4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497DD8" w:rsidRPr="00A357F4">
        <w:rPr>
          <w:rFonts w:ascii="Times New Roman" w:hAnsi="Times New Roman"/>
          <w:sz w:val="28"/>
          <w:szCs w:val="28"/>
        </w:rPr>
        <w:t xml:space="preserve">Кучера </w:t>
      </w:r>
      <w:r w:rsidR="000A4677">
        <w:rPr>
          <w:rFonts w:ascii="Times New Roman" w:hAnsi="Times New Roman"/>
          <w:sz w:val="28"/>
          <w:szCs w:val="28"/>
        </w:rPr>
        <w:t>Романа Володимировича</w:t>
      </w:r>
      <w:r w:rsidR="00497DD8" w:rsidRPr="00A357F4">
        <w:rPr>
          <w:rFonts w:ascii="Times New Roman" w:hAnsi="Times New Roman"/>
          <w:sz w:val="28"/>
          <w:szCs w:val="28"/>
        </w:rPr>
        <w:t xml:space="preserve"> щодо відповідності Конституції України (конституційност</w:t>
      </w:r>
      <w:r w:rsidR="000A4677">
        <w:rPr>
          <w:rFonts w:ascii="Times New Roman" w:hAnsi="Times New Roman"/>
          <w:sz w:val="28"/>
          <w:szCs w:val="28"/>
        </w:rPr>
        <w:t>і) абзацу дванадцятого пункту 2</w:t>
      </w:r>
      <w:r w:rsidR="000A4677">
        <w:rPr>
          <w:rFonts w:ascii="Times New Roman" w:hAnsi="Times New Roman"/>
          <w:sz w:val="28"/>
          <w:szCs w:val="28"/>
        </w:rPr>
        <w:br/>
      </w:r>
      <w:r w:rsidR="00497DD8" w:rsidRPr="00A357F4">
        <w:rPr>
          <w:rFonts w:ascii="Times New Roman" w:hAnsi="Times New Roman"/>
          <w:sz w:val="28"/>
          <w:szCs w:val="28"/>
        </w:rPr>
        <w:t xml:space="preserve">частини четвертої статті 374 Кримінального </w:t>
      </w:r>
      <w:r w:rsidR="00801CDD" w:rsidRPr="00A357F4">
        <w:rPr>
          <w:rFonts w:ascii="Times New Roman" w:hAnsi="Times New Roman"/>
          <w:sz w:val="28"/>
          <w:szCs w:val="28"/>
        </w:rPr>
        <w:t>процесуального кодексу України</w:t>
      </w:r>
      <w:r w:rsidR="003A3E80" w:rsidRPr="008A71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, підпункту 7 пункту 3 розділу І Закону України „Про внесення змін до Кодексу України про адміністративні правопорушення, Кримінального кодексу України та Кримінального процесуального кодексу України щодо виконання рішень Європейського суду з прав людини“ </w:t>
      </w:r>
      <w:r w:rsidRPr="00A357F4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="00801CDD"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розподілено</w:t>
      </w:r>
      <w:proofErr w:type="spellEnd"/>
      <w:r w:rsidR="000A4677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97DD8"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31</w:t>
      </w:r>
      <w:r w:rsid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97DD8"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березня</w:t>
      </w:r>
      <w:r w:rsidR="00FF1C3A"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86D0C"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2025</w:t>
      </w:r>
      <w:r w:rsid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357F4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Pr="00A357F4">
        <w:rPr>
          <w:rFonts w:ascii="Times New Roman" w:eastAsia="Calibri" w:hAnsi="Times New Roman"/>
          <w:sz w:val="28"/>
          <w:szCs w:val="28"/>
        </w:rPr>
        <w:t>ді Конституційного Суду України</w:t>
      </w:r>
      <w:r w:rsidR="00BF4703">
        <w:rPr>
          <w:rFonts w:ascii="Times New Roman" w:eastAsia="Calibri" w:hAnsi="Times New Roman"/>
          <w:sz w:val="28"/>
          <w:szCs w:val="28"/>
        </w:rPr>
        <w:t xml:space="preserve"> </w:t>
      </w:r>
      <w:r w:rsidR="00AD7EC2" w:rsidRPr="00A357F4">
        <w:rPr>
          <w:rFonts w:ascii="Times New Roman" w:hAnsi="Times New Roman"/>
          <w:sz w:val="28"/>
          <w:szCs w:val="28"/>
        </w:rPr>
        <w:t>Олійник А.С.</w:t>
      </w:r>
      <w:r w:rsidRPr="00A357F4">
        <w:rPr>
          <w:rFonts w:ascii="Times New Roman" w:eastAsia="Calibri" w:hAnsi="Times New Roman"/>
          <w:sz w:val="28"/>
          <w:szCs w:val="28"/>
        </w:rPr>
        <w:t>).</w:t>
      </w:r>
    </w:p>
    <w:p w14:paraId="25320140" w14:textId="77777777" w:rsidR="00642671" w:rsidRPr="00A357F4" w:rsidRDefault="00642671" w:rsidP="003A3E8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A66B391" w14:textId="7A7BFC17" w:rsidR="00642671" w:rsidRPr="00A357F4" w:rsidRDefault="00642671" w:rsidP="003A3E80">
      <w:pPr>
        <w:spacing w:after="0" w:line="312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357F4">
        <w:rPr>
          <w:rFonts w:ascii="Times New Roman" w:eastAsia="Calibri" w:hAnsi="Times New Roman"/>
          <w:sz w:val="28"/>
          <w:szCs w:val="28"/>
        </w:rPr>
        <w:t xml:space="preserve">Ураховуючи викладене та керуючись статтею 153 Конституції України, </w:t>
      </w:r>
      <w:r w:rsidR="003A3E80">
        <w:rPr>
          <w:rFonts w:ascii="Times New Roman" w:eastAsia="Calibri" w:hAnsi="Times New Roman"/>
          <w:sz w:val="28"/>
          <w:szCs w:val="28"/>
        </w:rPr>
        <w:br/>
      </w:r>
      <w:r w:rsidRPr="00A357F4">
        <w:rPr>
          <w:rFonts w:ascii="Times New Roman" w:eastAsia="Calibri" w:hAnsi="Times New Roman"/>
          <w:sz w:val="28"/>
          <w:szCs w:val="28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1F7DEAA4" w14:textId="181299F5" w:rsidR="00642671" w:rsidRPr="00A357F4" w:rsidRDefault="00E12D39" w:rsidP="003A3E80">
      <w:pPr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п о с т а н о в и л а:</w:t>
      </w:r>
    </w:p>
    <w:p w14:paraId="3C9F5245" w14:textId="77777777" w:rsidR="00642671" w:rsidRPr="00A357F4" w:rsidRDefault="00642671" w:rsidP="003A3E80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C56E589" w14:textId="31163CE1" w:rsidR="003A3E80" w:rsidRDefault="00642671" w:rsidP="003A3E80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A357F4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16271F">
        <w:rPr>
          <w:rFonts w:ascii="Times New Roman" w:eastAsia="Calibri" w:hAnsi="Times New Roman"/>
          <w:sz w:val="28"/>
          <w:szCs w:val="28"/>
        </w:rPr>
        <w:t>9 вересня</w:t>
      </w:r>
      <w:r w:rsidR="00477217" w:rsidRPr="00A357F4">
        <w:rPr>
          <w:rFonts w:ascii="Times New Roman" w:eastAsia="Calibri" w:hAnsi="Times New Roman"/>
          <w:sz w:val="28"/>
          <w:szCs w:val="28"/>
        </w:rPr>
        <w:t xml:space="preserve"> </w:t>
      </w:r>
      <w:r w:rsidRPr="00A357F4">
        <w:rPr>
          <w:rFonts w:ascii="Times New Roman" w:eastAsia="Calibri" w:hAnsi="Times New Roman"/>
          <w:sz w:val="28"/>
          <w:szCs w:val="28"/>
        </w:rPr>
        <w:t>202</w:t>
      </w:r>
      <w:r w:rsidR="000976A3" w:rsidRPr="00A357F4">
        <w:rPr>
          <w:rFonts w:ascii="Times New Roman" w:eastAsia="Calibri" w:hAnsi="Times New Roman"/>
          <w:sz w:val="28"/>
          <w:szCs w:val="28"/>
        </w:rPr>
        <w:t>5</w:t>
      </w:r>
      <w:r w:rsidRPr="00A357F4">
        <w:rPr>
          <w:rFonts w:ascii="Times New Roman" w:eastAsia="Calibri" w:hAnsi="Times New Roman"/>
          <w:sz w:val="28"/>
          <w:szCs w:val="28"/>
        </w:rPr>
        <w:t xml:space="preserve"> року строк постановлення </w:t>
      </w:r>
      <w:r w:rsidR="00CC0D09" w:rsidRPr="00A357F4">
        <w:rPr>
          <w:rFonts w:ascii="Times New Roman" w:eastAsia="Calibri" w:hAnsi="Times New Roman"/>
          <w:sz w:val="28"/>
          <w:szCs w:val="28"/>
        </w:rPr>
        <w:t>Третьою</w:t>
      </w:r>
      <w:r w:rsidRPr="00A357F4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34582E" w:rsidRPr="00A357F4">
        <w:rPr>
          <w:rFonts w:ascii="Times New Roman" w:eastAsia="Calibri" w:hAnsi="Times New Roman"/>
          <w:sz w:val="28"/>
          <w:szCs w:val="28"/>
        </w:rPr>
        <w:t xml:space="preserve">Першого </w:t>
      </w:r>
      <w:r w:rsidRPr="00A357F4">
        <w:rPr>
          <w:rFonts w:ascii="Times New Roman" w:eastAsia="Calibri" w:hAnsi="Times New Roman"/>
          <w:sz w:val="28"/>
          <w:szCs w:val="28"/>
        </w:rPr>
        <w:t>сенату Конституційного Суду України ухвали про відкриття</w:t>
      </w:r>
      <w:r w:rsidR="00A357F4">
        <w:rPr>
          <w:rFonts w:ascii="Times New Roman" w:eastAsia="Calibri" w:hAnsi="Times New Roman"/>
          <w:sz w:val="28"/>
          <w:szCs w:val="28"/>
        </w:rPr>
        <w:br/>
      </w:r>
      <w:r w:rsidRPr="00A357F4">
        <w:rPr>
          <w:rFonts w:ascii="Times New Roman" w:eastAsia="Calibri" w:hAnsi="Times New Roman"/>
          <w:sz w:val="28"/>
          <w:szCs w:val="28"/>
        </w:rPr>
        <w:t>або про відмову у відкритті конст</w:t>
      </w:r>
      <w:r w:rsidR="00A357F4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A357F4">
        <w:rPr>
          <w:rFonts w:ascii="Times New Roman" w:eastAsia="Calibri" w:hAnsi="Times New Roman"/>
          <w:sz w:val="28"/>
          <w:szCs w:val="28"/>
        </w:rPr>
        <w:br/>
      </w:r>
      <w:r w:rsidR="00235FF0" w:rsidRPr="00A357F4">
        <w:rPr>
          <w:rFonts w:ascii="Times New Roman" w:hAnsi="Times New Roman"/>
          <w:sz w:val="28"/>
          <w:szCs w:val="28"/>
        </w:rPr>
        <w:t>за</w:t>
      </w:r>
      <w:r w:rsidR="00A357F4">
        <w:rPr>
          <w:rFonts w:ascii="Times New Roman" w:hAnsi="Times New Roman"/>
          <w:sz w:val="28"/>
          <w:szCs w:val="28"/>
        </w:rPr>
        <w:t xml:space="preserve"> </w:t>
      </w:r>
      <w:r w:rsidR="00235FF0" w:rsidRPr="00A357F4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497DD8" w:rsidRPr="00A357F4">
        <w:rPr>
          <w:rFonts w:ascii="Times New Roman" w:hAnsi="Times New Roman"/>
          <w:sz w:val="28"/>
          <w:szCs w:val="28"/>
        </w:rPr>
        <w:t>Кучера Романа Володимировича щодо відповідності Конституції України (конституційності) абзацу дванадцятого пункту 2</w:t>
      </w:r>
      <w:r w:rsidR="00A357F4">
        <w:rPr>
          <w:rFonts w:ascii="Times New Roman" w:hAnsi="Times New Roman"/>
          <w:sz w:val="28"/>
          <w:szCs w:val="28"/>
        </w:rPr>
        <w:br/>
      </w:r>
      <w:r w:rsidR="00497DD8" w:rsidRPr="00A357F4">
        <w:rPr>
          <w:rFonts w:ascii="Times New Roman" w:hAnsi="Times New Roman"/>
          <w:sz w:val="28"/>
          <w:szCs w:val="28"/>
        </w:rPr>
        <w:t xml:space="preserve">частини четвертої статті 374 Кримінального </w:t>
      </w:r>
      <w:r w:rsidR="00801CDD" w:rsidRPr="00A357F4">
        <w:rPr>
          <w:rFonts w:ascii="Times New Roman" w:hAnsi="Times New Roman"/>
          <w:sz w:val="28"/>
          <w:szCs w:val="28"/>
        </w:rPr>
        <w:t>процесуального кодексу України</w:t>
      </w:r>
      <w:r w:rsidR="003A3E80" w:rsidRPr="008A71BE">
        <w:rPr>
          <w:rFonts w:ascii="Times New Roman" w:hAnsi="Times New Roman"/>
          <w:bCs/>
          <w:color w:val="0D0D0D" w:themeColor="text1" w:themeTint="F2"/>
          <w:sz w:val="28"/>
          <w:szCs w:val="28"/>
        </w:rPr>
        <w:t>, підпункту 7 пункту 3 розділу І Закону України „Про внесення змін до Кодексу України про адміністративні правопорушення, Кримінального кодексу України та Кримінального процесуального кодексу України щодо виконання рішень Європейського суду з прав людини“</w:t>
      </w:r>
      <w:r w:rsidR="004F7244">
        <w:rPr>
          <w:rFonts w:ascii="Times New Roman" w:hAnsi="Times New Roman"/>
          <w:bCs/>
          <w:color w:val="0D0D0D" w:themeColor="text1" w:themeTint="F2"/>
          <w:sz w:val="28"/>
          <w:szCs w:val="28"/>
        </w:rPr>
        <w:t>.</w:t>
      </w:r>
    </w:p>
    <w:p w14:paraId="23C02A89" w14:textId="26ED90DF" w:rsidR="004F7244" w:rsidRDefault="004F7244" w:rsidP="003A3E80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  <w:lang w:eastAsia="ru-RU"/>
        </w:rPr>
      </w:pPr>
    </w:p>
    <w:p w14:paraId="02DB72FD" w14:textId="175140D5" w:rsidR="00BD4BC0" w:rsidRDefault="00BD4BC0" w:rsidP="003A3E80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  <w:lang w:eastAsia="ru-RU"/>
        </w:rPr>
      </w:pPr>
    </w:p>
    <w:p w14:paraId="1ECB0E68" w14:textId="77777777" w:rsidR="00BD4BC0" w:rsidRDefault="00BD4BC0" w:rsidP="00BD4BC0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14:paraId="6EF4779B" w14:textId="77777777" w:rsidR="00BD4BC0" w:rsidRDefault="00BD4BC0" w:rsidP="00BD4BC0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BD4BC0" w:rsidSect="00A357F4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A81D5" w14:textId="77777777" w:rsidR="00FA272E" w:rsidRDefault="00FA272E">
      <w:pPr>
        <w:spacing w:after="0" w:line="240" w:lineRule="auto"/>
      </w:pPr>
      <w:r>
        <w:separator/>
      </w:r>
    </w:p>
  </w:endnote>
  <w:endnote w:type="continuationSeparator" w:id="0">
    <w:p w14:paraId="6BB7A116" w14:textId="77777777" w:rsidR="00FA272E" w:rsidRDefault="00FA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1674" w14:textId="34C867F0" w:rsidR="00A357F4" w:rsidRPr="00A357F4" w:rsidRDefault="00A357F4">
    <w:pPr>
      <w:pStyle w:val="a7"/>
      <w:rPr>
        <w:rFonts w:ascii="Times New Roman" w:hAnsi="Times New Roman"/>
        <w:sz w:val="10"/>
        <w:szCs w:val="10"/>
      </w:rPr>
    </w:pPr>
    <w:r w:rsidRPr="00A357F4">
      <w:rPr>
        <w:rFonts w:ascii="Times New Roman" w:hAnsi="Times New Roman"/>
        <w:sz w:val="10"/>
        <w:szCs w:val="10"/>
      </w:rPr>
      <w:fldChar w:fldCharType="begin"/>
    </w:r>
    <w:r w:rsidRPr="00A357F4">
      <w:rPr>
        <w:rFonts w:ascii="Times New Roman" w:hAnsi="Times New Roman"/>
        <w:sz w:val="10"/>
        <w:szCs w:val="10"/>
      </w:rPr>
      <w:instrText xml:space="preserve"> FILENAME \p \* MERGEFORMAT </w:instrText>
    </w:r>
    <w:r w:rsidRPr="00A357F4">
      <w:rPr>
        <w:rFonts w:ascii="Times New Roman" w:hAnsi="Times New Roman"/>
        <w:sz w:val="10"/>
        <w:szCs w:val="10"/>
      </w:rPr>
      <w:fldChar w:fldCharType="separate"/>
    </w:r>
    <w:r w:rsidR="003A3E80">
      <w:rPr>
        <w:rFonts w:ascii="Times New Roman" w:hAnsi="Times New Roman"/>
        <w:noProof/>
        <w:sz w:val="10"/>
        <w:szCs w:val="10"/>
      </w:rPr>
      <w:t>G:\2025\Suddi\Uhvala VP\33.docx</w:t>
    </w:r>
    <w:r w:rsidRPr="00A357F4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3F41" w14:textId="78FD0CAB" w:rsidR="00A357F4" w:rsidRPr="00A357F4" w:rsidRDefault="00A357F4">
    <w:pPr>
      <w:pStyle w:val="a7"/>
      <w:rPr>
        <w:rFonts w:ascii="Times New Roman" w:hAnsi="Times New Roman"/>
        <w:sz w:val="10"/>
        <w:szCs w:val="10"/>
      </w:rPr>
    </w:pPr>
    <w:r w:rsidRPr="00A357F4">
      <w:rPr>
        <w:rFonts w:ascii="Times New Roman" w:hAnsi="Times New Roman"/>
        <w:sz w:val="10"/>
        <w:szCs w:val="10"/>
      </w:rPr>
      <w:fldChar w:fldCharType="begin"/>
    </w:r>
    <w:r w:rsidRPr="00A357F4">
      <w:rPr>
        <w:rFonts w:ascii="Times New Roman" w:hAnsi="Times New Roman"/>
        <w:sz w:val="10"/>
        <w:szCs w:val="10"/>
      </w:rPr>
      <w:instrText xml:space="preserve"> FILENAME \p \* MERGEFORMAT </w:instrText>
    </w:r>
    <w:r w:rsidRPr="00A357F4">
      <w:rPr>
        <w:rFonts w:ascii="Times New Roman" w:hAnsi="Times New Roman"/>
        <w:sz w:val="10"/>
        <w:szCs w:val="10"/>
      </w:rPr>
      <w:fldChar w:fldCharType="separate"/>
    </w:r>
    <w:r w:rsidR="003A3E80">
      <w:rPr>
        <w:rFonts w:ascii="Times New Roman" w:hAnsi="Times New Roman"/>
        <w:noProof/>
        <w:sz w:val="10"/>
        <w:szCs w:val="10"/>
      </w:rPr>
      <w:t>G:\2025\Suddi\Uhvala VP\33.docx</w:t>
    </w:r>
    <w:r w:rsidRPr="00A357F4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E636A" w14:textId="77777777" w:rsidR="00FA272E" w:rsidRDefault="00FA272E">
      <w:pPr>
        <w:spacing w:after="0" w:line="240" w:lineRule="auto"/>
      </w:pPr>
      <w:r>
        <w:separator/>
      </w:r>
    </w:p>
  </w:footnote>
  <w:footnote w:type="continuationSeparator" w:id="0">
    <w:p w14:paraId="1146596D" w14:textId="77777777" w:rsidR="00FA272E" w:rsidRDefault="00FA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44C4F56" w14:textId="51112382" w:rsidR="009075BD" w:rsidRPr="009075BD" w:rsidRDefault="00FF76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BD4BC0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211B6"/>
    <w:rsid w:val="0006068C"/>
    <w:rsid w:val="0007169F"/>
    <w:rsid w:val="00091642"/>
    <w:rsid w:val="000976A3"/>
    <w:rsid w:val="000A4677"/>
    <w:rsid w:val="000A5A9A"/>
    <w:rsid w:val="000F0F0A"/>
    <w:rsid w:val="001059E2"/>
    <w:rsid w:val="0014125E"/>
    <w:rsid w:val="00147441"/>
    <w:rsid w:val="00155403"/>
    <w:rsid w:val="0016271F"/>
    <w:rsid w:val="00235FF0"/>
    <w:rsid w:val="00266DBC"/>
    <w:rsid w:val="00276080"/>
    <w:rsid w:val="00280617"/>
    <w:rsid w:val="002D425F"/>
    <w:rsid w:val="002F7EE4"/>
    <w:rsid w:val="0034238B"/>
    <w:rsid w:val="0034582E"/>
    <w:rsid w:val="00351583"/>
    <w:rsid w:val="00357434"/>
    <w:rsid w:val="00386D0C"/>
    <w:rsid w:val="003A3E80"/>
    <w:rsid w:val="003F7618"/>
    <w:rsid w:val="003F7DF8"/>
    <w:rsid w:val="00477217"/>
    <w:rsid w:val="00497DD8"/>
    <w:rsid w:val="004D4F24"/>
    <w:rsid w:val="004F7244"/>
    <w:rsid w:val="00527656"/>
    <w:rsid w:val="005C0CA8"/>
    <w:rsid w:val="005C6F8E"/>
    <w:rsid w:val="005E2434"/>
    <w:rsid w:val="006176F4"/>
    <w:rsid w:val="00624B1D"/>
    <w:rsid w:val="00642671"/>
    <w:rsid w:val="00657BD6"/>
    <w:rsid w:val="00660965"/>
    <w:rsid w:val="0066358C"/>
    <w:rsid w:val="00671DD9"/>
    <w:rsid w:val="00687428"/>
    <w:rsid w:val="006B76B1"/>
    <w:rsid w:val="007115A7"/>
    <w:rsid w:val="007B3FFE"/>
    <w:rsid w:val="007C725D"/>
    <w:rsid w:val="007E2FE2"/>
    <w:rsid w:val="00801CDD"/>
    <w:rsid w:val="0083420F"/>
    <w:rsid w:val="0085703B"/>
    <w:rsid w:val="008618E5"/>
    <w:rsid w:val="00881CF7"/>
    <w:rsid w:val="008B5DEC"/>
    <w:rsid w:val="008D1F99"/>
    <w:rsid w:val="008F0258"/>
    <w:rsid w:val="009341C8"/>
    <w:rsid w:val="00981F93"/>
    <w:rsid w:val="009C7AAE"/>
    <w:rsid w:val="00A04582"/>
    <w:rsid w:val="00A155A9"/>
    <w:rsid w:val="00A357F4"/>
    <w:rsid w:val="00A45AD3"/>
    <w:rsid w:val="00A52C03"/>
    <w:rsid w:val="00A9247A"/>
    <w:rsid w:val="00A93DA7"/>
    <w:rsid w:val="00AA3B30"/>
    <w:rsid w:val="00AD6526"/>
    <w:rsid w:val="00AD7EC2"/>
    <w:rsid w:val="00B266F3"/>
    <w:rsid w:val="00B32A60"/>
    <w:rsid w:val="00B35C5D"/>
    <w:rsid w:val="00B52F01"/>
    <w:rsid w:val="00B53E43"/>
    <w:rsid w:val="00B86AF5"/>
    <w:rsid w:val="00BD3B9E"/>
    <w:rsid w:val="00BD4BC0"/>
    <w:rsid w:val="00BF4703"/>
    <w:rsid w:val="00BF5FEF"/>
    <w:rsid w:val="00C069F7"/>
    <w:rsid w:val="00C21E6F"/>
    <w:rsid w:val="00C71DC8"/>
    <w:rsid w:val="00CA42DD"/>
    <w:rsid w:val="00CB2708"/>
    <w:rsid w:val="00CC01B1"/>
    <w:rsid w:val="00CC0D09"/>
    <w:rsid w:val="00D32653"/>
    <w:rsid w:val="00D435CE"/>
    <w:rsid w:val="00D4673C"/>
    <w:rsid w:val="00D521C9"/>
    <w:rsid w:val="00D5578A"/>
    <w:rsid w:val="00D70C26"/>
    <w:rsid w:val="00D70D21"/>
    <w:rsid w:val="00D738F3"/>
    <w:rsid w:val="00DB495A"/>
    <w:rsid w:val="00DC407A"/>
    <w:rsid w:val="00E00D67"/>
    <w:rsid w:val="00E12D39"/>
    <w:rsid w:val="00E33F38"/>
    <w:rsid w:val="00E828E5"/>
    <w:rsid w:val="00E8747F"/>
    <w:rsid w:val="00ED2252"/>
    <w:rsid w:val="00ED34DD"/>
    <w:rsid w:val="00EE45CC"/>
    <w:rsid w:val="00F109F9"/>
    <w:rsid w:val="00F37DD7"/>
    <w:rsid w:val="00FA272E"/>
    <w:rsid w:val="00FC4701"/>
    <w:rsid w:val="00FE10B1"/>
    <w:rsid w:val="00FF1C3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7C2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2671"/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D0C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35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35FF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A357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57F4"/>
    <w:rPr>
      <w:rFonts w:ascii="Calibri" w:eastAsia="Times New Roman" w:hAnsi="Calibri" w:cs="Times New Roman"/>
      <w:sz w:val="22"/>
    </w:rPr>
  </w:style>
  <w:style w:type="table" w:styleId="a9">
    <w:name w:val="Table Grid"/>
    <w:basedOn w:val="a1"/>
    <w:uiPriority w:val="39"/>
    <w:rsid w:val="00A357F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BD4BC0"/>
    <w:pPr>
      <w:spacing w:after="0" w:line="240" w:lineRule="auto"/>
      <w:ind w:firstLine="720"/>
      <w:jc w:val="both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BD4BC0"/>
    <w:rPr>
      <w:rFonts w:eastAsia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11</cp:revision>
  <cp:lastPrinted>2025-07-23T08:44:00Z</cp:lastPrinted>
  <dcterms:created xsi:type="dcterms:W3CDTF">2025-07-08T11:29:00Z</dcterms:created>
  <dcterms:modified xsi:type="dcterms:W3CDTF">2025-07-25T05:49:00Z</dcterms:modified>
</cp:coreProperties>
</file>