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6D" w:rsidRPr="0095176D" w:rsidRDefault="0095176D" w:rsidP="0095176D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95176D">
        <w:rPr>
          <w:rFonts w:eastAsia="Times New Roman" w:cs="Times New Roman"/>
          <w:sz w:val="24"/>
          <w:szCs w:val="24"/>
          <w:lang w:eastAsia="uk-UA"/>
        </w:rPr>
        <w:t xml:space="preserve">про відмову у відкритті конституційного провадження у справі за конституційним зверненням громадянина </w:t>
      </w:r>
      <w:proofErr w:type="spellStart"/>
      <w:r w:rsidRPr="0095176D">
        <w:rPr>
          <w:rFonts w:eastAsia="Times New Roman" w:cs="Times New Roman"/>
          <w:sz w:val="24"/>
          <w:szCs w:val="24"/>
          <w:lang w:eastAsia="uk-UA"/>
        </w:rPr>
        <w:t>Сафронова</w:t>
      </w:r>
      <w:proofErr w:type="spellEnd"/>
      <w:r w:rsidRPr="0095176D">
        <w:rPr>
          <w:rFonts w:eastAsia="Times New Roman" w:cs="Times New Roman"/>
          <w:sz w:val="24"/>
          <w:szCs w:val="24"/>
          <w:lang w:eastAsia="uk-UA"/>
        </w:rPr>
        <w:t xml:space="preserve"> Володимира Романовича щодо офіційного тлумачення пункту "а" статті 83 Закону України "Про пенсійне забезпечення" та пункту "б" статті 49 Закону України "Про статус і соціальний захист громадян, які постраждали внаслідок Чорнобильської катастрофи"</w:t>
      </w:r>
    </w:p>
    <w:p w:rsidR="0095176D" w:rsidRPr="0095176D" w:rsidRDefault="0095176D" w:rsidP="0095176D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95176D">
        <w:rPr>
          <w:rFonts w:eastAsia="Times New Roman" w:cs="Times New Roman"/>
          <w:sz w:val="24"/>
          <w:szCs w:val="24"/>
          <w:lang w:eastAsia="uk-UA"/>
        </w:rPr>
        <w:t>№ 31-у від 08.07.1999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 - головуючий,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Вознюка Володимира Денисовича,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 - суддя-доповідач,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питання про відкриття конституційного провадження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у  справі  за  конституційним зверненням  громадянина 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Сафронова</w:t>
      </w:r>
      <w:proofErr w:type="spellEnd"/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Володимира  Романовича  щодо офіційного  тлумачення  пункту  "а"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статті  83  Закону  України  "Про  пенсійне  забезпечення"   від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5  листопада  1991  року  № 1788-XII (з наступними  змінами)  та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пункту  "б"  статті 49 Закону України "Про статус  і  соціальний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захист   громадян,  які  постраждали  внаслідок   Чорнобильської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катастрофи"  від  28  лютого 1991 року № 796-XII  (з  наступними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змінами).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 Мироненка О.М.  та   вивчивши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Сафронов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В.Р.  звернувся до Конституційного Суду України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з  клопотанням  про  офіційне тлумачення пункту  "а"  статті  83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"Про пенсійне забезпечення" та пункту "б" статті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49  Закону України "Про статус і соціальний захист громадян, які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постраждали внаслідок Чорнобильської катастрофи". Необхідність в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офіційному  тлумаченні заявник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обгрунтовує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тим,  що  мало  місце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неоднозначне  застосування зазначених норм судами,  прокуратурою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та  органами  соціального  захисту  населення  України  під  час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призначення йому пенсій за віком та за шкоду, заподіяну здоров'ю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внаслідок Чорнобильської катастрофи.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Як випливає з матеріалів справи,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Сафронов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В.Р. з приводу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призначення йому пенсії на пільгових умовах звертався до відділу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соціального  захисту  населення  Харківського  району  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м.Києва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Управління  соціального захисту населення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м.Києва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,  Міністерства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соціального  захисту  населення України, Харківського  районного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суду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м.Києва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, Київського міського суду, Верховного Суду України,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прокуратури  міста  Києва  і двічі - до Генеральної  прокуратури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України. Від них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Сафронов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В.Р. отримав відповіді про відсутність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підстав для задоволення його вимог.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Аналіз  конституційного  звернення 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Сафронова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В.Р.  дає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підстави   для  висновку,  що  його  автор,  по  суті,   порушує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клопотання  перед  Конституційним Судом  України  про  перевірку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законності  конкретних  рішень  судів  загальної  юрисдикції  та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органів   соціального   захисту   населення.   Проте   визначені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Конституцією  України і чинним законодавством  межі  компетенції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Суду України не включають таких повноважень.  Ці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питання  можуть  бути предметом розгляду лише в судах  загальної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юрисдикції. Як зазначено в частинах першій та другій  статті  55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України,  права  і  свободи  людини  і  громадянина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захищаються  судом; кожному гарантується право на  оскарження  в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суді  рішень,  дій  чи  бездіяльності органів  державної  влади,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органів  місцевого самоврядування, посадових і  службових  осіб.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України своїми рішеннями  від  25  листопада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1997  року  №  6-зп та від 25 грудня    1997  року  №  9-зп  дав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офіційне тлумачення відповідних положень цієї статті.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 У  статті 94  Закону  України "Про  Конституційний  Суд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України"  зазначено, що підставою для конституційного  звернення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щодо   офіційного  тлумачення  Конституції  України  та  законів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України   є   наявність  неоднозначного  застосування   положень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 або законів України судами України,  іншими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органами  державної влади, якщо суб'єкт права  на  конституційне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вважає, що це може призвести або призвело до порушення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його конституційних прав і свобод.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  матеріалів   звернення  випливає,  що   розбіжностей   у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застосуванні  цих  законів  не  було.  По  суті, 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Сафронов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В.Р.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констатує,  що  і  судові  органи, і  органи  прокуратури  мають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однозначну позицію щодо застосування пункту "а" статті 83 Закону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пенсійне забезпечення". На свої звернення  до  цих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органів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Сафронов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В.Р. отримував майже однакові відповіді,  лише,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як він сам вважає, "в різних варіантах викладу".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Із змісту конституційного звернення вбачається, що головною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підставою  для  звернень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Сафронова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В.Р. до  органів  соціального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захисту  населення,  прокуратури та судів (у  тому  числі  і  до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Суду  України)  є  помилкове,  на  його  думку,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встановлення  йому  дати досягнення пенсійного  віку  і  строків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призначення пенсії - не з дня досягнення пенсійного  віку,  а  з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дня  звернення.  Перевірка  фактичних  обставин,  пов'язаних  із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дослідженням  конкретної справи судами загальної  юрисдикції  та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органами  соціального захисту населення, усунення помилок  у  їх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рішеннях   не  належить  до  компетенції  Конституційного   Суду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України.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 Колегія   суддів   Конституційного   Суду   України   з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звернень (подань) ухвалою від 15 квітня 1999 року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відмовила у  відкритті  конституційного провадження у справі  на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підставі    пункту   2    статті   45   Закону   України    "Про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України"  -  невідповідність конституційного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вимогам, передбаченим Конституцією України  і  Законом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Конституційний Суд України".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викладене та керуючись статтею  150  Конституції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України,  статтями 45, 50, 94 Закону України "Про Конституційний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Суд України", Конституційний Суд України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Відмовити у відкритті конституційного провадження у справі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за конституційним  зверненням  громадянина  </w:t>
      </w:r>
      <w:proofErr w:type="spellStart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Сафронова</w:t>
      </w:r>
      <w:proofErr w:type="spellEnd"/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Володимира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Романовича  щодо  офіційного тлумачення  пункту  "а"  статті  83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"Про пенсійне забезпечення" та пункту "б" статті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49  Закону України "Про статус і соціальний захист громадян, які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постраждали  внаслідок  Чорнобильської катастрофи"  на  підставі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пункту  2  статті  45  Закону України  "Про  Конституційний  Суд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України"  -  невідповідність конституційного звернення  вимогам,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передбаченим   Конституцією  України  і  Законом  України   "Про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Конституційний Суд України".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Ухвала  Конституційного Суду України є остаточною  і  не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                          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5176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5176D" w:rsidRPr="0095176D" w:rsidRDefault="0095176D" w:rsidP="0095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6D"/>
    <w:rsid w:val="001D0879"/>
    <w:rsid w:val="003719C1"/>
    <w:rsid w:val="003B7FFD"/>
    <w:rsid w:val="004F1D25"/>
    <w:rsid w:val="0059121A"/>
    <w:rsid w:val="0080677D"/>
    <w:rsid w:val="0095176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7EC39-B2CD-4581-897F-7C675736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5176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51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5176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4383</Words>
  <Characters>2499</Characters>
  <Application>Microsoft Office Word</Application>
  <DocSecurity>0</DocSecurity>
  <Lines>20</Lines>
  <Paragraphs>13</Paragraphs>
  <ScaleCrop>false</ScaleCrop>
  <Company>Microsoft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2023-08-23T11:43:00Z</dcterms:created>
  <dcterms:modified xsi:type="dcterms:W3CDTF">2023-08-23T11:44:00Z</dcterms:modified>
</cp:coreProperties>
</file>