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D84" w:rsidRDefault="004F1D84" w:rsidP="00FA10CB">
      <w:pPr>
        <w:tabs>
          <w:tab w:val="center" w:pos="4820"/>
        </w:tabs>
        <w:spacing w:after="0" w:line="240" w:lineRule="auto"/>
        <w:jc w:val="both"/>
        <w:rPr>
          <w:rFonts w:ascii="Times New Roman" w:hAnsi="Times New Roman" w:cs="Times New Roman"/>
          <w:b/>
          <w:sz w:val="28"/>
          <w:szCs w:val="28"/>
        </w:rPr>
      </w:pPr>
    </w:p>
    <w:p w:rsidR="004F1D84" w:rsidRDefault="004F1D84" w:rsidP="00FA10CB">
      <w:pPr>
        <w:tabs>
          <w:tab w:val="center" w:pos="4820"/>
        </w:tabs>
        <w:spacing w:after="0" w:line="240" w:lineRule="auto"/>
        <w:jc w:val="both"/>
        <w:rPr>
          <w:rFonts w:ascii="Times New Roman" w:hAnsi="Times New Roman" w:cs="Times New Roman"/>
          <w:b/>
          <w:sz w:val="28"/>
          <w:szCs w:val="28"/>
        </w:rPr>
      </w:pPr>
    </w:p>
    <w:p w:rsidR="004F1D84" w:rsidRDefault="004F1D84" w:rsidP="00FA10CB">
      <w:pPr>
        <w:tabs>
          <w:tab w:val="center" w:pos="4820"/>
        </w:tabs>
        <w:spacing w:after="0" w:line="240" w:lineRule="auto"/>
        <w:jc w:val="both"/>
        <w:rPr>
          <w:rFonts w:ascii="Times New Roman" w:hAnsi="Times New Roman" w:cs="Times New Roman"/>
          <w:b/>
          <w:sz w:val="28"/>
          <w:szCs w:val="28"/>
        </w:rPr>
      </w:pPr>
    </w:p>
    <w:p w:rsidR="004F1D84" w:rsidRDefault="004F1D84" w:rsidP="00FA10CB">
      <w:pPr>
        <w:tabs>
          <w:tab w:val="center" w:pos="4820"/>
        </w:tabs>
        <w:spacing w:after="0" w:line="240" w:lineRule="auto"/>
        <w:jc w:val="both"/>
        <w:rPr>
          <w:rFonts w:ascii="Times New Roman" w:hAnsi="Times New Roman" w:cs="Times New Roman"/>
          <w:b/>
          <w:sz w:val="28"/>
          <w:szCs w:val="28"/>
        </w:rPr>
      </w:pPr>
    </w:p>
    <w:p w:rsidR="004F1D84" w:rsidRDefault="004F1D84" w:rsidP="00FA10CB">
      <w:pPr>
        <w:tabs>
          <w:tab w:val="center" w:pos="4820"/>
        </w:tabs>
        <w:spacing w:after="0" w:line="240" w:lineRule="auto"/>
        <w:jc w:val="both"/>
        <w:rPr>
          <w:rFonts w:ascii="Times New Roman" w:hAnsi="Times New Roman" w:cs="Times New Roman"/>
          <w:b/>
          <w:sz w:val="28"/>
          <w:szCs w:val="28"/>
        </w:rPr>
      </w:pPr>
    </w:p>
    <w:p w:rsidR="004F1D84" w:rsidRDefault="004F1D84" w:rsidP="00FA10CB">
      <w:pPr>
        <w:tabs>
          <w:tab w:val="center" w:pos="4820"/>
        </w:tabs>
        <w:spacing w:after="0" w:line="240" w:lineRule="auto"/>
        <w:jc w:val="both"/>
        <w:rPr>
          <w:rFonts w:ascii="Times New Roman" w:hAnsi="Times New Roman" w:cs="Times New Roman"/>
          <w:b/>
          <w:sz w:val="28"/>
          <w:szCs w:val="28"/>
        </w:rPr>
      </w:pPr>
    </w:p>
    <w:p w:rsidR="004F1D84" w:rsidRDefault="004F1D84" w:rsidP="00FA10CB">
      <w:pPr>
        <w:tabs>
          <w:tab w:val="center" w:pos="4820"/>
        </w:tabs>
        <w:spacing w:after="0" w:line="240" w:lineRule="auto"/>
        <w:jc w:val="both"/>
        <w:rPr>
          <w:rFonts w:ascii="Times New Roman" w:hAnsi="Times New Roman" w:cs="Times New Roman"/>
          <w:b/>
          <w:sz w:val="28"/>
          <w:szCs w:val="28"/>
        </w:rPr>
      </w:pPr>
    </w:p>
    <w:p w:rsidR="00AB4F8E" w:rsidRPr="004F1D84" w:rsidRDefault="00AB4F8E" w:rsidP="004F1D84">
      <w:pPr>
        <w:tabs>
          <w:tab w:val="center" w:pos="4820"/>
        </w:tabs>
        <w:spacing w:after="0" w:line="240" w:lineRule="auto"/>
        <w:jc w:val="both"/>
        <w:rPr>
          <w:rFonts w:ascii="Times New Roman" w:hAnsi="Times New Roman" w:cs="Times New Roman"/>
          <w:sz w:val="28"/>
          <w:szCs w:val="28"/>
        </w:rPr>
      </w:pPr>
      <w:r w:rsidRPr="004F1D84">
        <w:rPr>
          <w:rFonts w:ascii="Times New Roman" w:hAnsi="Times New Roman" w:cs="Times New Roman"/>
          <w:b/>
          <w:sz w:val="28"/>
          <w:szCs w:val="28"/>
        </w:rPr>
        <w:t xml:space="preserve">про закриття конституційного провадження у справі за </w:t>
      </w:r>
      <w:r w:rsidR="002F198C" w:rsidRPr="004F1D84">
        <w:rPr>
          <w:rFonts w:ascii="Times New Roman" w:hAnsi="Times New Roman" w:cs="Times New Roman"/>
          <w:b/>
          <w:sz w:val="28"/>
          <w:szCs w:val="28"/>
        </w:rPr>
        <w:t xml:space="preserve">конституційним поданням Верховного Суду щодо відповідності Конституції України (конституційності) пункту 3 розділу III „Прикінцеві та перехідні положення“ Закону України «Про визнання таким, що втратив чинність, Закону України „Про перелік об’єктів права державної власності, що не </w:t>
      </w:r>
      <w:r w:rsidR="00FA10CB" w:rsidRPr="004F1D84">
        <w:rPr>
          <w:rFonts w:ascii="Times New Roman" w:hAnsi="Times New Roman" w:cs="Times New Roman"/>
          <w:b/>
          <w:sz w:val="28"/>
          <w:szCs w:val="28"/>
        </w:rPr>
        <w:br/>
      </w:r>
      <w:r w:rsidR="00FA10CB" w:rsidRPr="004F1D84">
        <w:rPr>
          <w:rFonts w:ascii="Times New Roman" w:hAnsi="Times New Roman" w:cs="Times New Roman"/>
          <w:b/>
          <w:sz w:val="28"/>
          <w:szCs w:val="28"/>
        </w:rPr>
        <w:tab/>
      </w:r>
      <w:r w:rsidR="002F198C" w:rsidRPr="004F1D84">
        <w:rPr>
          <w:rFonts w:ascii="Times New Roman" w:hAnsi="Times New Roman" w:cs="Times New Roman"/>
          <w:b/>
          <w:sz w:val="28"/>
          <w:szCs w:val="28"/>
        </w:rPr>
        <w:t>підлягають приватизації“»</w:t>
      </w:r>
    </w:p>
    <w:p w:rsidR="00FA10CB" w:rsidRDefault="00FA10CB" w:rsidP="004F1D84">
      <w:pPr>
        <w:spacing w:after="0" w:line="240" w:lineRule="auto"/>
        <w:rPr>
          <w:rFonts w:ascii="Times New Roman" w:hAnsi="Times New Roman" w:cs="Times New Roman"/>
          <w:sz w:val="28"/>
          <w:szCs w:val="28"/>
        </w:rPr>
      </w:pPr>
    </w:p>
    <w:p w:rsidR="004F1D84" w:rsidRPr="004F1D84" w:rsidRDefault="004F1D84" w:rsidP="004F1D84">
      <w:pPr>
        <w:spacing w:after="0" w:line="240" w:lineRule="auto"/>
        <w:rPr>
          <w:rFonts w:ascii="Times New Roman" w:hAnsi="Times New Roman" w:cs="Times New Roman"/>
          <w:sz w:val="28"/>
          <w:szCs w:val="28"/>
        </w:rPr>
      </w:pPr>
    </w:p>
    <w:p w:rsidR="00FA10CB" w:rsidRPr="004F1D84" w:rsidRDefault="00AB4F8E" w:rsidP="004F1D84">
      <w:pPr>
        <w:tabs>
          <w:tab w:val="right" w:pos="9638"/>
        </w:tabs>
        <w:spacing w:after="0" w:line="240" w:lineRule="auto"/>
        <w:jc w:val="both"/>
        <w:rPr>
          <w:rFonts w:ascii="Times New Roman" w:hAnsi="Times New Roman" w:cs="Times New Roman"/>
          <w:sz w:val="28"/>
          <w:szCs w:val="28"/>
        </w:rPr>
      </w:pPr>
      <w:r w:rsidRPr="004F1D84">
        <w:rPr>
          <w:rFonts w:ascii="Times New Roman" w:hAnsi="Times New Roman" w:cs="Times New Roman"/>
          <w:sz w:val="28"/>
          <w:szCs w:val="28"/>
        </w:rPr>
        <w:t>К</w:t>
      </w:r>
      <w:r w:rsidR="00FA10CB" w:rsidRPr="004F1D84">
        <w:rPr>
          <w:rFonts w:ascii="Times New Roman" w:hAnsi="Times New Roman" w:cs="Times New Roman"/>
          <w:sz w:val="28"/>
          <w:szCs w:val="28"/>
        </w:rPr>
        <w:t xml:space="preserve"> </w:t>
      </w:r>
      <w:r w:rsidRPr="004F1D84">
        <w:rPr>
          <w:rFonts w:ascii="Times New Roman" w:hAnsi="Times New Roman" w:cs="Times New Roman"/>
          <w:sz w:val="28"/>
          <w:szCs w:val="28"/>
        </w:rPr>
        <w:t>и</w:t>
      </w:r>
      <w:r w:rsidR="00FA10CB" w:rsidRPr="004F1D84">
        <w:rPr>
          <w:rFonts w:ascii="Times New Roman" w:hAnsi="Times New Roman" w:cs="Times New Roman"/>
          <w:sz w:val="28"/>
          <w:szCs w:val="28"/>
        </w:rPr>
        <w:t xml:space="preserve"> </w:t>
      </w:r>
      <w:r w:rsidRPr="004F1D84">
        <w:rPr>
          <w:rFonts w:ascii="Times New Roman" w:hAnsi="Times New Roman" w:cs="Times New Roman"/>
          <w:sz w:val="28"/>
          <w:szCs w:val="28"/>
        </w:rPr>
        <w:t>ї</w:t>
      </w:r>
      <w:r w:rsidR="00FA10CB" w:rsidRPr="004F1D84">
        <w:rPr>
          <w:rFonts w:ascii="Times New Roman" w:hAnsi="Times New Roman" w:cs="Times New Roman"/>
          <w:sz w:val="28"/>
          <w:szCs w:val="28"/>
        </w:rPr>
        <w:t xml:space="preserve"> </w:t>
      </w:r>
      <w:r w:rsidRPr="004F1D84">
        <w:rPr>
          <w:rFonts w:ascii="Times New Roman" w:hAnsi="Times New Roman" w:cs="Times New Roman"/>
          <w:sz w:val="28"/>
          <w:szCs w:val="28"/>
        </w:rPr>
        <w:t>в</w:t>
      </w:r>
      <w:r w:rsidR="00FA10CB" w:rsidRPr="004F1D84">
        <w:rPr>
          <w:rFonts w:ascii="Times New Roman" w:hAnsi="Times New Roman" w:cs="Times New Roman"/>
          <w:sz w:val="28"/>
          <w:szCs w:val="28"/>
        </w:rPr>
        <w:t xml:space="preserve"> </w:t>
      </w:r>
      <w:r w:rsidR="00FA10CB" w:rsidRPr="004F1D84">
        <w:rPr>
          <w:rFonts w:ascii="Times New Roman" w:hAnsi="Times New Roman" w:cs="Times New Roman"/>
          <w:sz w:val="28"/>
          <w:szCs w:val="28"/>
        </w:rPr>
        <w:tab/>
        <w:t xml:space="preserve">Справа № </w:t>
      </w:r>
      <w:r w:rsidR="00906632" w:rsidRPr="004F1D84">
        <w:rPr>
          <w:rFonts w:ascii="Times New Roman" w:hAnsi="Times New Roman" w:cs="Times New Roman"/>
          <w:sz w:val="28"/>
          <w:szCs w:val="28"/>
        </w:rPr>
        <w:t>1-28/2020(460/20)</w:t>
      </w:r>
    </w:p>
    <w:p w:rsidR="00FA10CB" w:rsidRPr="004F1D84" w:rsidRDefault="00200E9C" w:rsidP="004F1D84">
      <w:pPr>
        <w:spacing w:after="0" w:line="240" w:lineRule="auto"/>
        <w:jc w:val="both"/>
        <w:rPr>
          <w:rFonts w:ascii="Times New Roman" w:hAnsi="Times New Roman" w:cs="Times New Roman"/>
          <w:sz w:val="28"/>
          <w:szCs w:val="28"/>
        </w:rPr>
      </w:pPr>
      <w:r w:rsidRPr="004F1D84">
        <w:rPr>
          <w:rFonts w:ascii="Times New Roman" w:hAnsi="Times New Roman" w:cs="Times New Roman"/>
          <w:sz w:val="28"/>
          <w:szCs w:val="28"/>
        </w:rPr>
        <w:t>16</w:t>
      </w:r>
      <w:r w:rsidR="006E468A" w:rsidRPr="004F1D84">
        <w:rPr>
          <w:rFonts w:ascii="Times New Roman" w:hAnsi="Times New Roman" w:cs="Times New Roman"/>
          <w:sz w:val="28"/>
          <w:szCs w:val="28"/>
        </w:rPr>
        <w:t xml:space="preserve"> травня</w:t>
      </w:r>
      <w:r w:rsidR="00C15067" w:rsidRPr="004F1D84">
        <w:rPr>
          <w:rFonts w:ascii="Times New Roman" w:hAnsi="Times New Roman" w:cs="Times New Roman"/>
          <w:sz w:val="28"/>
          <w:szCs w:val="28"/>
        </w:rPr>
        <w:t xml:space="preserve"> 2024</w:t>
      </w:r>
      <w:r w:rsidR="00FA10CB" w:rsidRPr="004F1D84">
        <w:rPr>
          <w:rFonts w:ascii="Times New Roman" w:hAnsi="Times New Roman" w:cs="Times New Roman"/>
          <w:sz w:val="28"/>
          <w:szCs w:val="28"/>
        </w:rPr>
        <w:t xml:space="preserve"> року</w:t>
      </w:r>
    </w:p>
    <w:p w:rsidR="00AB4F8E" w:rsidRPr="004F1D84" w:rsidRDefault="00AB4F8E" w:rsidP="004F1D84">
      <w:pPr>
        <w:spacing w:after="0" w:line="240" w:lineRule="auto"/>
        <w:jc w:val="both"/>
        <w:rPr>
          <w:rFonts w:ascii="Times New Roman" w:hAnsi="Times New Roman" w:cs="Times New Roman"/>
          <w:sz w:val="28"/>
          <w:szCs w:val="28"/>
        </w:rPr>
      </w:pPr>
      <w:r w:rsidRPr="004F1D84">
        <w:rPr>
          <w:rFonts w:ascii="Times New Roman" w:hAnsi="Times New Roman" w:cs="Times New Roman"/>
          <w:sz w:val="28"/>
          <w:szCs w:val="28"/>
        </w:rPr>
        <w:t xml:space="preserve">№ </w:t>
      </w:r>
      <w:r w:rsidR="006374F6" w:rsidRPr="004F1D84">
        <w:rPr>
          <w:rFonts w:ascii="Times New Roman" w:hAnsi="Times New Roman" w:cs="Times New Roman"/>
          <w:sz w:val="28"/>
          <w:szCs w:val="28"/>
        </w:rPr>
        <w:t>2</w:t>
      </w:r>
      <w:r w:rsidRPr="004F1D84">
        <w:rPr>
          <w:rFonts w:ascii="Times New Roman" w:hAnsi="Times New Roman" w:cs="Times New Roman"/>
          <w:sz w:val="28"/>
          <w:szCs w:val="28"/>
        </w:rPr>
        <w:t>-уп/202</w:t>
      </w:r>
      <w:r w:rsidR="00C15067" w:rsidRPr="004F1D84">
        <w:rPr>
          <w:rFonts w:ascii="Times New Roman" w:hAnsi="Times New Roman" w:cs="Times New Roman"/>
          <w:sz w:val="28"/>
          <w:szCs w:val="28"/>
        </w:rPr>
        <w:t>4</w:t>
      </w:r>
    </w:p>
    <w:p w:rsidR="00AB4F8E" w:rsidRDefault="00AB4F8E" w:rsidP="004F1D84">
      <w:pPr>
        <w:spacing w:after="0" w:line="240" w:lineRule="auto"/>
        <w:jc w:val="both"/>
        <w:rPr>
          <w:rFonts w:ascii="Times New Roman" w:hAnsi="Times New Roman" w:cs="Times New Roman"/>
          <w:sz w:val="28"/>
          <w:szCs w:val="28"/>
        </w:rPr>
      </w:pPr>
    </w:p>
    <w:p w:rsidR="004F1D84" w:rsidRPr="004F1D84" w:rsidRDefault="004F1D84" w:rsidP="004F1D84">
      <w:pPr>
        <w:spacing w:after="0" w:line="240" w:lineRule="auto"/>
        <w:jc w:val="both"/>
        <w:rPr>
          <w:rFonts w:ascii="Times New Roman" w:hAnsi="Times New Roman" w:cs="Times New Roman"/>
          <w:sz w:val="28"/>
          <w:szCs w:val="28"/>
        </w:rPr>
      </w:pPr>
    </w:p>
    <w:p w:rsidR="00AB4F8E" w:rsidRPr="004F1D84" w:rsidRDefault="00AB4F8E" w:rsidP="004F1D84">
      <w:pPr>
        <w:spacing w:after="0" w:line="240"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Велика палата Конституційн</w:t>
      </w:r>
      <w:r w:rsidR="002F198C" w:rsidRPr="004F1D84">
        <w:rPr>
          <w:rFonts w:ascii="Times New Roman" w:hAnsi="Times New Roman" w:cs="Times New Roman"/>
          <w:sz w:val="28"/>
          <w:szCs w:val="28"/>
        </w:rPr>
        <w:t>ого Суду України у складі</w:t>
      </w:r>
      <w:r w:rsidRPr="004F1D84">
        <w:rPr>
          <w:rFonts w:ascii="Times New Roman" w:hAnsi="Times New Roman" w:cs="Times New Roman"/>
          <w:sz w:val="28"/>
          <w:szCs w:val="28"/>
        </w:rPr>
        <w:t>:</w:t>
      </w:r>
    </w:p>
    <w:p w:rsidR="00AB4F8E" w:rsidRPr="004F1D84" w:rsidRDefault="00AB4F8E" w:rsidP="004F1D84">
      <w:pPr>
        <w:spacing w:after="0" w:line="240" w:lineRule="auto"/>
        <w:ind w:firstLine="567"/>
        <w:jc w:val="both"/>
        <w:rPr>
          <w:rFonts w:ascii="Times New Roman" w:hAnsi="Times New Roman" w:cs="Times New Roman"/>
          <w:sz w:val="28"/>
          <w:szCs w:val="28"/>
        </w:rPr>
      </w:pPr>
    </w:p>
    <w:p w:rsidR="00FA10CB" w:rsidRPr="004F1D84" w:rsidRDefault="00FA10CB" w:rsidP="004F1D84">
      <w:pPr>
        <w:spacing w:after="0" w:line="240"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Головатий Сергій Петрович (голова засідання),</w:t>
      </w:r>
    </w:p>
    <w:p w:rsidR="00FA10CB" w:rsidRPr="004F1D84" w:rsidRDefault="00FA10CB" w:rsidP="004F1D84">
      <w:pPr>
        <w:spacing w:after="0" w:line="240"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Городовенко Віктор Валентинович,</w:t>
      </w:r>
    </w:p>
    <w:p w:rsidR="00FA10CB" w:rsidRPr="004F1D84" w:rsidRDefault="00FA10CB" w:rsidP="004F1D84">
      <w:pPr>
        <w:spacing w:after="0" w:line="240" w:lineRule="auto"/>
        <w:ind w:firstLine="567"/>
        <w:rPr>
          <w:rFonts w:ascii="Times New Roman" w:hAnsi="Times New Roman" w:cs="Times New Roman"/>
          <w:sz w:val="28"/>
          <w:szCs w:val="28"/>
        </w:rPr>
      </w:pPr>
      <w:r w:rsidRPr="004F1D84">
        <w:rPr>
          <w:rFonts w:ascii="Times New Roman" w:hAnsi="Times New Roman" w:cs="Times New Roman"/>
          <w:sz w:val="28"/>
          <w:szCs w:val="28"/>
        </w:rPr>
        <w:t>Грищук Оксана Вікторівна,</w:t>
      </w:r>
    </w:p>
    <w:p w:rsidR="00FA10CB" w:rsidRPr="004F1D84" w:rsidRDefault="00FA10CB" w:rsidP="004F1D84">
      <w:pPr>
        <w:spacing w:after="0" w:line="240"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Кичун Віктор Іванович (доповідач),</w:t>
      </w:r>
    </w:p>
    <w:p w:rsidR="00FA10CB" w:rsidRPr="004F1D84" w:rsidRDefault="00FA10CB" w:rsidP="004F1D84">
      <w:pPr>
        <w:spacing w:after="0" w:line="240"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Колісник Віктор Павлович,</w:t>
      </w:r>
    </w:p>
    <w:p w:rsidR="00FA10CB" w:rsidRPr="004F1D84" w:rsidRDefault="00FA10CB" w:rsidP="004F1D84">
      <w:pPr>
        <w:spacing w:after="0" w:line="240"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Лемак Василь Васильович,</w:t>
      </w:r>
    </w:p>
    <w:p w:rsidR="00FA10CB" w:rsidRPr="004F1D84" w:rsidRDefault="00FA10CB" w:rsidP="004F1D84">
      <w:pPr>
        <w:spacing w:after="0" w:line="240"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Мойсик Володимир Романович,</w:t>
      </w:r>
    </w:p>
    <w:p w:rsidR="00FA10CB" w:rsidRPr="004F1D84" w:rsidRDefault="00FA10CB" w:rsidP="004F1D84">
      <w:pPr>
        <w:spacing w:after="0" w:line="240"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Первомайський Олег Олексійович,</w:t>
      </w:r>
    </w:p>
    <w:p w:rsidR="00FA10CB" w:rsidRPr="004F1D84" w:rsidRDefault="00FA10CB" w:rsidP="004F1D84">
      <w:pPr>
        <w:spacing w:after="0" w:line="240"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Петришин Олександр Віталійович,</w:t>
      </w:r>
    </w:p>
    <w:p w:rsidR="00FA10CB" w:rsidRPr="004F1D84" w:rsidRDefault="00FA10CB" w:rsidP="004F1D84">
      <w:pPr>
        <w:spacing w:after="0" w:line="240" w:lineRule="auto"/>
        <w:ind w:firstLine="567"/>
        <w:rPr>
          <w:rFonts w:ascii="Times New Roman" w:hAnsi="Times New Roman" w:cs="Times New Roman"/>
          <w:sz w:val="28"/>
          <w:szCs w:val="28"/>
        </w:rPr>
      </w:pPr>
      <w:r w:rsidRPr="004F1D84">
        <w:rPr>
          <w:rFonts w:ascii="Times New Roman" w:hAnsi="Times New Roman" w:cs="Times New Roman"/>
          <w:sz w:val="28"/>
          <w:szCs w:val="28"/>
        </w:rPr>
        <w:t>Совгиря Ольга Володимирівна,</w:t>
      </w:r>
    </w:p>
    <w:p w:rsidR="00FA10CB" w:rsidRPr="004F1D84" w:rsidRDefault="00FA10CB" w:rsidP="004F1D84">
      <w:pPr>
        <w:spacing w:after="0" w:line="240"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Філюк Петро Тодосьович,</w:t>
      </w:r>
    </w:p>
    <w:p w:rsidR="00FA10CB" w:rsidRPr="004F1D84" w:rsidRDefault="00FA10CB" w:rsidP="004F1D84">
      <w:pPr>
        <w:spacing w:after="0" w:line="240"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Юровська Галина Валентинівна,</w:t>
      </w:r>
    </w:p>
    <w:p w:rsidR="00AB4F8E" w:rsidRPr="004F1D84" w:rsidRDefault="00AB4F8E" w:rsidP="004F1D84">
      <w:pPr>
        <w:spacing w:after="0" w:line="240" w:lineRule="auto"/>
        <w:ind w:firstLine="567"/>
        <w:jc w:val="both"/>
        <w:rPr>
          <w:rFonts w:ascii="Times New Roman" w:hAnsi="Times New Roman" w:cs="Times New Roman"/>
          <w:sz w:val="28"/>
          <w:szCs w:val="28"/>
        </w:rPr>
      </w:pPr>
    </w:p>
    <w:p w:rsidR="00BA27D6" w:rsidRDefault="00BA27D6" w:rsidP="004F1D84">
      <w:pPr>
        <w:spacing w:after="0" w:line="336"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розглянула на</w:t>
      </w:r>
      <w:r w:rsidR="00E05EA0" w:rsidRPr="004F1D84">
        <w:rPr>
          <w:rFonts w:ascii="Times New Roman" w:hAnsi="Times New Roman" w:cs="Times New Roman"/>
          <w:sz w:val="28"/>
          <w:szCs w:val="28"/>
        </w:rPr>
        <w:t xml:space="preserve"> пленарному</w:t>
      </w:r>
      <w:r w:rsidRPr="004F1D84">
        <w:rPr>
          <w:rFonts w:ascii="Times New Roman" w:hAnsi="Times New Roman" w:cs="Times New Roman"/>
          <w:sz w:val="28"/>
          <w:szCs w:val="28"/>
        </w:rPr>
        <w:t xml:space="preserve"> засіданні питання про </w:t>
      </w:r>
      <w:r w:rsidR="00AB0A1A" w:rsidRPr="004F1D84">
        <w:rPr>
          <w:rFonts w:ascii="Times New Roman" w:hAnsi="Times New Roman" w:cs="Times New Roman"/>
          <w:sz w:val="28"/>
          <w:szCs w:val="28"/>
        </w:rPr>
        <w:t>закриття</w:t>
      </w:r>
      <w:r w:rsidRPr="004F1D84">
        <w:rPr>
          <w:rFonts w:ascii="Times New Roman" w:hAnsi="Times New Roman" w:cs="Times New Roman"/>
          <w:sz w:val="28"/>
          <w:szCs w:val="28"/>
        </w:rPr>
        <w:t xml:space="preserve"> конституційного провадження у справі за конституційним поданням Верховного Суду щодо відповідності Конституції України (кон</w:t>
      </w:r>
      <w:r w:rsidR="00C15067" w:rsidRPr="004F1D84">
        <w:rPr>
          <w:rFonts w:ascii="Times New Roman" w:hAnsi="Times New Roman" w:cs="Times New Roman"/>
          <w:sz w:val="28"/>
          <w:szCs w:val="28"/>
        </w:rPr>
        <w:t>ституційності) пункту 3 розділу</w:t>
      </w:r>
      <w:r w:rsidR="004F1D84">
        <w:rPr>
          <w:rFonts w:ascii="Times New Roman" w:hAnsi="Times New Roman" w:cs="Times New Roman"/>
          <w:sz w:val="28"/>
          <w:szCs w:val="28"/>
        </w:rPr>
        <w:t xml:space="preserve"> </w:t>
      </w:r>
      <w:r w:rsidRPr="004F1D84">
        <w:rPr>
          <w:rFonts w:ascii="Times New Roman" w:hAnsi="Times New Roman" w:cs="Times New Roman"/>
          <w:sz w:val="28"/>
          <w:szCs w:val="28"/>
        </w:rPr>
        <w:t>III „Прикінцеві та перехідні положення“ Закону України «Про визнання таким, що втратив чинність, Закону України „Про перелік об’єктів права державної власності, що не підлягають приватизації“» від 2 жовтня 2019 року № 145–ІХ (Відомості Верховної Ради України, 2019 р., № 46, ст. 302).</w:t>
      </w:r>
    </w:p>
    <w:p w:rsidR="00AB4F8E" w:rsidRPr="004F1D84" w:rsidRDefault="00AB4F8E" w:rsidP="004F1D84">
      <w:pPr>
        <w:spacing w:after="0" w:line="336"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lastRenderedPageBreak/>
        <w:t xml:space="preserve">Заслухавши суддю-доповідача </w:t>
      </w:r>
      <w:r w:rsidR="002F198C" w:rsidRPr="004F1D84">
        <w:rPr>
          <w:rFonts w:ascii="Times New Roman" w:hAnsi="Times New Roman" w:cs="Times New Roman"/>
          <w:sz w:val="28"/>
          <w:szCs w:val="28"/>
        </w:rPr>
        <w:t>Кичуна В.І.</w:t>
      </w:r>
      <w:r w:rsidRPr="004F1D84">
        <w:rPr>
          <w:rFonts w:ascii="Times New Roman" w:hAnsi="Times New Roman" w:cs="Times New Roman"/>
          <w:sz w:val="28"/>
          <w:szCs w:val="28"/>
        </w:rPr>
        <w:t xml:space="preserve"> та дослідивши матеріали справи, Велика палата Конституційного Суду України</w:t>
      </w:r>
    </w:p>
    <w:p w:rsidR="00AB4F8E" w:rsidRPr="004F1D84" w:rsidRDefault="00AB4F8E" w:rsidP="004F1D84">
      <w:pPr>
        <w:spacing w:after="0" w:line="336" w:lineRule="auto"/>
        <w:ind w:firstLine="567"/>
        <w:jc w:val="both"/>
        <w:rPr>
          <w:rFonts w:ascii="Times New Roman" w:hAnsi="Times New Roman" w:cs="Times New Roman"/>
          <w:sz w:val="28"/>
          <w:szCs w:val="28"/>
        </w:rPr>
      </w:pPr>
    </w:p>
    <w:p w:rsidR="00AB4F8E" w:rsidRPr="004F1D84" w:rsidRDefault="00AB4F8E" w:rsidP="004F1D84">
      <w:pPr>
        <w:spacing w:after="0" w:line="336" w:lineRule="auto"/>
        <w:jc w:val="center"/>
        <w:rPr>
          <w:rFonts w:ascii="Times New Roman" w:hAnsi="Times New Roman" w:cs="Times New Roman"/>
          <w:b/>
          <w:sz w:val="28"/>
          <w:szCs w:val="28"/>
        </w:rPr>
      </w:pPr>
      <w:r w:rsidRPr="004F1D84">
        <w:rPr>
          <w:rFonts w:ascii="Times New Roman" w:hAnsi="Times New Roman" w:cs="Times New Roman"/>
          <w:b/>
          <w:sz w:val="28"/>
          <w:szCs w:val="28"/>
        </w:rPr>
        <w:t>у</w:t>
      </w:r>
      <w:r w:rsidR="00FA10CB" w:rsidRPr="004F1D84">
        <w:rPr>
          <w:rFonts w:ascii="Times New Roman" w:hAnsi="Times New Roman" w:cs="Times New Roman"/>
          <w:b/>
          <w:sz w:val="28"/>
          <w:szCs w:val="28"/>
        </w:rPr>
        <w:t xml:space="preserve"> </w:t>
      </w:r>
      <w:r w:rsidRPr="004F1D84">
        <w:rPr>
          <w:rFonts w:ascii="Times New Roman" w:hAnsi="Times New Roman" w:cs="Times New Roman"/>
          <w:b/>
          <w:sz w:val="28"/>
          <w:szCs w:val="28"/>
        </w:rPr>
        <w:t>с</w:t>
      </w:r>
      <w:r w:rsidR="00FA10CB" w:rsidRPr="004F1D84">
        <w:rPr>
          <w:rFonts w:ascii="Times New Roman" w:hAnsi="Times New Roman" w:cs="Times New Roman"/>
          <w:b/>
          <w:sz w:val="28"/>
          <w:szCs w:val="28"/>
        </w:rPr>
        <w:t xml:space="preserve"> </w:t>
      </w:r>
      <w:r w:rsidRPr="004F1D84">
        <w:rPr>
          <w:rFonts w:ascii="Times New Roman" w:hAnsi="Times New Roman" w:cs="Times New Roman"/>
          <w:b/>
          <w:sz w:val="28"/>
          <w:szCs w:val="28"/>
        </w:rPr>
        <w:t>т</w:t>
      </w:r>
      <w:r w:rsidR="00FA10CB" w:rsidRPr="004F1D84">
        <w:rPr>
          <w:rFonts w:ascii="Times New Roman" w:hAnsi="Times New Roman" w:cs="Times New Roman"/>
          <w:b/>
          <w:sz w:val="28"/>
          <w:szCs w:val="28"/>
        </w:rPr>
        <w:t xml:space="preserve"> </w:t>
      </w:r>
      <w:r w:rsidRPr="004F1D84">
        <w:rPr>
          <w:rFonts w:ascii="Times New Roman" w:hAnsi="Times New Roman" w:cs="Times New Roman"/>
          <w:b/>
          <w:sz w:val="28"/>
          <w:szCs w:val="28"/>
        </w:rPr>
        <w:t>а</w:t>
      </w:r>
      <w:r w:rsidR="00FA10CB" w:rsidRPr="004F1D84">
        <w:rPr>
          <w:rFonts w:ascii="Times New Roman" w:hAnsi="Times New Roman" w:cs="Times New Roman"/>
          <w:b/>
          <w:sz w:val="28"/>
          <w:szCs w:val="28"/>
        </w:rPr>
        <w:t xml:space="preserve"> </w:t>
      </w:r>
      <w:r w:rsidRPr="004F1D84">
        <w:rPr>
          <w:rFonts w:ascii="Times New Roman" w:hAnsi="Times New Roman" w:cs="Times New Roman"/>
          <w:b/>
          <w:sz w:val="28"/>
          <w:szCs w:val="28"/>
        </w:rPr>
        <w:t>н</w:t>
      </w:r>
      <w:r w:rsidR="00FA10CB" w:rsidRPr="004F1D84">
        <w:rPr>
          <w:rFonts w:ascii="Times New Roman" w:hAnsi="Times New Roman" w:cs="Times New Roman"/>
          <w:b/>
          <w:sz w:val="28"/>
          <w:szCs w:val="28"/>
        </w:rPr>
        <w:t xml:space="preserve"> </w:t>
      </w:r>
      <w:r w:rsidRPr="004F1D84">
        <w:rPr>
          <w:rFonts w:ascii="Times New Roman" w:hAnsi="Times New Roman" w:cs="Times New Roman"/>
          <w:b/>
          <w:sz w:val="28"/>
          <w:szCs w:val="28"/>
        </w:rPr>
        <w:t>о</w:t>
      </w:r>
      <w:r w:rsidR="00FA10CB" w:rsidRPr="004F1D84">
        <w:rPr>
          <w:rFonts w:ascii="Times New Roman" w:hAnsi="Times New Roman" w:cs="Times New Roman"/>
          <w:b/>
          <w:sz w:val="28"/>
          <w:szCs w:val="28"/>
        </w:rPr>
        <w:t xml:space="preserve"> </w:t>
      </w:r>
      <w:r w:rsidRPr="004F1D84">
        <w:rPr>
          <w:rFonts w:ascii="Times New Roman" w:hAnsi="Times New Roman" w:cs="Times New Roman"/>
          <w:b/>
          <w:sz w:val="28"/>
          <w:szCs w:val="28"/>
        </w:rPr>
        <w:t>в</w:t>
      </w:r>
      <w:r w:rsidR="00FA10CB" w:rsidRPr="004F1D84">
        <w:rPr>
          <w:rFonts w:ascii="Times New Roman" w:hAnsi="Times New Roman" w:cs="Times New Roman"/>
          <w:b/>
          <w:sz w:val="28"/>
          <w:szCs w:val="28"/>
        </w:rPr>
        <w:t xml:space="preserve"> </w:t>
      </w:r>
      <w:r w:rsidRPr="004F1D84">
        <w:rPr>
          <w:rFonts w:ascii="Times New Roman" w:hAnsi="Times New Roman" w:cs="Times New Roman"/>
          <w:b/>
          <w:sz w:val="28"/>
          <w:szCs w:val="28"/>
        </w:rPr>
        <w:t>и</w:t>
      </w:r>
      <w:r w:rsidR="00FA10CB" w:rsidRPr="004F1D84">
        <w:rPr>
          <w:rFonts w:ascii="Times New Roman" w:hAnsi="Times New Roman" w:cs="Times New Roman"/>
          <w:b/>
          <w:sz w:val="28"/>
          <w:szCs w:val="28"/>
        </w:rPr>
        <w:t xml:space="preserve"> </w:t>
      </w:r>
      <w:r w:rsidRPr="004F1D84">
        <w:rPr>
          <w:rFonts w:ascii="Times New Roman" w:hAnsi="Times New Roman" w:cs="Times New Roman"/>
          <w:b/>
          <w:sz w:val="28"/>
          <w:szCs w:val="28"/>
        </w:rPr>
        <w:t>л</w:t>
      </w:r>
      <w:r w:rsidR="00FA10CB" w:rsidRPr="004F1D84">
        <w:rPr>
          <w:rFonts w:ascii="Times New Roman" w:hAnsi="Times New Roman" w:cs="Times New Roman"/>
          <w:b/>
          <w:sz w:val="28"/>
          <w:szCs w:val="28"/>
        </w:rPr>
        <w:t xml:space="preserve"> </w:t>
      </w:r>
      <w:r w:rsidRPr="004F1D84">
        <w:rPr>
          <w:rFonts w:ascii="Times New Roman" w:hAnsi="Times New Roman" w:cs="Times New Roman"/>
          <w:b/>
          <w:sz w:val="28"/>
          <w:szCs w:val="28"/>
        </w:rPr>
        <w:t>а:</w:t>
      </w:r>
    </w:p>
    <w:p w:rsidR="00AB4F8E" w:rsidRPr="004F1D84" w:rsidRDefault="00AB4F8E" w:rsidP="004F1D84">
      <w:pPr>
        <w:spacing w:after="0" w:line="336" w:lineRule="auto"/>
        <w:ind w:firstLine="567"/>
        <w:jc w:val="both"/>
        <w:rPr>
          <w:rFonts w:ascii="Times New Roman" w:hAnsi="Times New Roman" w:cs="Times New Roman"/>
          <w:sz w:val="28"/>
          <w:szCs w:val="28"/>
        </w:rPr>
      </w:pPr>
    </w:p>
    <w:p w:rsidR="00BA27D6" w:rsidRPr="004F1D84" w:rsidRDefault="00AB4F8E" w:rsidP="004F1D84">
      <w:pPr>
        <w:spacing w:after="0" w:line="336"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 xml:space="preserve">1. </w:t>
      </w:r>
      <w:r w:rsidR="00BA27D6" w:rsidRPr="004F1D84">
        <w:rPr>
          <w:rFonts w:ascii="Times New Roman" w:hAnsi="Times New Roman" w:cs="Times New Roman"/>
          <w:sz w:val="28"/>
          <w:szCs w:val="28"/>
        </w:rPr>
        <w:t>Суб’єкт права на конституційне подання – Верховний Суд – звернувся до Конституційного Суду України з клопотанням перевірити на відповідність статтям 1, 6, 8, частині другій статті 19, час</w:t>
      </w:r>
      <w:r w:rsidR="00FA10CB" w:rsidRPr="004F1D84">
        <w:rPr>
          <w:rFonts w:ascii="Times New Roman" w:hAnsi="Times New Roman" w:cs="Times New Roman"/>
          <w:sz w:val="28"/>
          <w:szCs w:val="28"/>
        </w:rPr>
        <w:t>тинам першій, другій статті 55,</w:t>
      </w:r>
      <w:r w:rsidR="00FA10CB" w:rsidRPr="004F1D84">
        <w:rPr>
          <w:rFonts w:ascii="Times New Roman" w:hAnsi="Times New Roman" w:cs="Times New Roman"/>
          <w:sz w:val="28"/>
          <w:szCs w:val="28"/>
        </w:rPr>
        <w:br/>
      </w:r>
      <w:r w:rsidR="00BA27D6" w:rsidRPr="004F1D84">
        <w:rPr>
          <w:rFonts w:ascii="Times New Roman" w:hAnsi="Times New Roman" w:cs="Times New Roman"/>
          <w:sz w:val="28"/>
          <w:szCs w:val="28"/>
        </w:rPr>
        <w:t>пункту 9 частини другої статті 129, частинам першій, другій статті 129</w:t>
      </w:r>
      <w:r w:rsidR="00BA27D6" w:rsidRPr="004F1D84">
        <w:rPr>
          <w:rFonts w:ascii="Times New Roman" w:hAnsi="Times New Roman" w:cs="Times New Roman"/>
          <w:sz w:val="28"/>
          <w:szCs w:val="28"/>
          <w:vertAlign w:val="superscript"/>
        </w:rPr>
        <w:t>1</w:t>
      </w:r>
      <w:r w:rsidR="00BA27D6" w:rsidRPr="004F1D84">
        <w:rPr>
          <w:rFonts w:ascii="Times New Roman" w:hAnsi="Times New Roman" w:cs="Times New Roman"/>
          <w:sz w:val="28"/>
          <w:szCs w:val="28"/>
        </w:rPr>
        <w:t xml:space="preserve"> Конституції України (конституційність) пункт 3 розділу III „Прикінцеві та перехідні положення“ Закону України «Про визнання таким, що втратив чинність, Закону України „Про перелік об’єктів права державної власності, що не підлягають приватизації“» від 2 жовтня 2019 року № 145–ІХ (далі – </w:t>
      </w:r>
      <w:r w:rsidR="007533E3" w:rsidRPr="004F1D84">
        <w:rPr>
          <w:rFonts w:ascii="Times New Roman" w:hAnsi="Times New Roman" w:cs="Times New Roman"/>
          <w:sz w:val="28"/>
          <w:szCs w:val="28"/>
        </w:rPr>
        <w:br/>
      </w:r>
      <w:r w:rsidR="00BA27D6" w:rsidRPr="004F1D84">
        <w:rPr>
          <w:rFonts w:ascii="Times New Roman" w:hAnsi="Times New Roman" w:cs="Times New Roman"/>
          <w:sz w:val="28"/>
          <w:szCs w:val="28"/>
        </w:rPr>
        <w:t>Закон</w:t>
      </w:r>
      <w:r w:rsidR="007533E3" w:rsidRPr="004F1D84">
        <w:rPr>
          <w:rFonts w:ascii="Times New Roman" w:hAnsi="Times New Roman" w:cs="Times New Roman"/>
          <w:sz w:val="28"/>
          <w:szCs w:val="28"/>
        </w:rPr>
        <w:t xml:space="preserve"> № 145</w:t>
      </w:r>
      <w:r w:rsidR="00BA27D6" w:rsidRPr="004F1D84">
        <w:rPr>
          <w:rFonts w:ascii="Times New Roman" w:hAnsi="Times New Roman" w:cs="Times New Roman"/>
          <w:sz w:val="28"/>
          <w:szCs w:val="28"/>
        </w:rPr>
        <w:t>).</w:t>
      </w:r>
    </w:p>
    <w:p w:rsidR="00AB4F8E" w:rsidRPr="004F1D84" w:rsidRDefault="00BA27D6" w:rsidP="004F1D84">
      <w:pPr>
        <w:spacing w:after="0" w:line="336"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Згідно з оспорюваним</w:t>
      </w:r>
      <w:r w:rsidR="007533E3" w:rsidRPr="004F1D84">
        <w:rPr>
          <w:rFonts w:ascii="Times New Roman" w:hAnsi="Times New Roman" w:cs="Times New Roman"/>
          <w:sz w:val="28"/>
          <w:szCs w:val="28"/>
        </w:rPr>
        <w:t>и</w:t>
      </w:r>
      <w:r w:rsidRPr="004F1D84">
        <w:rPr>
          <w:rFonts w:ascii="Times New Roman" w:hAnsi="Times New Roman" w:cs="Times New Roman"/>
          <w:sz w:val="28"/>
          <w:szCs w:val="28"/>
        </w:rPr>
        <w:t xml:space="preserve"> </w:t>
      </w:r>
      <w:r w:rsidR="00853A30" w:rsidRPr="004F1D84">
        <w:rPr>
          <w:rFonts w:ascii="Times New Roman" w:hAnsi="Times New Roman" w:cs="Times New Roman"/>
          <w:sz w:val="28"/>
          <w:szCs w:val="28"/>
        </w:rPr>
        <w:t xml:space="preserve">приписами </w:t>
      </w:r>
      <w:r w:rsidRPr="004F1D84">
        <w:rPr>
          <w:rFonts w:ascii="Times New Roman" w:hAnsi="Times New Roman" w:cs="Times New Roman"/>
          <w:sz w:val="28"/>
          <w:szCs w:val="28"/>
        </w:rPr>
        <w:t>Закону</w:t>
      </w:r>
      <w:r w:rsidR="007533E3" w:rsidRPr="004F1D84">
        <w:rPr>
          <w:rFonts w:ascii="Times New Roman" w:hAnsi="Times New Roman" w:cs="Times New Roman"/>
          <w:sz w:val="28"/>
          <w:szCs w:val="28"/>
        </w:rPr>
        <w:t xml:space="preserve"> № 145, чинними</w:t>
      </w:r>
      <w:r w:rsidR="000236E2" w:rsidRPr="004F1D84">
        <w:rPr>
          <w:rFonts w:ascii="Times New Roman" w:hAnsi="Times New Roman" w:cs="Times New Roman"/>
          <w:sz w:val="28"/>
          <w:szCs w:val="28"/>
        </w:rPr>
        <w:t xml:space="preserve"> </w:t>
      </w:r>
      <w:r w:rsidR="007533E3" w:rsidRPr="004F1D84">
        <w:rPr>
          <w:rFonts w:ascii="Times New Roman" w:hAnsi="Times New Roman" w:cs="Times New Roman"/>
          <w:sz w:val="28"/>
          <w:szCs w:val="28"/>
        </w:rPr>
        <w:t>на день звернення до Конституційного Суду України</w:t>
      </w:r>
      <w:r w:rsidR="000236E2" w:rsidRPr="004F1D84">
        <w:rPr>
          <w:rFonts w:ascii="Times New Roman" w:hAnsi="Times New Roman" w:cs="Times New Roman"/>
          <w:sz w:val="28"/>
          <w:szCs w:val="28"/>
        </w:rPr>
        <w:t xml:space="preserve"> з конституційним поданням,</w:t>
      </w:r>
      <w:r w:rsidRPr="004F1D84">
        <w:rPr>
          <w:rFonts w:ascii="Times New Roman" w:hAnsi="Times New Roman" w:cs="Times New Roman"/>
          <w:sz w:val="28"/>
          <w:szCs w:val="28"/>
        </w:rPr>
        <w:t xml:space="preserve"> </w:t>
      </w:r>
      <w:r w:rsidR="007533E3" w:rsidRPr="004F1D84">
        <w:rPr>
          <w:rFonts w:ascii="Times New Roman" w:hAnsi="Times New Roman" w:cs="Times New Roman"/>
          <w:sz w:val="28"/>
          <w:szCs w:val="28"/>
        </w:rPr>
        <w:t>«</w:t>
      </w:r>
      <w:r w:rsidRPr="004F1D84">
        <w:rPr>
          <w:rFonts w:ascii="Times New Roman" w:hAnsi="Times New Roman" w:cs="Times New Roman"/>
          <w:sz w:val="28"/>
          <w:szCs w:val="28"/>
        </w:rPr>
        <w:t xml:space="preserve">забороняється вчиняти виконавчі дії відповідно до Закону України „Про виконавче провадження“ щодо об’єктів права державної власності, які на день набрання чинності </w:t>
      </w:r>
      <w:r w:rsidR="007533E3" w:rsidRPr="004F1D84">
        <w:rPr>
          <w:rFonts w:ascii="Times New Roman" w:hAnsi="Times New Roman" w:cs="Times New Roman"/>
          <w:sz w:val="28"/>
          <w:szCs w:val="28"/>
        </w:rPr>
        <w:t xml:space="preserve">цим </w:t>
      </w:r>
      <w:r w:rsidRPr="004F1D84">
        <w:rPr>
          <w:rFonts w:ascii="Times New Roman" w:hAnsi="Times New Roman" w:cs="Times New Roman"/>
          <w:sz w:val="28"/>
          <w:szCs w:val="28"/>
        </w:rPr>
        <w:t>Законом були включені до переліків, затверджених Законом України „Про перелік об’єктів права державної власності, що не підлягають приватизації“</w:t>
      </w:r>
      <w:r w:rsidR="005404C2">
        <w:rPr>
          <w:rFonts w:ascii="Times New Roman" w:hAnsi="Times New Roman" w:cs="Times New Roman"/>
          <w:sz w:val="28"/>
          <w:szCs w:val="28"/>
        </w:rPr>
        <w:t>»</w:t>
      </w:r>
      <w:r w:rsidRPr="004F1D84">
        <w:rPr>
          <w:rFonts w:ascii="Times New Roman" w:hAnsi="Times New Roman" w:cs="Times New Roman"/>
          <w:sz w:val="28"/>
          <w:szCs w:val="28"/>
        </w:rPr>
        <w:t xml:space="preserve">, протягом трьох років з дня набрання чинності </w:t>
      </w:r>
      <w:r w:rsidR="007533E3" w:rsidRPr="004F1D84">
        <w:rPr>
          <w:rFonts w:ascii="Times New Roman" w:hAnsi="Times New Roman" w:cs="Times New Roman"/>
          <w:sz w:val="28"/>
          <w:szCs w:val="28"/>
        </w:rPr>
        <w:t xml:space="preserve">цим </w:t>
      </w:r>
      <w:r w:rsidRPr="004F1D84">
        <w:rPr>
          <w:rFonts w:ascii="Times New Roman" w:hAnsi="Times New Roman" w:cs="Times New Roman"/>
          <w:sz w:val="28"/>
          <w:szCs w:val="28"/>
        </w:rPr>
        <w:t>Законом, крім стягнення грошових коштів і товарів, що були передані в заставу за кредитними договорами</w:t>
      </w:r>
      <w:r w:rsidR="005404C2">
        <w:rPr>
          <w:rFonts w:ascii="Times New Roman" w:hAnsi="Times New Roman" w:cs="Times New Roman"/>
          <w:sz w:val="28"/>
          <w:szCs w:val="28"/>
        </w:rPr>
        <w:t>“</w:t>
      </w:r>
      <w:r w:rsidRPr="004F1D84">
        <w:rPr>
          <w:rFonts w:ascii="Times New Roman" w:hAnsi="Times New Roman" w:cs="Times New Roman"/>
          <w:sz w:val="28"/>
          <w:szCs w:val="28"/>
        </w:rPr>
        <w:t>.</w:t>
      </w:r>
    </w:p>
    <w:p w:rsidR="00BA27D6" w:rsidRPr="004F1D84" w:rsidRDefault="00BA27D6" w:rsidP="004F1D84">
      <w:pPr>
        <w:spacing w:after="0" w:line="336"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На думку Верховного Суду, пункт 3 розділу III „Прикінцеві та перехідні положення“ Закону</w:t>
      </w:r>
      <w:r w:rsidR="007533E3" w:rsidRPr="004F1D84">
        <w:rPr>
          <w:rFonts w:ascii="Times New Roman" w:hAnsi="Times New Roman" w:cs="Times New Roman"/>
          <w:sz w:val="28"/>
          <w:szCs w:val="28"/>
        </w:rPr>
        <w:t xml:space="preserve"> № 145</w:t>
      </w:r>
      <w:r w:rsidRPr="004F1D84">
        <w:rPr>
          <w:rFonts w:ascii="Times New Roman" w:hAnsi="Times New Roman" w:cs="Times New Roman"/>
          <w:sz w:val="28"/>
          <w:szCs w:val="28"/>
        </w:rPr>
        <w:t xml:space="preserve"> „обмежує конституційне право особи на судовий захист та порушує конституційні гарантії щодо обов’язковості судового рішення“.</w:t>
      </w:r>
    </w:p>
    <w:p w:rsidR="00BA27D6" w:rsidRPr="004F1D84" w:rsidRDefault="00BA27D6" w:rsidP="004F1D84">
      <w:pPr>
        <w:spacing w:after="0" w:line="336"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 xml:space="preserve">На підтвердження своєї позиції </w:t>
      </w:r>
      <w:r w:rsidR="00921C67" w:rsidRPr="004F1D84">
        <w:rPr>
          <w:rFonts w:ascii="Times New Roman" w:hAnsi="Times New Roman" w:cs="Times New Roman"/>
          <w:sz w:val="28"/>
          <w:szCs w:val="28"/>
        </w:rPr>
        <w:t xml:space="preserve">суб’єкт права на конституційне подання </w:t>
      </w:r>
      <w:r w:rsidRPr="004F1D84">
        <w:rPr>
          <w:rFonts w:ascii="Times New Roman" w:hAnsi="Times New Roman" w:cs="Times New Roman"/>
          <w:sz w:val="28"/>
          <w:szCs w:val="28"/>
        </w:rPr>
        <w:t>поси</w:t>
      </w:r>
      <w:r w:rsidR="00921C67" w:rsidRPr="004F1D84">
        <w:rPr>
          <w:rFonts w:ascii="Times New Roman" w:hAnsi="Times New Roman" w:cs="Times New Roman"/>
          <w:sz w:val="28"/>
          <w:szCs w:val="28"/>
        </w:rPr>
        <w:t>лається на приписи</w:t>
      </w:r>
      <w:r w:rsidR="00277CFE" w:rsidRPr="004F1D84">
        <w:rPr>
          <w:rFonts w:ascii="Times New Roman" w:hAnsi="Times New Roman" w:cs="Times New Roman"/>
          <w:sz w:val="28"/>
          <w:szCs w:val="28"/>
        </w:rPr>
        <w:t xml:space="preserve"> Конституції</w:t>
      </w:r>
      <w:r w:rsidR="009C2373" w:rsidRPr="004F1D84">
        <w:rPr>
          <w:rFonts w:ascii="Times New Roman" w:hAnsi="Times New Roman" w:cs="Times New Roman"/>
          <w:sz w:val="28"/>
          <w:szCs w:val="28"/>
        </w:rPr>
        <w:t xml:space="preserve"> України, закони</w:t>
      </w:r>
      <w:r w:rsidRPr="004F1D84">
        <w:rPr>
          <w:rFonts w:ascii="Times New Roman" w:hAnsi="Times New Roman" w:cs="Times New Roman"/>
          <w:sz w:val="28"/>
          <w:szCs w:val="28"/>
        </w:rPr>
        <w:t xml:space="preserve"> України, Конвенцію про захист прав людини і основоположних свобод 1950 року</w:t>
      </w:r>
      <w:r w:rsidR="007533E3" w:rsidRPr="004F1D84">
        <w:rPr>
          <w:rFonts w:ascii="Times New Roman" w:hAnsi="Times New Roman" w:cs="Times New Roman"/>
          <w:sz w:val="28"/>
          <w:szCs w:val="28"/>
        </w:rPr>
        <w:t xml:space="preserve"> (далі – Конвенція)</w:t>
      </w:r>
      <w:r w:rsidRPr="004F1D84">
        <w:rPr>
          <w:rFonts w:ascii="Times New Roman" w:hAnsi="Times New Roman" w:cs="Times New Roman"/>
          <w:sz w:val="28"/>
          <w:szCs w:val="28"/>
        </w:rPr>
        <w:t>, рішення Конституційного Суду України, практику Європейського суду з прав людини.</w:t>
      </w:r>
    </w:p>
    <w:p w:rsidR="00AB4F8E" w:rsidRPr="004F1D84" w:rsidRDefault="00AB4F8E" w:rsidP="004F1D84">
      <w:pPr>
        <w:spacing w:after="0" w:line="336"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lastRenderedPageBreak/>
        <w:t xml:space="preserve">2. </w:t>
      </w:r>
      <w:r w:rsidR="00BA27D6" w:rsidRPr="004F1D84">
        <w:rPr>
          <w:rFonts w:ascii="Times New Roman" w:hAnsi="Times New Roman" w:cs="Times New Roman"/>
          <w:sz w:val="28"/>
          <w:szCs w:val="28"/>
        </w:rPr>
        <w:t>Третя к</w:t>
      </w:r>
      <w:r w:rsidRPr="004F1D84">
        <w:rPr>
          <w:rFonts w:ascii="Times New Roman" w:hAnsi="Times New Roman" w:cs="Times New Roman"/>
          <w:sz w:val="28"/>
          <w:szCs w:val="28"/>
        </w:rPr>
        <w:t xml:space="preserve">олегія суддів </w:t>
      </w:r>
      <w:r w:rsidR="00394EEA" w:rsidRPr="004F1D84">
        <w:rPr>
          <w:rFonts w:ascii="Times New Roman" w:hAnsi="Times New Roman" w:cs="Times New Roman"/>
          <w:sz w:val="28"/>
          <w:szCs w:val="28"/>
        </w:rPr>
        <w:t>Другого</w:t>
      </w:r>
      <w:r w:rsidR="00BA27D6" w:rsidRPr="004F1D84">
        <w:rPr>
          <w:rFonts w:ascii="Times New Roman" w:hAnsi="Times New Roman" w:cs="Times New Roman"/>
          <w:sz w:val="28"/>
          <w:szCs w:val="28"/>
        </w:rPr>
        <w:t xml:space="preserve"> сенату </w:t>
      </w:r>
      <w:r w:rsidRPr="004F1D84">
        <w:rPr>
          <w:rFonts w:ascii="Times New Roman" w:hAnsi="Times New Roman" w:cs="Times New Roman"/>
          <w:sz w:val="28"/>
          <w:szCs w:val="28"/>
        </w:rPr>
        <w:t xml:space="preserve">Конституційного Суду України Ухвалою від </w:t>
      </w:r>
      <w:r w:rsidR="00BA27D6" w:rsidRPr="004F1D84">
        <w:rPr>
          <w:rFonts w:ascii="Times New Roman" w:hAnsi="Times New Roman" w:cs="Times New Roman"/>
          <w:sz w:val="28"/>
          <w:szCs w:val="28"/>
        </w:rPr>
        <w:t>7 жовтня 2020 року № 224-3(ІІ)/2020</w:t>
      </w:r>
      <w:r w:rsidRPr="004F1D84">
        <w:rPr>
          <w:rFonts w:ascii="Times New Roman" w:hAnsi="Times New Roman" w:cs="Times New Roman"/>
          <w:sz w:val="28"/>
          <w:szCs w:val="28"/>
        </w:rPr>
        <w:t xml:space="preserve"> відкрила конституційне провадження в цій справі.</w:t>
      </w:r>
    </w:p>
    <w:p w:rsidR="00102C84" w:rsidRPr="004F1D84" w:rsidRDefault="00AB0A1A" w:rsidP="004F1D84">
      <w:pPr>
        <w:spacing w:after="0" w:line="336"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Конституційний Суд України враховує, що Законом України „Про особливості реформування підприємств оборонно-промислового комплексу державної форми</w:t>
      </w:r>
      <w:r w:rsidR="00B8595F" w:rsidRPr="004F1D84">
        <w:rPr>
          <w:rFonts w:ascii="Times New Roman" w:hAnsi="Times New Roman" w:cs="Times New Roman"/>
          <w:sz w:val="28"/>
          <w:szCs w:val="28"/>
        </w:rPr>
        <w:t xml:space="preserve"> власності“ від 13 липня 2021 року </w:t>
      </w:r>
      <w:r w:rsidR="00394EEA" w:rsidRPr="004F1D84">
        <w:rPr>
          <w:rFonts w:ascii="Times New Roman" w:hAnsi="Times New Roman" w:cs="Times New Roman"/>
          <w:sz w:val="28"/>
          <w:szCs w:val="28"/>
        </w:rPr>
        <w:t>№ 1630–</w:t>
      </w:r>
      <w:r w:rsidR="00B8595F" w:rsidRPr="004F1D84">
        <w:rPr>
          <w:rFonts w:ascii="Times New Roman" w:hAnsi="Times New Roman" w:cs="Times New Roman"/>
          <w:sz w:val="28"/>
          <w:szCs w:val="28"/>
        </w:rPr>
        <w:t xml:space="preserve">IX </w:t>
      </w:r>
      <w:r w:rsidR="00102C84" w:rsidRPr="004F1D84">
        <w:rPr>
          <w:rFonts w:ascii="Times New Roman" w:hAnsi="Times New Roman" w:cs="Times New Roman"/>
          <w:sz w:val="28"/>
          <w:szCs w:val="28"/>
        </w:rPr>
        <w:t xml:space="preserve">(далі – </w:t>
      </w:r>
      <w:r w:rsidR="00102C84" w:rsidRPr="004F1D84">
        <w:rPr>
          <w:rFonts w:ascii="Times New Roman" w:hAnsi="Times New Roman" w:cs="Times New Roman"/>
          <w:sz w:val="28"/>
          <w:szCs w:val="28"/>
        </w:rPr>
        <w:br/>
        <w:t xml:space="preserve">Закон № 1630) </w:t>
      </w:r>
      <w:r w:rsidR="00394EEA" w:rsidRPr="004F1D84">
        <w:rPr>
          <w:rFonts w:ascii="Times New Roman" w:hAnsi="Times New Roman" w:cs="Times New Roman"/>
          <w:sz w:val="28"/>
          <w:szCs w:val="28"/>
        </w:rPr>
        <w:t>пункт</w:t>
      </w:r>
      <w:r w:rsidR="00471663" w:rsidRPr="004F1D84">
        <w:rPr>
          <w:rFonts w:ascii="Times New Roman" w:hAnsi="Times New Roman" w:cs="Times New Roman"/>
          <w:sz w:val="28"/>
          <w:szCs w:val="28"/>
        </w:rPr>
        <w:t xml:space="preserve"> 3</w:t>
      </w:r>
      <w:r w:rsidR="00394EEA" w:rsidRPr="004F1D84">
        <w:rPr>
          <w:rFonts w:ascii="Times New Roman" w:hAnsi="Times New Roman" w:cs="Times New Roman"/>
          <w:sz w:val="28"/>
          <w:szCs w:val="28"/>
        </w:rPr>
        <w:t xml:space="preserve"> розділу III „При</w:t>
      </w:r>
      <w:r w:rsidR="004F1D84">
        <w:rPr>
          <w:rFonts w:ascii="Times New Roman" w:hAnsi="Times New Roman" w:cs="Times New Roman"/>
          <w:sz w:val="28"/>
          <w:szCs w:val="28"/>
        </w:rPr>
        <w:t>кінцеві та перехідні положення“</w:t>
      </w:r>
      <w:r w:rsidR="004F1D84">
        <w:rPr>
          <w:rFonts w:ascii="Times New Roman" w:hAnsi="Times New Roman" w:cs="Times New Roman"/>
          <w:sz w:val="28"/>
          <w:szCs w:val="28"/>
        </w:rPr>
        <w:br/>
      </w:r>
      <w:r w:rsidR="00394EEA" w:rsidRPr="004F1D84">
        <w:rPr>
          <w:rFonts w:ascii="Times New Roman" w:hAnsi="Times New Roman" w:cs="Times New Roman"/>
          <w:sz w:val="28"/>
          <w:szCs w:val="28"/>
        </w:rPr>
        <w:t>Закону № 145 було викладено в</w:t>
      </w:r>
      <w:r w:rsidRPr="004F1D84">
        <w:rPr>
          <w:rFonts w:ascii="Times New Roman" w:hAnsi="Times New Roman" w:cs="Times New Roman"/>
          <w:sz w:val="28"/>
          <w:szCs w:val="28"/>
        </w:rPr>
        <w:t xml:space="preserve"> новій редакції.</w:t>
      </w:r>
      <w:r w:rsidR="00B8595F" w:rsidRPr="004F1D84">
        <w:rPr>
          <w:rFonts w:ascii="Times New Roman" w:hAnsi="Times New Roman" w:cs="Times New Roman"/>
          <w:sz w:val="28"/>
          <w:szCs w:val="28"/>
        </w:rPr>
        <w:t xml:space="preserve"> </w:t>
      </w:r>
    </w:p>
    <w:p w:rsidR="00BE2ECC" w:rsidRPr="004F1D84" w:rsidRDefault="00102C84" w:rsidP="004F1D84">
      <w:pPr>
        <w:spacing w:after="0" w:line="336"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 xml:space="preserve">Законом № 1630 </w:t>
      </w:r>
      <w:r w:rsidR="00394EEA" w:rsidRPr="004F1D84">
        <w:rPr>
          <w:rFonts w:ascii="Times New Roman" w:hAnsi="Times New Roman" w:cs="Times New Roman"/>
          <w:sz w:val="28"/>
          <w:szCs w:val="28"/>
        </w:rPr>
        <w:t>пункт</w:t>
      </w:r>
      <w:r w:rsidRPr="004F1D84">
        <w:rPr>
          <w:rFonts w:ascii="Times New Roman" w:hAnsi="Times New Roman" w:cs="Times New Roman"/>
          <w:sz w:val="28"/>
          <w:szCs w:val="28"/>
        </w:rPr>
        <w:t xml:space="preserve"> 3 розділу III „Прикінцеві та перехідні положення“ Закону</w:t>
      </w:r>
      <w:r w:rsidR="00394EEA" w:rsidRPr="004F1D84">
        <w:rPr>
          <w:rFonts w:ascii="Times New Roman" w:hAnsi="Times New Roman" w:cs="Times New Roman"/>
          <w:sz w:val="28"/>
          <w:szCs w:val="28"/>
        </w:rPr>
        <w:t xml:space="preserve"> № 145</w:t>
      </w:r>
      <w:r w:rsidRPr="004F1D84">
        <w:rPr>
          <w:rFonts w:ascii="Times New Roman" w:hAnsi="Times New Roman" w:cs="Times New Roman"/>
          <w:sz w:val="28"/>
          <w:szCs w:val="28"/>
        </w:rPr>
        <w:t xml:space="preserve"> </w:t>
      </w:r>
      <w:r w:rsidR="00394EEA" w:rsidRPr="004F1D84">
        <w:rPr>
          <w:rFonts w:ascii="Times New Roman" w:hAnsi="Times New Roman" w:cs="Times New Roman"/>
          <w:sz w:val="28"/>
          <w:szCs w:val="28"/>
        </w:rPr>
        <w:t xml:space="preserve">викладено </w:t>
      </w:r>
      <w:r w:rsidR="005404C2">
        <w:rPr>
          <w:rFonts w:ascii="Times New Roman" w:hAnsi="Times New Roman" w:cs="Times New Roman"/>
          <w:sz w:val="28"/>
          <w:szCs w:val="28"/>
        </w:rPr>
        <w:t>у</w:t>
      </w:r>
      <w:r w:rsidR="00394EEA" w:rsidRPr="004F1D84">
        <w:rPr>
          <w:rFonts w:ascii="Times New Roman" w:hAnsi="Times New Roman" w:cs="Times New Roman"/>
          <w:sz w:val="28"/>
          <w:szCs w:val="28"/>
        </w:rPr>
        <w:t xml:space="preserve"> такій редакції: «</w:t>
      </w:r>
      <w:r w:rsidR="005404C2">
        <w:rPr>
          <w:rFonts w:ascii="Times New Roman" w:hAnsi="Times New Roman" w:cs="Times New Roman"/>
          <w:sz w:val="28"/>
          <w:szCs w:val="28"/>
        </w:rPr>
        <w:t>з</w:t>
      </w:r>
      <w:r w:rsidR="00394EEA" w:rsidRPr="004F1D84">
        <w:rPr>
          <w:rFonts w:ascii="Times New Roman" w:hAnsi="Times New Roman" w:cs="Times New Roman"/>
          <w:sz w:val="28"/>
          <w:szCs w:val="28"/>
        </w:rPr>
        <w:t>абороняється звернення стягнення та накладення арешту на майно відповідно до Закону України „Про виконавче провадження“ щодо об’єктів права державної власності, які на день набрання чинності</w:t>
      </w:r>
      <w:r w:rsidR="00360814">
        <w:rPr>
          <w:rFonts w:ascii="Times New Roman" w:hAnsi="Times New Roman" w:cs="Times New Roman"/>
          <w:sz w:val="28"/>
          <w:szCs w:val="28"/>
        </w:rPr>
        <w:t xml:space="preserve"> </w:t>
      </w:r>
      <w:r w:rsidR="00394EEA" w:rsidRPr="004F1D84">
        <w:rPr>
          <w:rFonts w:ascii="Times New Roman" w:hAnsi="Times New Roman" w:cs="Times New Roman"/>
          <w:sz w:val="28"/>
          <w:szCs w:val="28"/>
        </w:rPr>
        <w:t>Законом були включені до переліків, затверджених Законом України „Про перелік об’єктів права державної власності, що не підлягають приватизації“, протягом трьох років з дня набрання чинності цим Законом, крім стягнення грошових коштів і товарів, що були передані в заставу за кредитними договорами»</w:t>
      </w:r>
      <w:r w:rsidR="004A2C63" w:rsidRPr="004F1D84">
        <w:rPr>
          <w:rFonts w:ascii="Times New Roman" w:hAnsi="Times New Roman" w:cs="Times New Roman"/>
          <w:sz w:val="28"/>
          <w:szCs w:val="28"/>
        </w:rPr>
        <w:t>,</w:t>
      </w:r>
      <w:r w:rsidR="00394EEA" w:rsidRPr="004F1D84">
        <w:rPr>
          <w:rFonts w:ascii="Times New Roman" w:hAnsi="Times New Roman" w:cs="Times New Roman"/>
          <w:i/>
          <w:sz w:val="28"/>
          <w:szCs w:val="28"/>
        </w:rPr>
        <w:t xml:space="preserve"> </w:t>
      </w:r>
      <w:r w:rsidR="00394EEA" w:rsidRPr="004F1D84">
        <w:rPr>
          <w:rFonts w:ascii="Times New Roman" w:hAnsi="Times New Roman" w:cs="Times New Roman"/>
          <w:sz w:val="28"/>
          <w:szCs w:val="28"/>
        </w:rPr>
        <w:t>і в такій редакції він є предметом конституційного контролю.</w:t>
      </w:r>
      <w:r w:rsidR="004A2C63" w:rsidRPr="004F1D84">
        <w:rPr>
          <w:rFonts w:ascii="Times New Roman" w:hAnsi="Times New Roman" w:cs="Times New Roman"/>
          <w:sz w:val="28"/>
          <w:szCs w:val="28"/>
        </w:rPr>
        <w:t xml:space="preserve"> </w:t>
      </w:r>
      <w:r w:rsidR="00394EEA" w:rsidRPr="004F1D84">
        <w:rPr>
          <w:rFonts w:ascii="Times New Roman" w:hAnsi="Times New Roman" w:cs="Times New Roman"/>
          <w:sz w:val="28"/>
          <w:szCs w:val="28"/>
        </w:rPr>
        <w:t xml:space="preserve">Такими змінами законодавець звузив перелік виконавчих дій, </w:t>
      </w:r>
      <w:r w:rsidR="004A2C63" w:rsidRPr="004F1D84">
        <w:rPr>
          <w:rFonts w:ascii="Times New Roman" w:hAnsi="Times New Roman" w:cs="Times New Roman"/>
          <w:sz w:val="28"/>
          <w:szCs w:val="28"/>
        </w:rPr>
        <w:t xml:space="preserve">на які поширювалася дія мораторію. </w:t>
      </w:r>
    </w:p>
    <w:p w:rsidR="00F84AF2" w:rsidRPr="004F1D84" w:rsidRDefault="00F84AF2" w:rsidP="004F1D84">
      <w:pPr>
        <w:spacing w:after="0" w:line="336" w:lineRule="auto"/>
        <w:ind w:firstLine="567"/>
        <w:jc w:val="both"/>
        <w:rPr>
          <w:rFonts w:ascii="Times New Roman" w:hAnsi="Times New Roman" w:cs="Times New Roman"/>
          <w:iCs/>
          <w:sz w:val="28"/>
          <w:szCs w:val="28"/>
        </w:rPr>
      </w:pPr>
    </w:p>
    <w:p w:rsidR="00F61896" w:rsidRPr="004F1D84" w:rsidRDefault="004362A8" w:rsidP="004F1D84">
      <w:pPr>
        <w:spacing w:after="0" w:line="336"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3</w:t>
      </w:r>
      <w:r w:rsidR="00BE2ECC" w:rsidRPr="004F1D84">
        <w:rPr>
          <w:rFonts w:ascii="Times New Roman" w:hAnsi="Times New Roman" w:cs="Times New Roman"/>
          <w:sz w:val="28"/>
          <w:szCs w:val="28"/>
        </w:rPr>
        <w:t xml:space="preserve">. Під час пленарного засідання Велика палата Конституційного Суду України дійшла висновку, що конституційне провадження </w:t>
      </w:r>
      <w:r w:rsidR="005404C2">
        <w:rPr>
          <w:rFonts w:ascii="Times New Roman" w:hAnsi="Times New Roman" w:cs="Times New Roman"/>
          <w:sz w:val="28"/>
          <w:szCs w:val="28"/>
        </w:rPr>
        <w:t>у</w:t>
      </w:r>
      <w:r w:rsidR="00BE2ECC" w:rsidRPr="004F1D84">
        <w:rPr>
          <w:rFonts w:ascii="Times New Roman" w:hAnsi="Times New Roman" w:cs="Times New Roman"/>
          <w:sz w:val="28"/>
          <w:szCs w:val="28"/>
        </w:rPr>
        <w:t xml:space="preserve"> цій справі підлягає закриттю.</w:t>
      </w:r>
    </w:p>
    <w:p w:rsidR="003D6368" w:rsidRPr="004F1D84" w:rsidRDefault="003D6368" w:rsidP="004F1D84">
      <w:pPr>
        <w:spacing w:after="0" w:line="336" w:lineRule="auto"/>
        <w:ind w:firstLine="567"/>
        <w:jc w:val="both"/>
        <w:rPr>
          <w:rFonts w:ascii="Times New Roman" w:hAnsi="Times New Roman" w:cs="Times New Roman"/>
          <w:sz w:val="28"/>
          <w:szCs w:val="28"/>
        </w:rPr>
      </w:pPr>
    </w:p>
    <w:p w:rsidR="00F145A7" w:rsidRPr="004F1D84" w:rsidRDefault="000653DF" w:rsidP="004F1D84">
      <w:pPr>
        <w:spacing w:after="0" w:line="336"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4</w:t>
      </w:r>
      <w:r w:rsidR="00AB4F8E" w:rsidRPr="004F1D84">
        <w:rPr>
          <w:rFonts w:ascii="Times New Roman" w:hAnsi="Times New Roman" w:cs="Times New Roman"/>
          <w:sz w:val="28"/>
          <w:szCs w:val="28"/>
        </w:rPr>
        <w:t xml:space="preserve">. Відповідно до частини четвертої статті 63 Закону України „Про Конституційний Суд України“ Велика палата Конституційного Суду України закриває конституційне провадження у справі, якщо під час пленарного засідання будуть виявлені підстави, </w:t>
      </w:r>
      <w:r w:rsidR="00FF7DE7" w:rsidRPr="004F1D84">
        <w:rPr>
          <w:rFonts w:ascii="Times New Roman" w:hAnsi="Times New Roman" w:cs="Times New Roman"/>
          <w:sz w:val="28"/>
          <w:szCs w:val="28"/>
        </w:rPr>
        <w:t xml:space="preserve">визначені </w:t>
      </w:r>
      <w:r w:rsidR="00AB4F8E" w:rsidRPr="004F1D84">
        <w:rPr>
          <w:rFonts w:ascii="Times New Roman" w:hAnsi="Times New Roman" w:cs="Times New Roman"/>
          <w:sz w:val="28"/>
          <w:szCs w:val="28"/>
        </w:rPr>
        <w:t>статтею 62 цього закону.</w:t>
      </w:r>
    </w:p>
    <w:p w:rsidR="00402C46" w:rsidRPr="004F1D84" w:rsidRDefault="005404C2" w:rsidP="004F1D84">
      <w:pPr>
        <w:spacing w:after="0" w:line="336" w:lineRule="auto"/>
        <w:ind w:firstLine="567"/>
        <w:jc w:val="both"/>
        <w:rPr>
          <w:rFonts w:ascii="Times New Roman" w:hAnsi="Times New Roman" w:cs="Times New Roman"/>
          <w:sz w:val="28"/>
          <w:szCs w:val="28"/>
        </w:rPr>
      </w:pPr>
      <w:r>
        <w:rPr>
          <w:rFonts w:ascii="Times New Roman" w:hAnsi="Times New Roman" w:cs="Times New Roman"/>
          <w:sz w:val="28"/>
          <w:szCs w:val="28"/>
        </w:rPr>
        <w:t>За змістом статті 150 Конституції України та в</w:t>
      </w:r>
      <w:r w:rsidR="00402C46" w:rsidRPr="004F1D84">
        <w:rPr>
          <w:rFonts w:ascii="Times New Roman" w:hAnsi="Times New Roman" w:cs="Times New Roman"/>
          <w:sz w:val="28"/>
          <w:szCs w:val="28"/>
        </w:rPr>
        <w:t>ідповідно до юридичної позиції Конституційного Суду України його юрисдикція поширюється на чинні акти</w:t>
      </w:r>
      <w:r w:rsidR="003A056A">
        <w:rPr>
          <w:rFonts w:ascii="Times New Roman" w:hAnsi="Times New Roman" w:cs="Times New Roman"/>
          <w:sz w:val="28"/>
          <w:szCs w:val="28"/>
        </w:rPr>
        <w:t xml:space="preserve"> права</w:t>
      </w:r>
      <w:r w:rsidR="00402C46" w:rsidRPr="004F1D84">
        <w:rPr>
          <w:rFonts w:ascii="Times New Roman" w:hAnsi="Times New Roman" w:cs="Times New Roman"/>
          <w:sz w:val="28"/>
          <w:szCs w:val="28"/>
        </w:rPr>
        <w:t xml:space="preserve"> (абзац перший пункту 5 мотивувальної частини Рішення</w:t>
      </w:r>
      <w:r>
        <w:rPr>
          <w:rFonts w:ascii="Times New Roman" w:hAnsi="Times New Roman" w:cs="Times New Roman"/>
          <w:sz w:val="28"/>
          <w:szCs w:val="28"/>
        </w:rPr>
        <w:t xml:space="preserve"> Конституційного Суду України</w:t>
      </w:r>
      <w:r w:rsidR="00402C46" w:rsidRPr="004F1D84">
        <w:rPr>
          <w:rFonts w:ascii="Times New Roman" w:hAnsi="Times New Roman" w:cs="Times New Roman"/>
          <w:sz w:val="28"/>
          <w:szCs w:val="28"/>
        </w:rPr>
        <w:t xml:space="preserve"> від 14 листопада 2001 року № 15-рп/2001).</w:t>
      </w:r>
    </w:p>
    <w:p w:rsidR="00F145A7" w:rsidRPr="004F1D84" w:rsidRDefault="00FF7DE7" w:rsidP="004F1D84">
      <w:pPr>
        <w:spacing w:after="0" w:line="348"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lastRenderedPageBreak/>
        <w:t>Конституційний Суд України згідно з приписами</w:t>
      </w:r>
      <w:r w:rsidR="00F145A7" w:rsidRPr="004F1D84">
        <w:rPr>
          <w:rFonts w:ascii="Times New Roman" w:hAnsi="Times New Roman" w:cs="Times New Roman"/>
          <w:sz w:val="28"/>
          <w:szCs w:val="28"/>
        </w:rPr>
        <w:t xml:space="preserve"> частин першої та </w:t>
      </w:r>
      <w:r w:rsidRPr="004F1D84">
        <w:rPr>
          <w:rFonts w:ascii="Times New Roman" w:hAnsi="Times New Roman" w:cs="Times New Roman"/>
          <w:sz w:val="28"/>
          <w:szCs w:val="28"/>
        </w:rPr>
        <w:br/>
      </w:r>
      <w:r w:rsidR="00F145A7" w:rsidRPr="004F1D84">
        <w:rPr>
          <w:rFonts w:ascii="Times New Roman" w:hAnsi="Times New Roman" w:cs="Times New Roman"/>
          <w:sz w:val="28"/>
          <w:szCs w:val="28"/>
        </w:rPr>
        <w:t>другої статті 8 Закону України „Про Конституційний Суд України“ розглядає питання щодо відповідності Конституції України (конституційності) ч</w:t>
      </w:r>
      <w:r w:rsidRPr="004F1D84">
        <w:rPr>
          <w:rFonts w:ascii="Times New Roman" w:hAnsi="Times New Roman" w:cs="Times New Roman"/>
          <w:sz w:val="28"/>
          <w:szCs w:val="28"/>
        </w:rPr>
        <w:t>инних актів (їх окремих приписів); для</w:t>
      </w:r>
      <w:r w:rsidR="00F145A7" w:rsidRPr="004F1D84">
        <w:rPr>
          <w:rFonts w:ascii="Times New Roman" w:hAnsi="Times New Roman" w:cs="Times New Roman"/>
          <w:sz w:val="28"/>
          <w:szCs w:val="28"/>
        </w:rPr>
        <w:t xml:space="preserve"> захисту та відновлення прав особи </w:t>
      </w:r>
      <w:r w:rsidR="009C2373" w:rsidRPr="004F1D84">
        <w:rPr>
          <w:rFonts w:ascii="Times New Roman" w:hAnsi="Times New Roman" w:cs="Times New Roman"/>
          <w:sz w:val="28"/>
          <w:szCs w:val="28"/>
        </w:rPr>
        <w:t>Конституційний Суд України</w:t>
      </w:r>
      <w:r w:rsidR="00F145A7" w:rsidRPr="004F1D84">
        <w:rPr>
          <w:rFonts w:ascii="Times New Roman" w:hAnsi="Times New Roman" w:cs="Times New Roman"/>
          <w:sz w:val="28"/>
          <w:szCs w:val="28"/>
        </w:rPr>
        <w:t xml:space="preserve"> розглядає питання щодо відповідності Конституції України (конституційності) акта (його окремих </w:t>
      </w:r>
      <w:r w:rsidRPr="004F1D84">
        <w:rPr>
          <w:rFonts w:ascii="Times New Roman" w:hAnsi="Times New Roman" w:cs="Times New Roman"/>
          <w:sz w:val="28"/>
          <w:szCs w:val="28"/>
        </w:rPr>
        <w:t>приписів), який у</w:t>
      </w:r>
      <w:r w:rsidR="00F145A7" w:rsidRPr="004F1D84">
        <w:rPr>
          <w:rFonts w:ascii="Times New Roman" w:hAnsi="Times New Roman" w:cs="Times New Roman"/>
          <w:sz w:val="28"/>
          <w:szCs w:val="28"/>
        </w:rPr>
        <w:t>тратив чинність, але продовжує застосовуватись до правовідносин, що виникли під час його чинності.</w:t>
      </w:r>
    </w:p>
    <w:p w:rsidR="00DE4D13" w:rsidRPr="004F1D84" w:rsidRDefault="00F145A7" w:rsidP="004F1D84">
      <w:pPr>
        <w:spacing w:after="0" w:line="348"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 xml:space="preserve">За результатами аналізу матеріалів конституційного подання Велика палата Конституційного Суду України встановила, що </w:t>
      </w:r>
      <w:r w:rsidR="00FF7DE7" w:rsidRPr="004F1D84">
        <w:rPr>
          <w:rFonts w:ascii="Times New Roman" w:hAnsi="Times New Roman" w:cs="Times New Roman"/>
          <w:sz w:val="28"/>
          <w:szCs w:val="28"/>
        </w:rPr>
        <w:t>оспорювані приписи</w:t>
      </w:r>
      <w:r w:rsidRPr="004F1D84">
        <w:rPr>
          <w:rFonts w:ascii="Times New Roman" w:hAnsi="Times New Roman" w:cs="Times New Roman"/>
          <w:sz w:val="28"/>
          <w:szCs w:val="28"/>
        </w:rPr>
        <w:t xml:space="preserve"> </w:t>
      </w:r>
      <w:r w:rsidR="00FF7DE7" w:rsidRPr="004F1D84">
        <w:rPr>
          <w:rFonts w:ascii="Times New Roman" w:hAnsi="Times New Roman" w:cs="Times New Roman"/>
          <w:sz w:val="28"/>
          <w:szCs w:val="28"/>
        </w:rPr>
        <w:br/>
      </w:r>
      <w:r w:rsidR="009C2373" w:rsidRPr="004F1D84">
        <w:rPr>
          <w:rFonts w:ascii="Times New Roman" w:hAnsi="Times New Roman" w:cs="Times New Roman"/>
          <w:sz w:val="28"/>
          <w:szCs w:val="28"/>
        </w:rPr>
        <w:t>З</w:t>
      </w:r>
      <w:r w:rsidRPr="004F1D84">
        <w:rPr>
          <w:rFonts w:ascii="Times New Roman" w:hAnsi="Times New Roman" w:cs="Times New Roman"/>
          <w:sz w:val="28"/>
          <w:szCs w:val="28"/>
        </w:rPr>
        <w:t>акону</w:t>
      </w:r>
      <w:r w:rsidR="00FF7DE7" w:rsidRPr="004F1D84">
        <w:rPr>
          <w:rFonts w:ascii="Times New Roman" w:hAnsi="Times New Roman" w:cs="Times New Roman"/>
          <w:sz w:val="28"/>
          <w:szCs w:val="28"/>
        </w:rPr>
        <w:t xml:space="preserve"> № 145 вичерпали свою дію</w:t>
      </w:r>
      <w:r w:rsidR="000236E2" w:rsidRPr="004F1D84">
        <w:rPr>
          <w:rFonts w:ascii="Times New Roman" w:hAnsi="Times New Roman" w:cs="Times New Roman"/>
          <w:sz w:val="28"/>
          <w:szCs w:val="28"/>
        </w:rPr>
        <w:t xml:space="preserve"> з огляду на таке.</w:t>
      </w:r>
      <w:r w:rsidR="002562B9" w:rsidRPr="004F1D84">
        <w:rPr>
          <w:rFonts w:ascii="Times New Roman" w:hAnsi="Times New Roman" w:cs="Times New Roman"/>
          <w:sz w:val="28"/>
          <w:szCs w:val="28"/>
        </w:rPr>
        <w:t xml:space="preserve"> </w:t>
      </w:r>
    </w:p>
    <w:p w:rsidR="004362A8" w:rsidRPr="004F1D84" w:rsidRDefault="00EE0278" w:rsidP="004F1D84">
      <w:pPr>
        <w:spacing w:after="0" w:line="348"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О</w:t>
      </w:r>
      <w:r w:rsidR="002562B9" w:rsidRPr="004F1D84">
        <w:rPr>
          <w:rFonts w:ascii="Times New Roman" w:hAnsi="Times New Roman" w:cs="Times New Roman"/>
          <w:sz w:val="28"/>
          <w:szCs w:val="28"/>
        </w:rPr>
        <w:t>бмеж</w:t>
      </w:r>
      <w:r w:rsidR="00DE4D13" w:rsidRPr="004F1D84">
        <w:rPr>
          <w:rFonts w:ascii="Times New Roman" w:hAnsi="Times New Roman" w:cs="Times New Roman"/>
          <w:sz w:val="28"/>
          <w:szCs w:val="28"/>
        </w:rPr>
        <w:t>ення, що були вс</w:t>
      </w:r>
      <w:r w:rsidR="00FF7DE7" w:rsidRPr="004F1D84">
        <w:rPr>
          <w:rFonts w:ascii="Times New Roman" w:hAnsi="Times New Roman" w:cs="Times New Roman"/>
          <w:sz w:val="28"/>
          <w:szCs w:val="28"/>
        </w:rPr>
        <w:t>тановлені оспорюваними приписами</w:t>
      </w:r>
      <w:r w:rsidR="002562B9" w:rsidRPr="004F1D84">
        <w:rPr>
          <w:rFonts w:ascii="Times New Roman" w:hAnsi="Times New Roman" w:cs="Times New Roman"/>
          <w:sz w:val="28"/>
          <w:szCs w:val="28"/>
        </w:rPr>
        <w:t xml:space="preserve"> Закону </w:t>
      </w:r>
      <w:r w:rsidR="00FF7DE7" w:rsidRPr="004F1D84">
        <w:rPr>
          <w:rFonts w:ascii="Times New Roman" w:hAnsi="Times New Roman" w:cs="Times New Roman"/>
          <w:sz w:val="28"/>
          <w:szCs w:val="28"/>
        </w:rPr>
        <w:t xml:space="preserve">№ 145, </w:t>
      </w:r>
      <w:r w:rsidR="002562B9" w:rsidRPr="004F1D84">
        <w:rPr>
          <w:rFonts w:ascii="Times New Roman" w:hAnsi="Times New Roman" w:cs="Times New Roman"/>
          <w:sz w:val="28"/>
          <w:szCs w:val="28"/>
        </w:rPr>
        <w:t xml:space="preserve">діяли протягом трьох років </w:t>
      </w:r>
      <w:r w:rsidR="00FF7DE7" w:rsidRPr="004F1D84">
        <w:rPr>
          <w:rFonts w:ascii="Times New Roman" w:hAnsi="Times New Roman" w:cs="Times New Roman"/>
          <w:sz w:val="28"/>
          <w:szCs w:val="28"/>
        </w:rPr>
        <w:t>і</w:t>
      </w:r>
      <w:r w:rsidR="002562B9" w:rsidRPr="004F1D84">
        <w:rPr>
          <w:rFonts w:ascii="Times New Roman" w:hAnsi="Times New Roman" w:cs="Times New Roman"/>
          <w:sz w:val="28"/>
          <w:szCs w:val="28"/>
        </w:rPr>
        <w:t xml:space="preserve">з дня набрання чинності </w:t>
      </w:r>
      <w:r w:rsidR="00FF7DE7" w:rsidRPr="004F1D84">
        <w:rPr>
          <w:rFonts w:ascii="Times New Roman" w:hAnsi="Times New Roman" w:cs="Times New Roman"/>
          <w:sz w:val="28"/>
          <w:szCs w:val="28"/>
        </w:rPr>
        <w:t>Законом № 145</w:t>
      </w:r>
      <w:r w:rsidR="00CC2E29" w:rsidRPr="004F1D84">
        <w:rPr>
          <w:rFonts w:ascii="Times New Roman" w:hAnsi="Times New Roman" w:cs="Times New Roman"/>
          <w:sz w:val="28"/>
          <w:szCs w:val="28"/>
        </w:rPr>
        <w:t xml:space="preserve"> (про</w:t>
      </w:r>
      <w:r w:rsidR="00FF7DE7" w:rsidRPr="004F1D84">
        <w:rPr>
          <w:rFonts w:ascii="Times New Roman" w:hAnsi="Times New Roman" w:cs="Times New Roman"/>
          <w:sz w:val="28"/>
          <w:szCs w:val="28"/>
        </w:rPr>
        <w:t xml:space="preserve"> що було зазначено в оспорюваних</w:t>
      </w:r>
      <w:r w:rsidR="00CC2E29" w:rsidRPr="004F1D84">
        <w:rPr>
          <w:rFonts w:ascii="Times New Roman" w:hAnsi="Times New Roman" w:cs="Times New Roman"/>
          <w:sz w:val="28"/>
          <w:szCs w:val="28"/>
        </w:rPr>
        <w:t xml:space="preserve"> </w:t>
      </w:r>
      <w:r w:rsidR="00FF7DE7" w:rsidRPr="004F1D84">
        <w:rPr>
          <w:rFonts w:ascii="Times New Roman" w:hAnsi="Times New Roman" w:cs="Times New Roman"/>
          <w:sz w:val="28"/>
          <w:szCs w:val="28"/>
        </w:rPr>
        <w:t>приписах</w:t>
      </w:r>
      <w:r w:rsidR="00CC2E29" w:rsidRPr="004F1D84">
        <w:rPr>
          <w:rFonts w:ascii="Times New Roman" w:hAnsi="Times New Roman" w:cs="Times New Roman"/>
          <w:sz w:val="28"/>
          <w:szCs w:val="28"/>
        </w:rPr>
        <w:t xml:space="preserve"> Закону</w:t>
      </w:r>
      <w:r w:rsidR="00FF7DE7" w:rsidRPr="004F1D84">
        <w:rPr>
          <w:rFonts w:ascii="Times New Roman" w:hAnsi="Times New Roman" w:cs="Times New Roman"/>
          <w:sz w:val="28"/>
          <w:szCs w:val="28"/>
        </w:rPr>
        <w:t xml:space="preserve"> № 145</w:t>
      </w:r>
      <w:r w:rsidR="00CC2E29" w:rsidRPr="004F1D84">
        <w:rPr>
          <w:rFonts w:ascii="Times New Roman" w:hAnsi="Times New Roman" w:cs="Times New Roman"/>
          <w:sz w:val="28"/>
          <w:szCs w:val="28"/>
        </w:rPr>
        <w:t>)</w:t>
      </w:r>
      <w:r w:rsidR="002562B9" w:rsidRPr="004F1D84">
        <w:rPr>
          <w:rFonts w:ascii="Times New Roman" w:hAnsi="Times New Roman" w:cs="Times New Roman"/>
          <w:sz w:val="28"/>
          <w:szCs w:val="28"/>
        </w:rPr>
        <w:t xml:space="preserve">. </w:t>
      </w:r>
      <w:r w:rsidR="00DE4D13" w:rsidRPr="004F1D84">
        <w:rPr>
          <w:rFonts w:ascii="Times New Roman" w:hAnsi="Times New Roman" w:cs="Times New Roman"/>
          <w:sz w:val="28"/>
          <w:szCs w:val="28"/>
        </w:rPr>
        <w:t>Строк</w:t>
      </w:r>
      <w:r w:rsidR="00AD0767" w:rsidRPr="004F1D84">
        <w:rPr>
          <w:rFonts w:ascii="Times New Roman" w:hAnsi="Times New Roman" w:cs="Times New Roman"/>
          <w:sz w:val="28"/>
          <w:szCs w:val="28"/>
        </w:rPr>
        <w:t xml:space="preserve"> дії вказаних обмежень сплинув 20</w:t>
      </w:r>
      <w:r w:rsidR="00DE4D13" w:rsidRPr="004F1D84">
        <w:rPr>
          <w:rFonts w:ascii="Times New Roman" w:hAnsi="Times New Roman" w:cs="Times New Roman"/>
          <w:sz w:val="28"/>
          <w:szCs w:val="28"/>
        </w:rPr>
        <w:t xml:space="preserve"> </w:t>
      </w:r>
      <w:r w:rsidR="00AD0767" w:rsidRPr="004F1D84">
        <w:rPr>
          <w:rFonts w:ascii="Times New Roman" w:hAnsi="Times New Roman" w:cs="Times New Roman"/>
          <w:sz w:val="28"/>
          <w:szCs w:val="28"/>
        </w:rPr>
        <w:t>жовтня</w:t>
      </w:r>
      <w:r w:rsidR="004362A8" w:rsidRPr="004F1D84">
        <w:rPr>
          <w:rFonts w:ascii="Times New Roman" w:hAnsi="Times New Roman" w:cs="Times New Roman"/>
          <w:sz w:val="28"/>
          <w:szCs w:val="28"/>
        </w:rPr>
        <w:t xml:space="preserve"> 2022 року.</w:t>
      </w:r>
      <w:r w:rsidR="00CC2E29" w:rsidRPr="004F1D84">
        <w:rPr>
          <w:rFonts w:ascii="Times New Roman" w:hAnsi="Times New Roman" w:cs="Times New Roman"/>
          <w:sz w:val="28"/>
          <w:szCs w:val="28"/>
        </w:rPr>
        <w:t xml:space="preserve"> </w:t>
      </w:r>
    </w:p>
    <w:p w:rsidR="00AB4F8E" w:rsidRPr="004F1D84" w:rsidRDefault="00AB4F8E" w:rsidP="004F1D84">
      <w:pPr>
        <w:spacing w:after="0" w:line="348"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 xml:space="preserve">Згідно зі статтями 62, 63 Закону України „Про Конституційний Суд України“ </w:t>
      </w:r>
      <w:r w:rsidR="006346A6" w:rsidRPr="004F1D84">
        <w:rPr>
          <w:rFonts w:ascii="Times New Roman" w:hAnsi="Times New Roman" w:cs="Times New Roman"/>
          <w:sz w:val="28"/>
          <w:szCs w:val="28"/>
        </w:rPr>
        <w:t xml:space="preserve">втрата чинності </w:t>
      </w:r>
      <w:r w:rsidR="000D0B11" w:rsidRPr="004F1D84">
        <w:rPr>
          <w:rFonts w:ascii="Times New Roman" w:hAnsi="Times New Roman" w:cs="Times New Roman"/>
          <w:sz w:val="28"/>
          <w:szCs w:val="28"/>
        </w:rPr>
        <w:t>актом (його окремими приписами</w:t>
      </w:r>
      <w:r w:rsidR="006346A6" w:rsidRPr="004F1D84">
        <w:rPr>
          <w:rFonts w:ascii="Times New Roman" w:hAnsi="Times New Roman" w:cs="Times New Roman"/>
          <w:sz w:val="28"/>
          <w:szCs w:val="28"/>
        </w:rPr>
        <w:t>), щодо якого порушено питання відповідності Конституції України</w:t>
      </w:r>
      <w:r w:rsidR="000D0B11" w:rsidRPr="004F1D84">
        <w:rPr>
          <w:rFonts w:ascii="Times New Roman" w:hAnsi="Times New Roman" w:cs="Times New Roman"/>
          <w:sz w:val="28"/>
          <w:szCs w:val="28"/>
        </w:rPr>
        <w:t>,</w:t>
      </w:r>
      <w:r w:rsidRPr="004F1D84">
        <w:rPr>
          <w:rFonts w:ascii="Times New Roman" w:hAnsi="Times New Roman" w:cs="Times New Roman"/>
          <w:sz w:val="28"/>
          <w:szCs w:val="28"/>
        </w:rPr>
        <w:t xml:space="preserve"> є підставою для закриття конституційного провадження у справі.</w:t>
      </w:r>
    </w:p>
    <w:p w:rsidR="00AB4F8E" w:rsidRPr="004F1D84" w:rsidRDefault="00AB4F8E" w:rsidP="004F1D84">
      <w:pPr>
        <w:spacing w:after="0" w:line="348"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 xml:space="preserve">Отже, конституційне провадження у справі </w:t>
      </w:r>
      <w:r w:rsidR="00885029" w:rsidRPr="004F1D84">
        <w:rPr>
          <w:rFonts w:ascii="Times New Roman" w:hAnsi="Times New Roman" w:cs="Times New Roman"/>
          <w:sz w:val="28"/>
          <w:szCs w:val="28"/>
        </w:rPr>
        <w:t>за конституційним поданням Верховного Суду щодо відповідності Конституції України (конституційності) пункту 3 розділу III „Прикінцеві та перехідні положення“ Закону</w:t>
      </w:r>
      <w:r w:rsidR="000D0B11" w:rsidRPr="004F1D84">
        <w:rPr>
          <w:rFonts w:ascii="Times New Roman" w:hAnsi="Times New Roman" w:cs="Times New Roman"/>
          <w:sz w:val="28"/>
          <w:szCs w:val="28"/>
        </w:rPr>
        <w:t xml:space="preserve"> № 145</w:t>
      </w:r>
      <w:r w:rsidR="00885029" w:rsidRPr="004F1D84">
        <w:rPr>
          <w:rFonts w:ascii="Times New Roman" w:hAnsi="Times New Roman" w:cs="Times New Roman"/>
          <w:sz w:val="28"/>
          <w:szCs w:val="28"/>
        </w:rPr>
        <w:t xml:space="preserve"> </w:t>
      </w:r>
      <w:r w:rsidRPr="004F1D84">
        <w:rPr>
          <w:rFonts w:ascii="Times New Roman" w:hAnsi="Times New Roman" w:cs="Times New Roman"/>
          <w:sz w:val="28"/>
          <w:szCs w:val="28"/>
        </w:rPr>
        <w:t>підлягає закриттю на підставі пункту 5 статті 62</w:t>
      </w:r>
      <w:r w:rsidR="009C2373" w:rsidRPr="004F1D84">
        <w:rPr>
          <w:rFonts w:ascii="Times New Roman" w:hAnsi="Times New Roman" w:cs="Times New Roman"/>
          <w:sz w:val="28"/>
          <w:szCs w:val="28"/>
        </w:rPr>
        <w:t xml:space="preserve"> </w:t>
      </w:r>
      <w:r w:rsidRPr="004F1D84">
        <w:rPr>
          <w:rFonts w:ascii="Times New Roman" w:hAnsi="Times New Roman" w:cs="Times New Roman"/>
          <w:sz w:val="28"/>
          <w:szCs w:val="28"/>
        </w:rPr>
        <w:t>Закону України „Про Конституційний Суд України“</w:t>
      </w:r>
      <w:r w:rsidR="009C2373" w:rsidRPr="004F1D84">
        <w:rPr>
          <w:rFonts w:ascii="Times New Roman" w:hAnsi="Times New Roman" w:cs="Times New Roman"/>
          <w:sz w:val="28"/>
          <w:szCs w:val="28"/>
        </w:rPr>
        <w:t xml:space="preserve"> – втрата чинності актом (його окремими</w:t>
      </w:r>
      <w:r w:rsidR="000D0B11" w:rsidRPr="004F1D84">
        <w:rPr>
          <w:rFonts w:ascii="Times New Roman" w:hAnsi="Times New Roman" w:cs="Times New Roman"/>
          <w:sz w:val="28"/>
          <w:szCs w:val="28"/>
        </w:rPr>
        <w:t xml:space="preserve"> приписами</w:t>
      </w:r>
      <w:r w:rsidR="009C2373" w:rsidRPr="004F1D84">
        <w:rPr>
          <w:rFonts w:ascii="Times New Roman" w:hAnsi="Times New Roman" w:cs="Times New Roman"/>
          <w:sz w:val="28"/>
          <w:szCs w:val="28"/>
        </w:rPr>
        <w:t>), щодо якого порушено питання відповідності Конституції України.</w:t>
      </w:r>
    </w:p>
    <w:p w:rsidR="00AB4F8E" w:rsidRPr="004F1D84" w:rsidRDefault="00AB4F8E" w:rsidP="004F1D84">
      <w:pPr>
        <w:spacing w:after="0" w:line="348" w:lineRule="auto"/>
        <w:ind w:firstLine="567"/>
        <w:jc w:val="both"/>
        <w:rPr>
          <w:rFonts w:ascii="Times New Roman" w:hAnsi="Times New Roman" w:cs="Times New Roman"/>
          <w:sz w:val="28"/>
          <w:szCs w:val="28"/>
        </w:rPr>
      </w:pPr>
    </w:p>
    <w:p w:rsidR="000143E1" w:rsidRPr="004F1D84" w:rsidRDefault="00AB4F8E" w:rsidP="004F1D84">
      <w:pPr>
        <w:spacing w:after="0" w:line="348"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Ураховуючи викладене та керуючись статтями 147, 150, 153 Конституції України, на підставі статей 32, 35, 51, 52, 62, 63, 65, 66, 86 Закону України „Про Конституційний Суд України“ та відповідно до § 48, § 53 Регламенту Конституційного Суду України Велика палата Конституційного Суду України</w:t>
      </w:r>
    </w:p>
    <w:p w:rsidR="00D5514A" w:rsidRDefault="00D5514A" w:rsidP="004F1D84">
      <w:pPr>
        <w:spacing w:after="0" w:line="336" w:lineRule="auto"/>
        <w:jc w:val="center"/>
        <w:rPr>
          <w:rFonts w:ascii="Times New Roman" w:hAnsi="Times New Roman" w:cs="Times New Roman"/>
          <w:b/>
          <w:sz w:val="28"/>
          <w:szCs w:val="28"/>
        </w:rPr>
      </w:pPr>
    </w:p>
    <w:p w:rsidR="00AB4F8E" w:rsidRPr="004F1D84" w:rsidRDefault="00AB4F8E" w:rsidP="004F1D84">
      <w:pPr>
        <w:spacing w:after="0" w:line="336" w:lineRule="auto"/>
        <w:jc w:val="center"/>
        <w:rPr>
          <w:rFonts w:ascii="Times New Roman" w:hAnsi="Times New Roman" w:cs="Times New Roman"/>
          <w:b/>
          <w:sz w:val="28"/>
          <w:szCs w:val="28"/>
        </w:rPr>
      </w:pPr>
      <w:r w:rsidRPr="004F1D84">
        <w:rPr>
          <w:rFonts w:ascii="Times New Roman" w:hAnsi="Times New Roman" w:cs="Times New Roman"/>
          <w:b/>
          <w:sz w:val="28"/>
          <w:szCs w:val="28"/>
        </w:rPr>
        <w:lastRenderedPageBreak/>
        <w:t>у</w:t>
      </w:r>
      <w:r w:rsidR="00FA10CB" w:rsidRPr="004F1D84">
        <w:rPr>
          <w:rFonts w:ascii="Times New Roman" w:hAnsi="Times New Roman" w:cs="Times New Roman"/>
          <w:b/>
          <w:sz w:val="28"/>
          <w:szCs w:val="28"/>
        </w:rPr>
        <w:t xml:space="preserve"> </w:t>
      </w:r>
      <w:r w:rsidRPr="004F1D84">
        <w:rPr>
          <w:rFonts w:ascii="Times New Roman" w:hAnsi="Times New Roman" w:cs="Times New Roman"/>
          <w:b/>
          <w:sz w:val="28"/>
          <w:szCs w:val="28"/>
        </w:rPr>
        <w:t>х</w:t>
      </w:r>
      <w:r w:rsidR="00FA10CB" w:rsidRPr="004F1D84">
        <w:rPr>
          <w:rFonts w:ascii="Times New Roman" w:hAnsi="Times New Roman" w:cs="Times New Roman"/>
          <w:b/>
          <w:sz w:val="28"/>
          <w:szCs w:val="28"/>
        </w:rPr>
        <w:t xml:space="preserve"> </w:t>
      </w:r>
      <w:r w:rsidRPr="004F1D84">
        <w:rPr>
          <w:rFonts w:ascii="Times New Roman" w:hAnsi="Times New Roman" w:cs="Times New Roman"/>
          <w:b/>
          <w:sz w:val="28"/>
          <w:szCs w:val="28"/>
        </w:rPr>
        <w:t>в</w:t>
      </w:r>
      <w:r w:rsidR="00FA10CB" w:rsidRPr="004F1D84">
        <w:rPr>
          <w:rFonts w:ascii="Times New Roman" w:hAnsi="Times New Roman" w:cs="Times New Roman"/>
          <w:b/>
          <w:sz w:val="28"/>
          <w:szCs w:val="28"/>
        </w:rPr>
        <w:t xml:space="preserve"> </w:t>
      </w:r>
      <w:r w:rsidRPr="004F1D84">
        <w:rPr>
          <w:rFonts w:ascii="Times New Roman" w:hAnsi="Times New Roman" w:cs="Times New Roman"/>
          <w:b/>
          <w:sz w:val="28"/>
          <w:szCs w:val="28"/>
        </w:rPr>
        <w:t>а</w:t>
      </w:r>
      <w:r w:rsidR="00FA10CB" w:rsidRPr="004F1D84">
        <w:rPr>
          <w:rFonts w:ascii="Times New Roman" w:hAnsi="Times New Roman" w:cs="Times New Roman"/>
          <w:b/>
          <w:sz w:val="28"/>
          <w:szCs w:val="28"/>
        </w:rPr>
        <w:t xml:space="preserve"> </w:t>
      </w:r>
      <w:r w:rsidRPr="004F1D84">
        <w:rPr>
          <w:rFonts w:ascii="Times New Roman" w:hAnsi="Times New Roman" w:cs="Times New Roman"/>
          <w:b/>
          <w:sz w:val="28"/>
          <w:szCs w:val="28"/>
        </w:rPr>
        <w:t>л</w:t>
      </w:r>
      <w:r w:rsidR="00FA10CB" w:rsidRPr="004F1D84">
        <w:rPr>
          <w:rFonts w:ascii="Times New Roman" w:hAnsi="Times New Roman" w:cs="Times New Roman"/>
          <w:b/>
          <w:sz w:val="28"/>
          <w:szCs w:val="28"/>
        </w:rPr>
        <w:t xml:space="preserve"> </w:t>
      </w:r>
      <w:r w:rsidRPr="004F1D84">
        <w:rPr>
          <w:rFonts w:ascii="Times New Roman" w:hAnsi="Times New Roman" w:cs="Times New Roman"/>
          <w:b/>
          <w:sz w:val="28"/>
          <w:szCs w:val="28"/>
        </w:rPr>
        <w:t>и</w:t>
      </w:r>
      <w:r w:rsidR="00FA10CB" w:rsidRPr="004F1D84">
        <w:rPr>
          <w:rFonts w:ascii="Times New Roman" w:hAnsi="Times New Roman" w:cs="Times New Roman"/>
          <w:b/>
          <w:sz w:val="28"/>
          <w:szCs w:val="28"/>
        </w:rPr>
        <w:t xml:space="preserve"> </w:t>
      </w:r>
      <w:r w:rsidRPr="004F1D84">
        <w:rPr>
          <w:rFonts w:ascii="Times New Roman" w:hAnsi="Times New Roman" w:cs="Times New Roman"/>
          <w:b/>
          <w:sz w:val="28"/>
          <w:szCs w:val="28"/>
        </w:rPr>
        <w:t>л</w:t>
      </w:r>
      <w:r w:rsidR="00FA10CB" w:rsidRPr="004F1D84">
        <w:rPr>
          <w:rFonts w:ascii="Times New Roman" w:hAnsi="Times New Roman" w:cs="Times New Roman"/>
          <w:b/>
          <w:sz w:val="28"/>
          <w:szCs w:val="28"/>
        </w:rPr>
        <w:t xml:space="preserve"> </w:t>
      </w:r>
      <w:r w:rsidRPr="004F1D84">
        <w:rPr>
          <w:rFonts w:ascii="Times New Roman" w:hAnsi="Times New Roman" w:cs="Times New Roman"/>
          <w:b/>
          <w:sz w:val="28"/>
          <w:szCs w:val="28"/>
        </w:rPr>
        <w:t>а:</w:t>
      </w:r>
    </w:p>
    <w:p w:rsidR="00AB4F8E" w:rsidRPr="004F1D84" w:rsidRDefault="00AB4F8E" w:rsidP="004F1D84">
      <w:pPr>
        <w:spacing w:after="0" w:line="336" w:lineRule="auto"/>
        <w:ind w:firstLine="567"/>
        <w:jc w:val="both"/>
        <w:rPr>
          <w:rFonts w:ascii="Times New Roman" w:hAnsi="Times New Roman" w:cs="Times New Roman"/>
          <w:sz w:val="28"/>
          <w:szCs w:val="28"/>
        </w:rPr>
      </w:pPr>
    </w:p>
    <w:p w:rsidR="00AB4F8E" w:rsidRPr="004F1D84" w:rsidRDefault="00AB4F8E" w:rsidP="004F1D84">
      <w:pPr>
        <w:spacing w:after="0" w:line="336"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 xml:space="preserve">1. Закрити конституційне провадження у справі за конституційним поданням </w:t>
      </w:r>
      <w:r w:rsidR="00885029" w:rsidRPr="004F1D84">
        <w:rPr>
          <w:rFonts w:ascii="Times New Roman" w:hAnsi="Times New Roman" w:cs="Times New Roman"/>
          <w:sz w:val="28"/>
          <w:szCs w:val="28"/>
        </w:rPr>
        <w:t>Верховного Суду щодо відповідності Конституції України (конституційності) пункту 3 розділу III „Прикінцеві та перехідні положення“ Закону України «Про визнання таким, що втратив чинність, Закону України „Про перелік об’єктів права державної власності, що не підлягають приватизації“»</w:t>
      </w:r>
      <w:r w:rsidR="00D05FC0" w:rsidRPr="004F1D84">
        <w:rPr>
          <w:rFonts w:ascii="Times New Roman" w:hAnsi="Times New Roman" w:cs="Times New Roman"/>
          <w:sz w:val="28"/>
          <w:szCs w:val="28"/>
        </w:rPr>
        <w:t xml:space="preserve"> </w:t>
      </w:r>
      <w:r w:rsidR="00D05FC0" w:rsidRPr="004F1D84">
        <w:rPr>
          <w:rFonts w:ascii="Times New Roman" w:hAnsi="Times New Roman" w:cs="Times New Roman"/>
          <w:sz w:val="28"/>
          <w:szCs w:val="28"/>
        </w:rPr>
        <w:br/>
        <w:t>від 2 жовтня 2019 року № 145–ІХ</w:t>
      </w:r>
      <w:r w:rsidR="00885029" w:rsidRPr="004F1D84">
        <w:rPr>
          <w:rFonts w:ascii="Times New Roman" w:hAnsi="Times New Roman" w:cs="Times New Roman"/>
          <w:sz w:val="28"/>
          <w:szCs w:val="28"/>
        </w:rPr>
        <w:t xml:space="preserve"> на підставі пункту 5</w:t>
      </w:r>
      <w:r w:rsidRPr="004F1D84">
        <w:rPr>
          <w:rFonts w:ascii="Times New Roman" w:hAnsi="Times New Roman" w:cs="Times New Roman"/>
          <w:sz w:val="28"/>
          <w:szCs w:val="28"/>
        </w:rPr>
        <w:t xml:space="preserve"> статті 62 Закону </w:t>
      </w:r>
      <w:r w:rsidR="00FA10CB" w:rsidRPr="004F1D84">
        <w:rPr>
          <w:rFonts w:ascii="Times New Roman" w:hAnsi="Times New Roman" w:cs="Times New Roman"/>
          <w:sz w:val="28"/>
          <w:szCs w:val="28"/>
        </w:rPr>
        <w:t>України „</w:t>
      </w:r>
      <w:r w:rsidR="00D05FC0" w:rsidRPr="004F1D84">
        <w:rPr>
          <w:rFonts w:ascii="Times New Roman" w:hAnsi="Times New Roman" w:cs="Times New Roman"/>
          <w:sz w:val="28"/>
          <w:szCs w:val="28"/>
        </w:rPr>
        <w:t>Про Конституційний Суд</w:t>
      </w:r>
      <w:r w:rsidR="007234B6" w:rsidRPr="004F1D84">
        <w:rPr>
          <w:rFonts w:ascii="Times New Roman" w:hAnsi="Times New Roman" w:cs="Times New Roman"/>
          <w:sz w:val="28"/>
          <w:szCs w:val="28"/>
        </w:rPr>
        <w:t xml:space="preserve"> </w:t>
      </w:r>
      <w:r w:rsidRPr="004F1D84">
        <w:rPr>
          <w:rFonts w:ascii="Times New Roman" w:hAnsi="Times New Roman" w:cs="Times New Roman"/>
          <w:sz w:val="28"/>
          <w:szCs w:val="28"/>
        </w:rPr>
        <w:t xml:space="preserve">України“ </w:t>
      </w:r>
      <w:r w:rsidR="00FA10CB" w:rsidRPr="004F1D84">
        <w:rPr>
          <w:rFonts w:ascii="Times New Roman" w:hAnsi="Times New Roman" w:cs="Times New Roman"/>
          <w:sz w:val="28"/>
          <w:szCs w:val="28"/>
        </w:rPr>
        <w:t>–</w:t>
      </w:r>
      <w:r w:rsidRPr="004F1D84">
        <w:rPr>
          <w:rFonts w:ascii="Times New Roman" w:hAnsi="Times New Roman" w:cs="Times New Roman"/>
          <w:sz w:val="28"/>
          <w:szCs w:val="28"/>
        </w:rPr>
        <w:t xml:space="preserve"> втрата чинності </w:t>
      </w:r>
      <w:r w:rsidR="00D05FC0" w:rsidRPr="004F1D84">
        <w:rPr>
          <w:rFonts w:ascii="Times New Roman" w:hAnsi="Times New Roman" w:cs="Times New Roman"/>
          <w:sz w:val="28"/>
          <w:szCs w:val="28"/>
        </w:rPr>
        <w:t>актом (його окремими приписами</w:t>
      </w:r>
      <w:r w:rsidRPr="004F1D84">
        <w:rPr>
          <w:rFonts w:ascii="Times New Roman" w:hAnsi="Times New Roman" w:cs="Times New Roman"/>
          <w:sz w:val="28"/>
          <w:szCs w:val="28"/>
        </w:rPr>
        <w:t>), щодо якого порушено питання ві</w:t>
      </w:r>
      <w:r w:rsidR="00885029" w:rsidRPr="004F1D84">
        <w:rPr>
          <w:rFonts w:ascii="Times New Roman" w:hAnsi="Times New Roman" w:cs="Times New Roman"/>
          <w:sz w:val="28"/>
          <w:szCs w:val="28"/>
        </w:rPr>
        <w:t>дповідності Конституції України</w:t>
      </w:r>
      <w:r w:rsidRPr="004F1D84">
        <w:rPr>
          <w:rFonts w:ascii="Times New Roman" w:hAnsi="Times New Roman" w:cs="Times New Roman"/>
          <w:sz w:val="28"/>
          <w:szCs w:val="28"/>
        </w:rPr>
        <w:t>.</w:t>
      </w:r>
    </w:p>
    <w:p w:rsidR="00AB4F8E" w:rsidRPr="004F1D84" w:rsidRDefault="00AB4F8E" w:rsidP="004F1D84">
      <w:pPr>
        <w:spacing w:after="0" w:line="336" w:lineRule="auto"/>
        <w:ind w:firstLine="567"/>
        <w:jc w:val="both"/>
        <w:rPr>
          <w:rFonts w:ascii="Times New Roman" w:hAnsi="Times New Roman" w:cs="Times New Roman"/>
          <w:sz w:val="28"/>
          <w:szCs w:val="28"/>
        </w:rPr>
      </w:pPr>
    </w:p>
    <w:p w:rsidR="00AB4F8E" w:rsidRDefault="00AB4F8E" w:rsidP="004F1D84">
      <w:pPr>
        <w:spacing w:after="0" w:line="336" w:lineRule="auto"/>
        <w:ind w:firstLine="567"/>
        <w:jc w:val="both"/>
        <w:rPr>
          <w:rFonts w:ascii="Times New Roman" w:hAnsi="Times New Roman" w:cs="Times New Roman"/>
          <w:sz w:val="28"/>
          <w:szCs w:val="28"/>
        </w:rPr>
      </w:pPr>
      <w:r w:rsidRPr="004F1D84">
        <w:rPr>
          <w:rFonts w:ascii="Times New Roman" w:hAnsi="Times New Roman" w:cs="Times New Roman"/>
          <w:sz w:val="28"/>
          <w:szCs w:val="28"/>
        </w:rPr>
        <w:t>2. Ухвала Великої палати Конституційного Суду України є остаточною.</w:t>
      </w:r>
    </w:p>
    <w:p w:rsidR="004F1D84" w:rsidRDefault="004F1D84" w:rsidP="004F1D84">
      <w:pPr>
        <w:spacing w:after="0" w:line="240" w:lineRule="auto"/>
        <w:ind w:firstLine="567"/>
        <w:jc w:val="both"/>
        <w:rPr>
          <w:rFonts w:ascii="Times New Roman" w:hAnsi="Times New Roman" w:cs="Times New Roman"/>
          <w:sz w:val="28"/>
          <w:szCs w:val="28"/>
        </w:rPr>
      </w:pPr>
    </w:p>
    <w:p w:rsidR="004F1D84" w:rsidRDefault="004F1D84" w:rsidP="004F1D84">
      <w:pPr>
        <w:spacing w:after="0" w:line="240" w:lineRule="auto"/>
        <w:ind w:firstLine="567"/>
        <w:jc w:val="both"/>
        <w:rPr>
          <w:rFonts w:ascii="Times New Roman" w:hAnsi="Times New Roman" w:cs="Times New Roman"/>
          <w:sz w:val="28"/>
          <w:szCs w:val="28"/>
        </w:rPr>
      </w:pPr>
    </w:p>
    <w:p w:rsidR="00C70264" w:rsidRDefault="00C70264" w:rsidP="004F1D84">
      <w:pPr>
        <w:spacing w:after="0" w:line="240" w:lineRule="auto"/>
        <w:ind w:firstLine="567"/>
        <w:jc w:val="both"/>
        <w:rPr>
          <w:rFonts w:ascii="Times New Roman" w:hAnsi="Times New Roman" w:cs="Times New Roman"/>
          <w:sz w:val="28"/>
          <w:szCs w:val="28"/>
        </w:rPr>
      </w:pPr>
    </w:p>
    <w:p w:rsidR="00C70264" w:rsidRPr="002B0D7B" w:rsidRDefault="00C70264" w:rsidP="00C70264">
      <w:pPr>
        <w:spacing w:after="0" w:line="240" w:lineRule="auto"/>
        <w:ind w:left="4254"/>
        <w:jc w:val="center"/>
        <w:rPr>
          <w:rFonts w:ascii="Times New Roman" w:eastAsia="Calibri" w:hAnsi="Times New Roman" w:cs="Times New Roman"/>
          <w:b/>
          <w:caps/>
          <w:sz w:val="28"/>
          <w:szCs w:val="28"/>
        </w:rPr>
      </w:pPr>
      <w:bookmarkStart w:id="0" w:name="_GoBack"/>
      <w:r w:rsidRPr="002B0D7B">
        <w:rPr>
          <w:rFonts w:ascii="Times New Roman" w:eastAsia="Calibri" w:hAnsi="Times New Roman" w:cs="Times New Roman"/>
          <w:b/>
          <w:caps/>
          <w:sz w:val="28"/>
          <w:szCs w:val="28"/>
        </w:rPr>
        <w:t>Велика палата</w:t>
      </w:r>
    </w:p>
    <w:p w:rsidR="004F1D84" w:rsidRPr="004F1D84" w:rsidRDefault="00C70264" w:rsidP="00C70264">
      <w:pPr>
        <w:spacing w:after="0" w:line="240" w:lineRule="auto"/>
        <w:ind w:left="4254"/>
        <w:jc w:val="center"/>
        <w:rPr>
          <w:rFonts w:ascii="Times New Roman" w:hAnsi="Times New Roman" w:cs="Times New Roman"/>
          <w:sz w:val="28"/>
          <w:szCs w:val="28"/>
        </w:rPr>
      </w:pPr>
      <w:r w:rsidRPr="002B0D7B">
        <w:rPr>
          <w:rFonts w:ascii="Times New Roman" w:eastAsia="Calibri" w:hAnsi="Times New Roman" w:cs="Times New Roman"/>
          <w:b/>
          <w:caps/>
          <w:sz w:val="28"/>
          <w:szCs w:val="28"/>
        </w:rPr>
        <w:t>Конституційного Суду України</w:t>
      </w:r>
      <w:bookmarkEnd w:id="0"/>
    </w:p>
    <w:sectPr w:rsidR="004F1D84" w:rsidRPr="004F1D84" w:rsidSect="00826C24">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204" w:rsidRDefault="00267204" w:rsidP="00826C24">
      <w:pPr>
        <w:spacing w:after="0" w:line="240" w:lineRule="auto"/>
      </w:pPr>
      <w:r>
        <w:separator/>
      </w:r>
    </w:p>
  </w:endnote>
  <w:endnote w:type="continuationSeparator" w:id="0">
    <w:p w:rsidR="00267204" w:rsidRDefault="00267204" w:rsidP="0082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D84" w:rsidRPr="004F1D84" w:rsidRDefault="004F1D84" w:rsidP="004F1D84">
    <w:pPr>
      <w:pStyle w:val="a5"/>
      <w:tabs>
        <w:tab w:val="clear" w:pos="9639"/>
      </w:tabs>
      <w:rPr>
        <w:rFonts w:ascii="Times New Roman" w:hAnsi="Times New Roman" w:cs="Times New Roman"/>
        <w:sz w:val="10"/>
        <w:szCs w:val="10"/>
      </w:rPr>
    </w:pPr>
    <w:r w:rsidRPr="004F1D84">
      <w:rPr>
        <w:rFonts w:ascii="Times New Roman" w:hAnsi="Times New Roman" w:cs="Times New Roman"/>
        <w:sz w:val="10"/>
        <w:szCs w:val="10"/>
      </w:rPr>
      <w:fldChar w:fldCharType="begin"/>
    </w:r>
    <w:r w:rsidRPr="004F1D84">
      <w:rPr>
        <w:rFonts w:ascii="Times New Roman" w:hAnsi="Times New Roman" w:cs="Times New Roman"/>
        <w:sz w:val="10"/>
        <w:szCs w:val="10"/>
      </w:rPr>
      <w:instrText xml:space="preserve"> FILENAME \p \* MERGEFORMAT </w:instrText>
    </w:r>
    <w:r w:rsidRPr="004F1D84">
      <w:rPr>
        <w:rFonts w:ascii="Times New Roman" w:hAnsi="Times New Roman" w:cs="Times New Roman"/>
        <w:sz w:val="10"/>
        <w:szCs w:val="10"/>
      </w:rPr>
      <w:fldChar w:fldCharType="separate"/>
    </w:r>
    <w:r w:rsidR="00C70264">
      <w:rPr>
        <w:rFonts w:ascii="Times New Roman" w:hAnsi="Times New Roman" w:cs="Times New Roman"/>
        <w:noProof/>
        <w:sz w:val="10"/>
        <w:szCs w:val="10"/>
      </w:rPr>
      <w:t>G:\2024\Suddi\Uhvala VP\72.docx</w:t>
    </w:r>
    <w:r w:rsidRPr="004F1D84">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D84" w:rsidRPr="004F1D84" w:rsidRDefault="004F1D84">
    <w:pPr>
      <w:pStyle w:val="a5"/>
      <w:rPr>
        <w:rFonts w:ascii="Times New Roman" w:hAnsi="Times New Roman" w:cs="Times New Roman"/>
        <w:sz w:val="10"/>
        <w:szCs w:val="10"/>
      </w:rPr>
    </w:pPr>
    <w:r w:rsidRPr="004F1D84">
      <w:rPr>
        <w:rFonts w:ascii="Times New Roman" w:hAnsi="Times New Roman" w:cs="Times New Roman"/>
        <w:sz w:val="10"/>
        <w:szCs w:val="10"/>
      </w:rPr>
      <w:fldChar w:fldCharType="begin"/>
    </w:r>
    <w:r w:rsidRPr="004F1D84">
      <w:rPr>
        <w:rFonts w:ascii="Times New Roman" w:hAnsi="Times New Roman" w:cs="Times New Roman"/>
        <w:sz w:val="10"/>
        <w:szCs w:val="10"/>
      </w:rPr>
      <w:instrText xml:space="preserve"> FILENAME \p \* MERGEFORMAT </w:instrText>
    </w:r>
    <w:r w:rsidRPr="004F1D84">
      <w:rPr>
        <w:rFonts w:ascii="Times New Roman" w:hAnsi="Times New Roman" w:cs="Times New Roman"/>
        <w:sz w:val="10"/>
        <w:szCs w:val="10"/>
      </w:rPr>
      <w:fldChar w:fldCharType="separate"/>
    </w:r>
    <w:r w:rsidR="00C70264">
      <w:rPr>
        <w:rFonts w:ascii="Times New Roman" w:hAnsi="Times New Roman" w:cs="Times New Roman"/>
        <w:noProof/>
        <w:sz w:val="10"/>
        <w:szCs w:val="10"/>
      </w:rPr>
      <w:t>G:\2024\Suddi\Uhvala VP\72.docx</w:t>
    </w:r>
    <w:r w:rsidRPr="004F1D84">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204" w:rsidRDefault="00267204" w:rsidP="00826C24">
      <w:pPr>
        <w:spacing w:after="0" w:line="240" w:lineRule="auto"/>
      </w:pPr>
      <w:r>
        <w:separator/>
      </w:r>
    </w:p>
  </w:footnote>
  <w:footnote w:type="continuationSeparator" w:id="0">
    <w:p w:rsidR="00267204" w:rsidRDefault="00267204" w:rsidP="00826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4656"/>
      <w:docPartObj>
        <w:docPartGallery w:val="Page Numbers (Top of Page)"/>
        <w:docPartUnique/>
      </w:docPartObj>
    </w:sdtPr>
    <w:sdtEndPr>
      <w:rPr>
        <w:rFonts w:ascii="Times New Roman" w:hAnsi="Times New Roman" w:cs="Times New Roman"/>
        <w:sz w:val="28"/>
        <w:szCs w:val="28"/>
      </w:rPr>
    </w:sdtEndPr>
    <w:sdtContent>
      <w:p w:rsidR="00826C24" w:rsidRPr="00826C24" w:rsidRDefault="00826C24">
        <w:pPr>
          <w:pStyle w:val="a3"/>
          <w:jc w:val="center"/>
          <w:rPr>
            <w:rFonts w:ascii="Times New Roman" w:hAnsi="Times New Roman" w:cs="Times New Roman"/>
            <w:sz w:val="28"/>
            <w:szCs w:val="28"/>
          </w:rPr>
        </w:pPr>
        <w:r w:rsidRPr="00826C24">
          <w:rPr>
            <w:rFonts w:ascii="Times New Roman" w:hAnsi="Times New Roman" w:cs="Times New Roman"/>
            <w:sz w:val="28"/>
            <w:szCs w:val="28"/>
          </w:rPr>
          <w:fldChar w:fldCharType="begin"/>
        </w:r>
        <w:r w:rsidRPr="00826C24">
          <w:rPr>
            <w:rFonts w:ascii="Times New Roman" w:hAnsi="Times New Roman" w:cs="Times New Roman"/>
            <w:sz w:val="28"/>
            <w:szCs w:val="28"/>
          </w:rPr>
          <w:instrText>PAGE   \* MERGEFORMAT</w:instrText>
        </w:r>
        <w:r w:rsidRPr="00826C24">
          <w:rPr>
            <w:rFonts w:ascii="Times New Roman" w:hAnsi="Times New Roman" w:cs="Times New Roman"/>
            <w:sz w:val="28"/>
            <w:szCs w:val="28"/>
          </w:rPr>
          <w:fldChar w:fldCharType="separate"/>
        </w:r>
        <w:r w:rsidR="00C70264">
          <w:rPr>
            <w:rFonts w:ascii="Times New Roman" w:hAnsi="Times New Roman" w:cs="Times New Roman"/>
            <w:noProof/>
            <w:sz w:val="28"/>
            <w:szCs w:val="28"/>
          </w:rPr>
          <w:t>5</w:t>
        </w:r>
        <w:r w:rsidRPr="00826C24">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0E"/>
    <w:rsid w:val="00010B33"/>
    <w:rsid w:val="000143E1"/>
    <w:rsid w:val="000157CB"/>
    <w:rsid w:val="000236E2"/>
    <w:rsid w:val="00050AB8"/>
    <w:rsid w:val="000653DF"/>
    <w:rsid w:val="000667BB"/>
    <w:rsid w:val="00075597"/>
    <w:rsid w:val="00080953"/>
    <w:rsid w:val="000B45D4"/>
    <w:rsid w:val="000C6A60"/>
    <w:rsid w:val="000D0B11"/>
    <w:rsid w:val="00102C84"/>
    <w:rsid w:val="00104E7D"/>
    <w:rsid w:val="00113B60"/>
    <w:rsid w:val="00174810"/>
    <w:rsid w:val="00177140"/>
    <w:rsid w:val="001A627A"/>
    <w:rsid w:val="001E1E27"/>
    <w:rsid w:val="00200E9C"/>
    <w:rsid w:val="00215081"/>
    <w:rsid w:val="00235FD4"/>
    <w:rsid w:val="002562B9"/>
    <w:rsid w:val="002576DA"/>
    <w:rsid w:val="00267204"/>
    <w:rsid w:val="002757B9"/>
    <w:rsid w:val="00277CFE"/>
    <w:rsid w:val="002829D1"/>
    <w:rsid w:val="002B5FDA"/>
    <w:rsid w:val="002D1482"/>
    <w:rsid w:val="002D4FFE"/>
    <w:rsid w:val="002E5EA8"/>
    <w:rsid w:val="002E7C7D"/>
    <w:rsid w:val="002F198C"/>
    <w:rsid w:val="0031165B"/>
    <w:rsid w:val="00313246"/>
    <w:rsid w:val="003226CB"/>
    <w:rsid w:val="00360814"/>
    <w:rsid w:val="00394EEA"/>
    <w:rsid w:val="003A056A"/>
    <w:rsid w:val="003B6B4F"/>
    <w:rsid w:val="003C6685"/>
    <w:rsid w:val="003D6368"/>
    <w:rsid w:val="00402362"/>
    <w:rsid w:val="00402C46"/>
    <w:rsid w:val="00403F8C"/>
    <w:rsid w:val="004066DA"/>
    <w:rsid w:val="00415274"/>
    <w:rsid w:val="00433006"/>
    <w:rsid w:val="004362A8"/>
    <w:rsid w:val="00447DFE"/>
    <w:rsid w:val="00463C23"/>
    <w:rsid w:val="004700BD"/>
    <w:rsid w:val="00471663"/>
    <w:rsid w:val="00487ADD"/>
    <w:rsid w:val="004928C1"/>
    <w:rsid w:val="00494918"/>
    <w:rsid w:val="004A0649"/>
    <w:rsid w:val="004A2C63"/>
    <w:rsid w:val="004B2A72"/>
    <w:rsid w:val="004C0E01"/>
    <w:rsid w:val="004C5629"/>
    <w:rsid w:val="004D5C8F"/>
    <w:rsid w:val="004F1D84"/>
    <w:rsid w:val="004F69F6"/>
    <w:rsid w:val="005404C2"/>
    <w:rsid w:val="005647A4"/>
    <w:rsid w:val="005731EB"/>
    <w:rsid w:val="00592107"/>
    <w:rsid w:val="005A350E"/>
    <w:rsid w:val="005D1418"/>
    <w:rsid w:val="005F542C"/>
    <w:rsid w:val="00626E0D"/>
    <w:rsid w:val="006346A6"/>
    <w:rsid w:val="006374F6"/>
    <w:rsid w:val="00643B3A"/>
    <w:rsid w:val="00666306"/>
    <w:rsid w:val="006B3772"/>
    <w:rsid w:val="006D7648"/>
    <w:rsid w:val="006E38BD"/>
    <w:rsid w:val="006E3CA4"/>
    <w:rsid w:val="006E468A"/>
    <w:rsid w:val="007234B6"/>
    <w:rsid w:val="007533E3"/>
    <w:rsid w:val="00776FE1"/>
    <w:rsid w:val="00796CFB"/>
    <w:rsid w:val="007B09DA"/>
    <w:rsid w:val="007D303F"/>
    <w:rsid w:val="008007B4"/>
    <w:rsid w:val="00826C24"/>
    <w:rsid w:val="00853A30"/>
    <w:rsid w:val="00865D1F"/>
    <w:rsid w:val="0087241A"/>
    <w:rsid w:val="00881167"/>
    <w:rsid w:val="00885029"/>
    <w:rsid w:val="008B7817"/>
    <w:rsid w:val="008D5941"/>
    <w:rsid w:val="00906632"/>
    <w:rsid w:val="00921C67"/>
    <w:rsid w:val="00933D53"/>
    <w:rsid w:val="00941C82"/>
    <w:rsid w:val="0098115D"/>
    <w:rsid w:val="00982D40"/>
    <w:rsid w:val="009A0628"/>
    <w:rsid w:val="009B7552"/>
    <w:rsid w:val="009C2373"/>
    <w:rsid w:val="009D2048"/>
    <w:rsid w:val="009D6593"/>
    <w:rsid w:val="009E17B1"/>
    <w:rsid w:val="009F0902"/>
    <w:rsid w:val="00A5312E"/>
    <w:rsid w:val="00A86664"/>
    <w:rsid w:val="00A90F03"/>
    <w:rsid w:val="00AB0A1A"/>
    <w:rsid w:val="00AB4F8E"/>
    <w:rsid w:val="00AD0767"/>
    <w:rsid w:val="00B17A05"/>
    <w:rsid w:val="00B333A3"/>
    <w:rsid w:val="00B55FB0"/>
    <w:rsid w:val="00B567CF"/>
    <w:rsid w:val="00B568E4"/>
    <w:rsid w:val="00B72735"/>
    <w:rsid w:val="00B8595F"/>
    <w:rsid w:val="00BA0EBC"/>
    <w:rsid w:val="00BA27D6"/>
    <w:rsid w:val="00BA34BF"/>
    <w:rsid w:val="00BC1117"/>
    <w:rsid w:val="00BC14F9"/>
    <w:rsid w:val="00BC587E"/>
    <w:rsid w:val="00BD1900"/>
    <w:rsid w:val="00BE2ECC"/>
    <w:rsid w:val="00BE60A1"/>
    <w:rsid w:val="00BE62F8"/>
    <w:rsid w:val="00BE7455"/>
    <w:rsid w:val="00C063D8"/>
    <w:rsid w:val="00C1187C"/>
    <w:rsid w:val="00C15067"/>
    <w:rsid w:val="00C51273"/>
    <w:rsid w:val="00C70264"/>
    <w:rsid w:val="00C73ED7"/>
    <w:rsid w:val="00C74702"/>
    <w:rsid w:val="00C80D58"/>
    <w:rsid w:val="00C860B4"/>
    <w:rsid w:val="00CB4DD8"/>
    <w:rsid w:val="00CC2E29"/>
    <w:rsid w:val="00CD1CBC"/>
    <w:rsid w:val="00CD7369"/>
    <w:rsid w:val="00CE1A69"/>
    <w:rsid w:val="00D04191"/>
    <w:rsid w:val="00D05FC0"/>
    <w:rsid w:val="00D1185C"/>
    <w:rsid w:val="00D12A01"/>
    <w:rsid w:val="00D25617"/>
    <w:rsid w:val="00D31CBB"/>
    <w:rsid w:val="00D32B89"/>
    <w:rsid w:val="00D32C69"/>
    <w:rsid w:val="00D361C6"/>
    <w:rsid w:val="00D521D8"/>
    <w:rsid w:val="00D5514A"/>
    <w:rsid w:val="00D65701"/>
    <w:rsid w:val="00D71835"/>
    <w:rsid w:val="00D86729"/>
    <w:rsid w:val="00D915A9"/>
    <w:rsid w:val="00DC48D1"/>
    <w:rsid w:val="00DE0A04"/>
    <w:rsid w:val="00DE4D13"/>
    <w:rsid w:val="00DF3EBF"/>
    <w:rsid w:val="00DF4D78"/>
    <w:rsid w:val="00E05EA0"/>
    <w:rsid w:val="00E241C7"/>
    <w:rsid w:val="00E265FC"/>
    <w:rsid w:val="00E5246C"/>
    <w:rsid w:val="00E92C31"/>
    <w:rsid w:val="00EB734A"/>
    <w:rsid w:val="00EB7FF7"/>
    <w:rsid w:val="00EC5A27"/>
    <w:rsid w:val="00EE0278"/>
    <w:rsid w:val="00F02635"/>
    <w:rsid w:val="00F145A7"/>
    <w:rsid w:val="00F16299"/>
    <w:rsid w:val="00F16815"/>
    <w:rsid w:val="00F33AC3"/>
    <w:rsid w:val="00F33C3F"/>
    <w:rsid w:val="00F61896"/>
    <w:rsid w:val="00F84AF2"/>
    <w:rsid w:val="00F86D46"/>
    <w:rsid w:val="00FA10CB"/>
    <w:rsid w:val="00FA72F0"/>
    <w:rsid w:val="00FC0D8E"/>
    <w:rsid w:val="00FD025A"/>
    <w:rsid w:val="00FD4CF5"/>
    <w:rsid w:val="00FF6B15"/>
    <w:rsid w:val="00FF7D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0AC1"/>
  <w15:chartTrackingRefBased/>
  <w15:docId w15:val="{80A38D68-EB05-40DF-9EF4-DD959CB3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1D84"/>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26C24"/>
    <w:pPr>
      <w:tabs>
        <w:tab w:val="center" w:pos="4819"/>
        <w:tab w:val="right" w:pos="9639"/>
      </w:tabs>
      <w:spacing w:after="0" w:line="240" w:lineRule="auto"/>
    </w:pPr>
  </w:style>
  <w:style w:type="character" w:customStyle="1" w:styleId="a4">
    <w:name w:val="Верхній колонтитул Знак"/>
    <w:basedOn w:val="a0"/>
    <w:link w:val="a3"/>
    <w:rsid w:val="00826C24"/>
  </w:style>
  <w:style w:type="paragraph" w:styleId="a5">
    <w:name w:val="footer"/>
    <w:basedOn w:val="a"/>
    <w:link w:val="a6"/>
    <w:uiPriority w:val="99"/>
    <w:unhideWhenUsed/>
    <w:rsid w:val="00826C2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26C24"/>
  </w:style>
  <w:style w:type="paragraph" w:styleId="a7">
    <w:name w:val="Balloon Text"/>
    <w:basedOn w:val="a"/>
    <w:link w:val="a8"/>
    <w:uiPriority w:val="99"/>
    <w:semiHidden/>
    <w:unhideWhenUsed/>
    <w:rsid w:val="00E05EA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E05EA0"/>
    <w:rPr>
      <w:rFonts w:ascii="Segoe UI" w:hAnsi="Segoe UI" w:cs="Segoe UI"/>
      <w:sz w:val="18"/>
      <w:szCs w:val="18"/>
    </w:rPr>
  </w:style>
  <w:style w:type="character" w:styleId="a9">
    <w:name w:val="Hyperlink"/>
    <w:basedOn w:val="a0"/>
    <w:uiPriority w:val="99"/>
    <w:unhideWhenUsed/>
    <w:rsid w:val="00D71835"/>
    <w:rPr>
      <w:color w:val="0563C1" w:themeColor="hyperlink"/>
      <w:u w:val="single"/>
    </w:rPr>
  </w:style>
  <w:style w:type="character" w:styleId="aa">
    <w:name w:val="footnote reference"/>
    <w:basedOn w:val="a0"/>
    <w:uiPriority w:val="99"/>
    <w:unhideWhenUsed/>
    <w:qFormat/>
    <w:rsid w:val="00D71835"/>
    <w:rPr>
      <w:vertAlign w:val="superscript"/>
    </w:rPr>
  </w:style>
  <w:style w:type="paragraph" w:styleId="a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Текст сноски Зна"/>
    <w:basedOn w:val="a"/>
    <w:link w:val="ac"/>
    <w:uiPriority w:val="99"/>
    <w:semiHidden/>
    <w:rsid w:val="00D71835"/>
    <w:pPr>
      <w:spacing w:after="0" w:line="240" w:lineRule="auto"/>
    </w:pPr>
    <w:rPr>
      <w:rFonts w:ascii="Times New Roman" w:eastAsia="Times New Roman" w:hAnsi="Times New Roman" w:cs="Times New Roman"/>
      <w:sz w:val="20"/>
      <w:szCs w:val="20"/>
      <w:lang w:val="ru-RU" w:eastAsia="ru-RU"/>
    </w:rPr>
  </w:style>
  <w:style w:type="character" w:customStyle="1" w:styleId="ac">
    <w:name w:val="Текст ви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Текст сноски Зна Знак"/>
    <w:basedOn w:val="a0"/>
    <w:link w:val="ab"/>
    <w:uiPriority w:val="99"/>
    <w:semiHidden/>
    <w:rsid w:val="00D71835"/>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rsid w:val="004F1D8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9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879B6-590F-4730-AA07-DC1A4060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4970</Words>
  <Characters>2833</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В. Маринів</dc:creator>
  <cp:keywords/>
  <dc:description/>
  <cp:lastModifiedBy>Валентина М. Поліщук</cp:lastModifiedBy>
  <cp:revision>7</cp:revision>
  <cp:lastPrinted>2024-05-17T10:59:00Z</cp:lastPrinted>
  <dcterms:created xsi:type="dcterms:W3CDTF">2024-05-16T07:58:00Z</dcterms:created>
  <dcterms:modified xsi:type="dcterms:W3CDTF">2024-05-17T10:59:00Z</dcterms:modified>
</cp:coreProperties>
</file>