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AA20A" w14:textId="77777777" w:rsidR="00DC366E" w:rsidRDefault="00DC366E" w:rsidP="00DC366E">
      <w:pPr>
        <w:spacing w:after="0" w:line="240" w:lineRule="auto"/>
        <w:jc w:val="both"/>
        <w:rPr>
          <w:rFonts w:ascii="Times New Roman" w:hAnsi="Times New Roman"/>
          <w:b/>
          <w:sz w:val="28"/>
          <w:szCs w:val="28"/>
        </w:rPr>
      </w:pPr>
    </w:p>
    <w:p w14:paraId="342D3596" w14:textId="77777777" w:rsidR="00DC366E" w:rsidRDefault="00DC366E" w:rsidP="00DC366E">
      <w:pPr>
        <w:spacing w:after="0" w:line="240" w:lineRule="auto"/>
        <w:jc w:val="both"/>
        <w:rPr>
          <w:rFonts w:ascii="Times New Roman" w:hAnsi="Times New Roman"/>
          <w:b/>
          <w:sz w:val="28"/>
          <w:szCs w:val="28"/>
        </w:rPr>
      </w:pPr>
    </w:p>
    <w:p w14:paraId="3C6035AF" w14:textId="77777777" w:rsidR="00DC366E" w:rsidRDefault="00DC366E" w:rsidP="00DC366E">
      <w:pPr>
        <w:spacing w:after="0" w:line="240" w:lineRule="auto"/>
        <w:jc w:val="both"/>
        <w:rPr>
          <w:rFonts w:ascii="Times New Roman" w:hAnsi="Times New Roman"/>
          <w:b/>
          <w:sz w:val="28"/>
          <w:szCs w:val="28"/>
        </w:rPr>
      </w:pPr>
    </w:p>
    <w:p w14:paraId="3D1EEB73" w14:textId="77777777" w:rsidR="00DC366E" w:rsidRDefault="00DC366E" w:rsidP="00DC366E">
      <w:pPr>
        <w:spacing w:after="0" w:line="240" w:lineRule="auto"/>
        <w:jc w:val="both"/>
        <w:rPr>
          <w:rFonts w:ascii="Times New Roman" w:hAnsi="Times New Roman"/>
          <w:b/>
          <w:sz w:val="28"/>
          <w:szCs w:val="28"/>
        </w:rPr>
      </w:pPr>
    </w:p>
    <w:p w14:paraId="343C2A8F" w14:textId="77777777" w:rsidR="00DC366E" w:rsidRDefault="00DC366E" w:rsidP="00DC366E">
      <w:pPr>
        <w:spacing w:after="0" w:line="240" w:lineRule="auto"/>
        <w:jc w:val="both"/>
        <w:rPr>
          <w:rFonts w:ascii="Times New Roman" w:hAnsi="Times New Roman"/>
          <w:b/>
          <w:sz w:val="28"/>
          <w:szCs w:val="28"/>
        </w:rPr>
      </w:pPr>
    </w:p>
    <w:p w14:paraId="519E7999" w14:textId="77777777" w:rsidR="00DC366E" w:rsidRDefault="00DC366E" w:rsidP="00DC366E">
      <w:pPr>
        <w:spacing w:after="0" w:line="240" w:lineRule="auto"/>
        <w:jc w:val="both"/>
        <w:rPr>
          <w:rFonts w:ascii="Times New Roman" w:hAnsi="Times New Roman"/>
          <w:b/>
          <w:sz w:val="28"/>
          <w:szCs w:val="28"/>
        </w:rPr>
      </w:pPr>
    </w:p>
    <w:p w14:paraId="221AC767" w14:textId="77777777" w:rsidR="00DC366E" w:rsidRDefault="00DC366E" w:rsidP="00DC366E">
      <w:pPr>
        <w:spacing w:after="0" w:line="240" w:lineRule="auto"/>
        <w:jc w:val="both"/>
        <w:rPr>
          <w:rFonts w:ascii="Times New Roman" w:hAnsi="Times New Roman"/>
          <w:b/>
          <w:sz w:val="28"/>
          <w:szCs w:val="28"/>
        </w:rPr>
      </w:pPr>
    </w:p>
    <w:p w14:paraId="1E6729B5" w14:textId="3A64B109" w:rsidR="00E57A15" w:rsidRPr="00DC366E" w:rsidRDefault="00E57A15" w:rsidP="00DC366E">
      <w:pPr>
        <w:spacing w:after="0" w:line="240" w:lineRule="auto"/>
        <w:jc w:val="both"/>
        <w:rPr>
          <w:rFonts w:ascii="Times New Roman" w:hAnsi="Times New Roman"/>
          <w:b/>
          <w:sz w:val="28"/>
          <w:szCs w:val="28"/>
        </w:rPr>
      </w:pPr>
      <w:r w:rsidRPr="00DC366E">
        <w:rPr>
          <w:rFonts w:ascii="Times New Roman" w:hAnsi="Times New Roman"/>
          <w:b/>
          <w:sz w:val="28"/>
          <w:szCs w:val="28"/>
        </w:rPr>
        <w:t>про відмову у відкритті конституційного провадження у справі за конституційною скаргою Мазурика Святослава Володимировича щодо відповідності Конституції України (конституційності) пункту 5</w:t>
      </w:r>
      <w:r w:rsidR="00DC366E">
        <w:rPr>
          <w:rFonts w:ascii="Times New Roman" w:hAnsi="Times New Roman"/>
          <w:b/>
          <w:sz w:val="28"/>
          <w:szCs w:val="28"/>
        </w:rPr>
        <w:br/>
      </w:r>
      <w:r w:rsidRPr="00DC366E">
        <w:rPr>
          <w:rFonts w:ascii="Times New Roman" w:hAnsi="Times New Roman"/>
          <w:b/>
          <w:sz w:val="28"/>
          <w:szCs w:val="28"/>
        </w:rPr>
        <w:t>частини першої статті 339 Кодексу адміністративного судочинства України</w:t>
      </w:r>
      <w:r w:rsidR="00DC366E">
        <w:rPr>
          <w:rFonts w:ascii="Times New Roman" w:hAnsi="Times New Roman"/>
          <w:b/>
          <w:sz w:val="28"/>
          <w:szCs w:val="28"/>
        </w:rPr>
        <w:br/>
      </w:r>
    </w:p>
    <w:p w14:paraId="018AFC74" w14:textId="5E62E2D4" w:rsidR="00E57A15" w:rsidRPr="00DC366E" w:rsidRDefault="00E57A15" w:rsidP="00DC366E">
      <w:pPr>
        <w:tabs>
          <w:tab w:val="right" w:pos="9638"/>
        </w:tabs>
        <w:spacing w:after="0" w:line="240" w:lineRule="auto"/>
        <w:rPr>
          <w:rFonts w:ascii="Times New Roman" w:hAnsi="Times New Roman"/>
          <w:sz w:val="28"/>
          <w:szCs w:val="28"/>
        </w:rPr>
      </w:pPr>
      <w:r w:rsidRPr="00DC366E">
        <w:rPr>
          <w:rFonts w:ascii="Times New Roman" w:hAnsi="Times New Roman"/>
          <w:sz w:val="28"/>
          <w:szCs w:val="28"/>
        </w:rPr>
        <w:t xml:space="preserve">К и ї в </w:t>
      </w:r>
      <w:r w:rsidRPr="00DC366E">
        <w:rPr>
          <w:rFonts w:ascii="Times New Roman" w:hAnsi="Times New Roman"/>
          <w:sz w:val="28"/>
          <w:szCs w:val="28"/>
        </w:rPr>
        <w:tab/>
        <w:t>Справа № 3-32/2025(61/25)</w:t>
      </w:r>
    </w:p>
    <w:p w14:paraId="4C03A669" w14:textId="7C61A287" w:rsidR="00E57A15" w:rsidRPr="00DC366E" w:rsidRDefault="002C7225" w:rsidP="00DC366E">
      <w:pPr>
        <w:spacing w:after="0" w:line="240" w:lineRule="auto"/>
        <w:rPr>
          <w:rFonts w:ascii="Times New Roman" w:hAnsi="Times New Roman"/>
          <w:sz w:val="28"/>
          <w:szCs w:val="28"/>
        </w:rPr>
      </w:pPr>
      <w:r w:rsidRPr="00DC366E">
        <w:rPr>
          <w:rFonts w:ascii="Times New Roman" w:hAnsi="Times New Roman"/>
          <w:sz w:val="28"/>
          <w:szCs w:val="28"/>
        </w:rPr>
        <w:t>17</w:t>
      </w:r>
      <w:r w:rsidR="00E57A15" w:rsidRPr="00DC366E">
        <w:rPr>
          <w:rFonts w:ascii="Times New Roman" w:hAnsi="Times New Roman"/>
          <w:sz w:val="28"/>
          <w:szCs w:val="28"/>
        </w:rPr>
        <w:t xml:space="preserve"> вересня 2025 року</w:t>
      </w:r>
    </w:p>
    <w:p w14:paraId="4313F3CB" w14:textId="4463CE2E" w:rsidR="00E57A15" w:rsidRPr="00DC366E" w:rsidRDefault="00E57A15" w:rsidP="00DC366E">
      <w:pPr>
        <w:spacing w:after="0" w:line="240" w:lineRule="auto"/>
        <w:jc w:val="both"/>
        <w:rPr>
          <w:rFonts w:ascii="Times New Roman" w:hAnsi="Times New Roman"/>
          <w:sz w:val="28"/>
          <w:szCs w:val="28"/>
        </w:rPr>
      </w:pPr>
      <w:r w:rsidRPr="00DC366E">
        <w:rPr>
          <w:rFonts w:ascii="Times New Roman" w:hAnsi="Times New Roman"/>
          <w:sz w:val="28"/>
          <w:szCs w:val="28"/>
        </w:rPr>
        <w:t xml:space="preserve">№ </w:t>
      </w:r>
      <w:r w:rsidR="002C7225" w:rsidRPr="00DC366E">
        <w:rPr>
          <w:rFonts w:ascii="Times New Roman" w:hAnsi="Times New Roman"/>
          <w:sz w:val="28"/>
          <w:szCs w:val="28"/>
        </w:rPr>
        <w:t>29</w:t>
      </w:r>
      <w:r w:rsidRPr="00DC366E">
        <w:rPr>
          <w:rFonts w:ascii="Times New Roman" w:hAnsi="Times New Roman"/>
          <w:sz w:val="28"/>
          <w:szCs w:val="28"/>
        </w:rPr>
        <w:t>-у(ІІ)/2025</w:t>
      </w:r>
    </w:p>
    <w:p w14:paraId="6F7C9C64" w14:textId="77777777" w:rsidR="00E57A15" w:rsidRPr="00DC366E" w:rsidRDefault="00E57A15" w:rsidP="00DC366E">
      <w:pPr>
        <w:spacing w:after="0" w:line="240" w:lineRule="auto"/>
        <w:rPr>
          <w:rFonts w:ascii="Times New Roman" w:hAnsi="Times New Roman"/>
          <w:sz w:val="28"/>
          <w:szCs w:val="28"/>
        </w:rPr>
      </w:pPr>
    </w:p>
    <w:p w14:paraId="1A88ACE1"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r w:rsidRPr="00DC366E">
        <w:rPr>
          <w:rFonts w:ascii="Times New Roman" w:hAnsi="Times New Roman"/>
          <w:sz w:val="28"/>
          <w:szCs w:val="28"/>
        </w:rPr>
        <w:t>Другий сенат Конституційного Суду України у такому складі:</w:t>
      </w:r>
    </w:p>
    <w:p w14:paraId="085CF3A8"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p>
    <w:p w14:paraId="70FC252E"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r w:rsidRPr="00DC366E">
        <w:rPr>
          <w:rFonts w:ascii="Times New Roman" w:hAnsi="Times New Roman"/>
          <w:sz w:val="28"/>
          <w:szCs w:val="28"/>
        </w:rPr>
        <w:t>Юровська Галина Валентинівна – головуючий,</w:t>
      </w:r>
    </w:p>
    <w:p w14:paraId="142B5BE9"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r w:rsidRPr="00DC366E">
        <w:rPr>
          <w:rFonts w:ascii="Times New Roman" w:hAnsi="Times New Roman"/>
          <w:sz w:val="28"/>
          <w:szCs w:val="28"/>
        </w:rPr>
        <w:t>Водянніков Олександр Юрійович,</w:t>
      </w:r>
    </w:p>
    <w:p w14:paraId="5E71B968"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r w:rsidRPr="00DC366E">
        <w:rPr>
          <w:rFonts w:ascii="Times New Roman" w:hAnsi="Times New Roman"/>
          <w:sz w:val="28"/>
          <w:szCs w:val="28"/>
        </w:rPr>
        <w:t xml:space="preserve">Городовенко Віктор Валентинович, </w:t>
      </w:r>
    </w:p>
    <w:p w14:paraId="4BE2BAB9"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r w:rsidRPr="00DC366E">
        <w:rPr>
          <w:rFonts w:ascii="Times New Roman" w:hAnsi="Times New Roman"/>
          <w:sz w:val="28"/>
          <w:szCs w:val="28"/>
        </w:rPr>
        <w:t xml:space="preserve">Лемак Василь Васильович, </w:t>
      </w:r>
    </w:p>
    <w:p w14:paraId="54223348"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r w:rsidRPr="00DC366E">
        <w:rPr>
          <w:rFonts w:ascii="Times New Roman" w:hAnsi="Times New Roman"/>
          <w:sz w:val="28"/>
          <w:szCs w:val="28"/>
        </w:rPr>
        <w:t xml:space="preserve">Первомайський Олег Олексійович, </w:t>
      </w:r>
    </w:p>
    <w:p w14:paraId="3F163676"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r w:rsidRPr="00DC366E">
        <w:rPr>
          <w:rFonts w:ascii="Times New Roman" w:hAnsi="Times New Roman"/>
          <w:sz w:val="28"/>
          <w:szCs w:val="28"/>
        </w:rPr>
        <w:t>Різник Сергій Васильович – доповідач,</w:t>
      </w:r>
    </w:p>
    <w:p w14:paraId="52341685"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p>
    <w:p w14:paraId="3350DB5C" w14:textId="0526960B" w:rsidR="00E57A15" w:rsidRPr="00DC366E" w:rsidRDefault="00E57A15" w:rsidP="00DC366E">
      <w:pPr>
        <w:spacing w:after="0" w:line="360" w:lineRule="auto"/>
        <w:ind w:firstLine="567"/>
        <w:jc w:val="both"/>
        <w:rPr>
          <w:rFonts w:ascii="Times New Roman" w:hAnsi="Times New Roman"/>
          <w:sz w:val="28"/>
          <w:szCs w:val="28"/>
        </w:rPr>
      </w:pPr>
      <w:r w:rsidRPr="00DC366E">
        <w:rPr>
          <w:rFonts w:ascii="Times New Roman" w:hAnsi="Times New Roman"/>
          <w:sz w:val="28"/>
          <w:szCs w:val="28"/>
        </w:rPr>
        <w:t>розглянув на засіданні питання щодо відкриття конституційного провадження у справі за конституційною скаргою Мазурика Святослава Володимировича щодо відповідності Конституції України (конституційності)</w:t>
      </w:r>
      <w:r w:rsidRPr="00DC366E">
        <w:rPr>
          <w:rFonts w:ascii="Times New Roman" w:hAnsi="Times New Roman"/>
          <w:sz w:val="28"/>
          <w:szCs w:val="28"/>
        </w:rPr>
        <w:br/>
        <w:t>пункту 5 частини першої статті 339 Кодексу адміністративного судочинства України.</w:t>
      </w:r>
    </w:p>
    <w:p w14:paraId="3FFC399B"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p>
    <w:p w14:paraId="4A3AB956"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 xml:space="preserve">Заслухавши суддю-доповідача Різника С.В. та дослідивши матеріали справи, Другий сенат Конституційного Суду України </w:t>
      </w:r>
    </w:p>
    <w:p w14:paraId="49E503C4" w14:textId="77777777" w:rsidR="00E57A15" w:rsidRPr="00DC366E" w:rsidRDefault="00E57A15" w:rsidP="00DC366E">
      <w:pPr>
        <w:autoSpaceDE w:val="0"/>
        <w:autoSpaceDN w:val="0"/>
        <w:adjustRightInd w:val="0"/>
        <w:spacing w:after="0" w:line="360" w:lineRule="auto"/>
        <w:ind w:firstLine="567"/>
        <w:jc w:val="center"/>
        <w:rPr>
          <w:rFonts w:ascii="Times New Roman" w:hAnsi="Times New Roman"/>
          <w:b/>
          <w:sz w:val="28"/>
          <w:szCs w:val="28"/>
        </w:rPr>
      </w:pPr>
    </w:p>
    <w:p w14:paraId="71CE42C7" w14:textId="77777777" w:rsidR="00E57A15" w:rsidRPr="00DC366E" w:rsidRDefault="00E57A15" w:rsidP="00DC366E">
      <w:pPr>
        <w:autoSpaceDE w:val="0"/>
        <w:autoSpaceDN w:val="0"/>
        <w:adjustRightInd w:val="0"/>
        <w:spacing w:after="0" w:line="360" w:lineRule="auto"/>
        <w:jc w:val="center"/>
        <w:rPr>
          <w:rFonts w:ascii="Times New Roman" w:hAnsi="Times New Roman"/>
          <w:b/>
          <w:sz w:val="28"/>
          <w:szCs w:val="28"/>
        </w:rPr>
      </w:pPr>
      <w:r w:rsidRPr="00DC366E">
        <w:rPr>
          <w:rFonts w:ascii="Times New Roman" w:hAnsi="Times New Roman"/>
          <w:b/>
          <w:sz w:val="28"/>
          <w:szCs w:val="28"/>
        </w:rPr>
        <w:t>у с т а н о в и в:</w:t>
      </w:r>
    </w:p>
    <w:p w14:paraId="10E4BE90" w14:textId="77777777" w:rsidR="00E57A15" w:rsidRPr="00DC366E" w:rsidRDefault="00E57A15" w:rsidP="00DC366E">
      <w:pPr>
        <w:autoSpaceDE w:val="0"/>
        <w:autoSpaceDN w:val="0"/>
        <w:adjustRightInd w:val="0"/>
        <w:spacing w:after="0" w:line="360" w:lineRule="auto"/>
        <w:ind w:firstLine="567"/>
        <w:jc w:val="center"/>
        <w:rPr>
          <w:rFonts w:ascii="Times New Roman" w:hAnsi="Times New Roman"/>
          <w:b/>
          <w:sz w:val="28"/>
          <w:szCs w:val="28"/>
        </w:rPr>
      </w:pPr>
    </w:p>
    <w:p w14:paraId="326F4DF0"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1. Мазурик C.В. звернувся до Конституційного Суду України з клопотанням (</w:t>
      </w:r>
      <w:proofErr w:type="spellStart"/>
      <w:r w:rsidRPr="00DC366E">
        <w:rPr>
          <w:rFonts w:ascii="Times New Roman" w:hAnsi="Times New Roman"/>
          <w:sz w:val="28"/>
          <w:szCs w:val="28"/>
        </w:rPr>
        <w:t>вх</w:t>
      </w:r>
      <w:proofErr w:type="spellEnd"/>
      <w:r w:rsidRPr="00DC366E">
        <w:rPr>
          <w:rFonts w:ascii="Times New Roman" w:hAnsi="Times New Roman"/>
          <w:sz w:val="28"/>
          <w:szCs w:val="28"/>
        </w:rPr>
        <w:t xml:space="preserve">. № 18/61 від 24 лютого 2025 року) визнати таким, що не відповідає </w:t>
      </w:r>
      <w:r w:rsidRPr="00DC366E">
        <w:rPr>
          <w:rFonts w:ascii="Times New Roman" w:hAnsi="Times New Roman"/>
          <w:sz w:val="28"/>
          <w:szCs w:val="28"/>
        </w:rPr>
        <w:lastRenderedPageBreak/>
        <w:t>Конституції України (є неконституційним), пункт 5 частини першої статті 339 Кодексу адміністративного судочинства України (далі – Кодекс).</w:t>
      </w:r>
    </w:p>
    <w:p w14:paraId="730DCFCB"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 xml:space="preserve">Згідно з пунктом 5 частини першої статті 339 Кодексу суд касаційної інстанції закриває касаційне провадження, якщо „після відкриття касаційного провадження на підставі </w:t>
      </w:r>
      <w:hyperlink r:id="rId7" w:anchor="n12827" w:history="1">
        <w:r w:rsidRPr="00DC366E">
          <w:rPr>
            <w:rFonts w:ascii="Times New Roman" w:hAnsi="Times New Roman"/>
            <w:sz w:val="28"/>
            <w:szCs w:val="28"/>
          </w:rPr>
          <w:t>пункту 1</w:t>
        </w:r>
      </w:hyperlink>
      <w:r w:rsidRPr="00DC366E">
        <w:rPr>
          <w:rFonts w:ascii="Times New Roman" w:hAnsi="Times New Roman"/>
          <w:sz w:val="28"/>
          <w:szCs w:val="28"/>
        </w:rPr>
        <w:t xml:space="preserve"> частини четвертої статті 328 цього Кодексу судом встановлено, що висновок щодо застосування норми права, який викладений у постанові Верховного Суду та на який посилався скаржник у касаційній скарзі, стосується правовідносин, які не є подібними“.</w:t>
      </w:r>
    </w:p>
    <w:p w14:paraId="73E99641"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Суб’єкт права на конституційну скаргу вважає, що оскаржуваний припис Кодексу не відповідає частині першій статті 8, пунктам 3, 8 частини другої</w:t>
      </w:r>
      <w:r w:rsidRPr="00DC366E">
        <w:rPr>
          <w:rFonts w:ascii="Times New Roman" w:hAnsi="Times New Roman"/>
          <w:sz w:val="28"/>
          <w:szCs w:val="28"/>
        </w:rPr>
        <w:br/>
        <w:t>статті 129 Конституції України.</w:t>
      </w:r>
    </w:p>
    <w:p w14:paraId="63363106" w14:textId="52B6F723"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eastAsia="Times New Roman" w:hAnsi="Times New Roman"/>
          <w:sz w:val="28"/>
          <w:szCs w:val="28"/>
        </w:rPr>
        <w:t xml:space="preserve">Обґрунтовуючи твердження щодо неконституційності </w:t>
      </w:r>
      <w:r w:rsidRPr="00DC366E">
        <w:rPr>
          <w:rFonts w:ascii="Times New Roman" w:hAnsi="Times New Roman"/>
          <w:sz w:val="28"/>
          <w:szCs w:val="28"/>
        </w:rPr>
        <w:t>пункту 5</w:t>
      </w:r>
      <w:r w:rsidR="00DC366E">
        <w:rPr>
          <w:rFonts w:ascii="Times New Roman" w:hAnsi="Times New Roman"/>
          <w:sz w:val="28"/>
          <w:szCs w:val="28"/>
        </w:rPr>
        <w:br/>
      </w:r>
      <w:r w:rsidRPr="00DC366E">
        <w:rPr>
          <w:rFonts w:ascii="Times New Roman" w:hAnsi="Times New Roman"/>
          <w:sz w:val="28"/>
          <w:szCs w:val="28"/>
        </w:rPr>
        <w:t>частини першої статті 339 Кодексу</w:t>
      </w:r>
      <w:r w:rsidRPr="00DC366E">
        <w:rPr>
          <w:rFonts w:ascii="Times New Roman" w:eastAsia="Times New Roman" w:hAnsi="Times New Roman"/>
          <w:sz w:val="28"/>
          <w:szCs w:val="28"/>
        </w:rPr>
        <w:t xml:space="preserve">, </w:t>
      </w:r>
      <w:r w:rsidRPr="00DC366E">
        <w:rPr>
          <w:rFonts w:ascii="Times New Roman" w:hAnsi="Times New Roman"/>
          <w:sz w:val="28"/>
          <w:szCs w:val="28"/>
        </w:rPr>
        <w:t xml:space="preserve">Мазурик C.В. </w:t>
      </w:r>
      <w:r w:rsidRPr="00DC366E">
        <w:rPr>
          <w:rFonts w:ascii="Times New Roman" w:eastAsia="Times New Roman" w:hAnsi="Times New Roman"/>
          <w:bCs/>
          <w:sz w:val="28"/>
          <w:szCs w:val="28"/>
          <w:lang w:eastAsia="ru-RU"/>
        </w:rPr>
        <w:t xml:space="preserve">посилається на приписи </w:t>
      </w:r>
      <w:r w:rsidRPr="00DC366E">
        <w:rPr>
          <w:rFonts w:ascii="Times New Roman" w:hAnsi="Times New Roman"/>
          <w:sz w:val="28"/>
          <w:szCs w:val="28"/>
        </w:rPr>
        <w:t>Конституції України, на рішення Конституційного Суду України, Європейського суду з прав людини, на приписи</w:t>
      </w:r>
      <w:r w:rsidRPr="00DC366E">
        <w:rPr>
          <w:rFonts w:ascii="Times New Roman" w:eastAsia="Times New Roman" w:hAnsi="Times New Roman"/>
          <w:bCs/>
          <w:sz w:val="28"/>
          <w:szCs w:val="28"/>
          <w:lang w:eastAsia="ru-RU"/>
        </w:rPr>
        <w:t xml:space="preserve"> Кодексу, Закону України </w:t>
      </w:r>
      <w:r w:rsidRPr="00DC366E">
        <w:rPr>
          <w:rFonts w:ascii="Times New Roman" w:hAnsi="Times New Roman"/>
          <w:sz w:val="28"/>
          <w:szCs w:val="28"/>
        </w:rPr>
        <w:t xml:space="preserve">„Про судоустрій і статус суддів“ від 2 червня 2016 року № 1402–VIII, </w:t>
      </w:r>
      <w:r w:rsidRPr="00DC366E">
        <w:rPr>
          <w:rFonts w:ascii="Times New Roman" w:eastAsia="Times New Roman" w:hAnsi="Times New Roman"/>
          <w:bCs/>
          <w:sz w:val="28"/>
          <w:szCs w:val="28"/>
          <w:lang w:eastAsia="ru-RU"/>
        </w:rPr>
        <w:t xml:space="preserve">а також на судові рішення у його справі та у справах інших осіб. </w:t>
      </w:r>
    </w:p>
    <w:p w14:paraId="3103A54C"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bCs/>
          <w:sz w:val="28"/>
          <w:szCs w:val="28"/>
          <w:shd w:val="clear" w:color="auto" w:fill="FFFFFF"/>
        </w:rPr>
      </w:pPr>
    </w:p>
    <w:p w14:paraId="73E92095"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bCs/>
          <w:sz w:val="28"/>
          <w:szCs w:val="28"/>
          <w:shd w:val="clear" w:color="auto" w:fill="FFFFFF"/>
        </w:rPr>
        <w:t>2.</w:t>
      </w:r>
      <w:r w:rsidRPr="00DC366E">
        <w:rPr>
          <w:rFonts w:ascii="Times New Roman" w:hAnsi="Times New Roman"/>
          <w:sz w:val="28"/>
          <w:szCs w:val="28"/>
        </w:rPr>
        <w:t xml:space="preserve"> Зі змісту конституційної скарги та долучених до неї документів і матеріалів випливає таке. </w:t>
      </w:r>
    </w:p>
    <w:p w14:paraId="5193FB60"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p>
    <w:p w14:paraId="351F6678" w14:textId="77777777" w:rsidR="00E57A15" w:rsidRPr="00DC366E" w:rsidRDefault="00E57A15" w:rsidP="00DC366E">
      <w:pPr>
        <w:autoSpaceDE w:val="0"/>
        <w:autoSpaceDN w:val="0"/>
        <w:adjustRightInd w:val="0"/>
        <w:spacing w:after="0" w:line="360" w:lineRule="auto"/>
        <w:ind w:firstLine="567"/>
        <w:jc w:val="both"/>
        <w:rPr>
          <w:rStyle w:val="11"/>
          <w:rFonts w:ascii="Times New Roman" w:hAnsi="Times New Roman" w:cs="Times New Roman"/>
        </w:rPr>
      </w:pPr>
      <w:r w:rsidRPr="00DC366E">
        <w:rPr>
          <w:rFonts w:ascii="Times New Roman" w:hAnsi="Times New Roman"/>
          <w:sz w:val="28"/>
          <w:szCs w:val="28"/>
        </w:rPr>
        <w:t xml:space="preserve">2.1. </w:t>
      </w:r>
      <w:r w:rsidRPr="00DC366E">
        <w:rPr>
          <w:rStyle w:val="11"/>
          <w:rFonts w:ascii="Times New Roman" w:hAnsi="Times New Roman" w:cs="Times New Roman"/>
        </w:rPr>
        <w:t>Мазурик С.В. з 31 березня 2015 року працював в органах прокуратури, а з 14 грудня 2015 року обіймав посаду прокурора Київської місцевої прокуратури № 6 міста Києва.</w:t>
      </w:r>
    </w:p>
    <w:p w14:paraId="10AAE635" w14:textId="77777777" w:rsidR="00E57A15" w:rsidRPr="00DC366E" w:rsidRDefault="00E57A15" w:rsidP="00DC366E">
      <w:pPr>
        <w:autoSpaceDE w:val="0"/>
        <w:autoSpaceDN w:val="0"/>
        <w:adjustRightInd w:val="0"/>
        <w:spacing w:after="0" w:line="360" w:lineRule="auto"/>
        <w:ind w:firstLine="567"/>
        <w:jc w:val="both"/>
        <w:rPr>
          <w:rStyle w:val="11"/>
          <w:rFonts w:ascii="Times New Roman" w:hAnsi="Times New Roman" w:cs="Times New Roman"/>
        </w:rPr>
      </w:pPr>
      <w:r w:rsidRPr="00DC366E">
        <w:rPr>
          <w:rStyle w:val="11"/>
          <w:rFonts w:ascii="Times New Roman" w:hAnsi="Times New Roman" w:cs="Times New Roman"/>
        </w:rPr>
        <w:t xml:space="preserve">Кадрова комісія з розгляду дисциплінарних скарг про вчинення прокурором дисциплінарного проступку та здійснення дисциплінарного провадження щодо прокурорів Офісу Генерального прокурора (далі – Комісія) рішенням </w:t>
      </w:r>
      <w:r w:rsidRPr="00DC366E">
        <w:rPr>
          <w:rFonts w:ascii="Times New Roman" w:hAnsi="Times New Roman"/>
          <w:sz w:val="28"/>
          <w:szCs w:val="28"/>
        </w:rPr>
        <w:t>„</w:t>
      </w:r>
      <w:r w:rsidRPr="00DC366E">
        <w:rPr>
          <w:rStyle w:val="11"/>
          <w:rFonts w:ascii="Times New Roman" w:hAnsi="Times New Roman" w:cs="Times New Roman"/>
        </w:rPr>
        <w:t>Про накладення дисциплінарного стягнення</w:t>
      </w:r>
      <w:r w:rsidRPr="00DC366E">
        <w:rPr>
          <w:rFonts w:ascii="Times New Roman" w:hAnsi="Times New Roman"/>
          <w:sz w:val="28"/>
          <w:szCs w:val="28"/>
        </w:rPr>
        <w:t xml:space="preserve">“ </w:t>
      </w:r>
      <w:r w:rsidRPr="00DC366E">
        <w:rPr>
          <w:rStyle w:val="11"/>
          <w:rFonts w:ascii="Times New Roman" w:hAnsi="Times New Roman" w:cs="Times New Roman"/>
        </w:rPr>
        <w:t xml:space="preserve">від 1 квітня 2021 року № 64дп-21 ухвалила </w:t>
      </w:r>
      <w:r w:rsidRPr="00DC366E">
        <w:rPr>
          <w:rFonts w:ascii="Times New Roman" w:hAnsi="Times New Roman"/>
          <w:sz w:val="28"/>
          <w:szCs w:val="28"/>
        </w:rPr>
        <w:t xml:space="preserve">притягнути </w:t>
      </w:r>
      <w:r w:rsidRPr="00DC366E">
        <w:rPr>
          <w:rStyle w:val="11"/>
          <w:rFonts w:ascii="Times New Roman" w:hAnsi="Times New Roman" w:cs="Times New Roman"/>
        </w:rPr>
        <w:t xml:space="preserve">Мазурика С.В. до дисциплінарної відповідальності та </w:t>
      </w:r>
      <w:r w:rsidRPr="00DC366E">
        <w:rPr>
          <w:rStyle w:val="11"/>
          <w:rFonts w:ascii="Times New Roman" w:hAnsi="Times New Roman" w:cs="Times New Roman"/>
        </w:rPr>
        <w:lastRenderedPageBreak/>
        <w:t>накласти на нього дисциплінарне стягнення у вигляді звільнення з посади в органах прокуратури.</w:t>
      </w:r>
    </w:p>
    <w:p w14:paraId="074E4637" w14:textId="77777777" w:rsidR="00E57A15" w:rsidRPr="00DC366E" w:rsidRDefault="00E57A15" w:rsidP="00DC366E">
      <w:pPr>
        <w:autoSpaceDE w:val="0"/>
        <w:autoSpaceDN w:val="0"/>
        <w:adjustRightInd w:val="0"/>
        <w:spacing w:after="0" w:line="360" w:lineRule="auto"/>
        <w:ind w:firstLine="567"/>
        <w:jc w:val="both"/>
        <w:rPr>
          <w:rStyle w:val="11"/>
          <w:rFonts w:ascii="Times New Roman" w:hAnsi="Times New Roman" w:cs="Times New Roman"/>
        </w:rPr>
      </w:pPr>
      <w:r w:rsidRPr="00DC366E">
        <w:rPr>
          <w:rStyle w:val="11"/>
          <w:rFonts w:ascii="Times New Roman" w:hAnsi="Times New Roman" w:cs="Times New Roman"/>
        </w:rPr>
        <w:t xml:space="preserve">Київська міська прокуратура наказом </w:t>
      </w:r>
      <w:r w:rsidRPr="00DC366E">
        <w:rPr>
          <w:rFonts w:ascii="Times New Roman" w:hAnsi="Times New Roman"/>
          <w:sz w:val="28"/>
          <w:szCs w:val="28"/>
        </w:rPr>
        <w:t>„</w:t>
      </w:r>
      <w:r w:rsidRPr="00DC366E">
        <w:rPr>
          <w:rStyle w:val="11"/>
          <w:rFonts w:ascii="Times New Roman" w:hAnsi="Times New Roman" w:cs="Times New Roman"/>
        </w:rPr>
        <w:t>Про застосування дисциплінарного стягнення</w:t>
      </w:r>
      <w:r w:rsidRPr="00DC366E">
        <w:rPr>
          <w:rFonts w:ascii="Times New Roman" w:hAnsi="Times New Roman"/>
          <w:sz w:val="28"/>
          <w:szCs w:val="28"/>
        </w:rPr>
        <w:t xml:space="preserve">“ від </w:t>
      </w:r>
      <w:r w:rsidRPr="00DC366E">
        <w:rPr>
          <w:rStyle w:val="11"/>
          <w:rFonts w:ascii="Times New Roman" w:hAnsi="Times New Roman" w:cs="Times New Roman"/>
        </w:rPr>
        <w:t>13 квітня 2021 року № 992к звільнила з 13 квітня 2021 року прокурора Київської місцевої прокуратури № 6 міста Києва Мазурика С.В. з посади в органах прокуратури.</w:t>
      </w:r>
    </w:p>
    <w:p w14:paraId="6D91C279" w14:textId="77777777" w:rsidR="00DC366E" w:rsidRDefault="00DC366E" w:rsidP="00DC366E">
      <w:pPr>
        <w:autoSpaceDE w:val="0"/>
        <w:autoSpaceDN w:val="0"/>
        <w:adjustRightInd w:val="0"/>
        <w:spacing w:after="0" w:line="360" w:lineRule="auto"/>
        <w:ind w:firstLine="567"/>
        <w:jc w:val="both"/>
        <w:rPr>
          <w:rFonts w:ascii="Times New Roman" w:hAnsi="Times New Roman"/>
          <w:sz w:val="28"/>
          <w:szCs w:val="28"/>
        </w:rPr>
      </w:pPr>
    </w:p>
    <w:p w14:paraId="60E85FFB" w14:textId="5563B7DF"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 xml:space="preserve">2.2. Мазурик С.В. оскаржив у судовому порядку зазначене рішення Комісії та наказ </w:t>
      </w:r>
      <w:r w:rsidRPr="00DC366E">
        <w:rPr>
          <w:rStyle w:val="11"/>
          <w:rFonts w:ascii="Times New Roman" w:hAnsi="Times New Roman" w:cs="Times New Roman"/>
        </w:rPr>
        <w:t xml:space="preserve">Київської міської прокуратури </w:t>
      </w:r>
      <w:r w:rsidRPr="00DC366E">
        <w:rPr>
          <w:rFonts w:ascii="Times New Roman" w:hAnsi="Times New Roman"/>
          <w:sz w:val="28"/>
          <w:szCs w:val="28"/>
        </w:rPr>
        <w:t>про застосування дисциплінарного стягнення, просив визнати їх протиправними, скасувати, поновити його на посаді та стягнути з Київської міської прокуратури середній заробіток за час вимушеного прогулу.</w:t>
      </w:r>
    </w:p>
    <w:p w14:paraId="4DB6FC45"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 xml:space="preserve">Окружний адміністративний суд міста Києва рішенням від 3 серпня 2022 року, залишеним без змін постановою Шостого апеляційного адміністративного суду від 18 січня 2023 року, в задоволенні позовних вимог відмовив. </w:t>
      </w:r>
    </w:p>
    <w:p w14:paraId="7FF8C5F8"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Мазурик С.В. оскаржив до Верховного Суду рішення судів першої та апеляційної інстанцій, посилаючись у касаційній скарзі на неправильне застосування судами норм матеріального права та порушення норм процесуального права, і зазначив підставою для подання касаційної скарги, зокрема, пункт 1 частини четвертої статті 328 Кодексу.</w:t>
      </w:r>
    </w:p>
    <w:p w14:paraId="05CFB24F"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p>
    <w:p w14:paraId="0BF833E1"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 xml:space="preserve">2.3. Верховний Суд у складі колегії суддів Касаційного адміністративного суду ухвалою від 2 березня 2023 року відкрив касаційне провадження за касаційною скаргою Мазурика С.В., проте ухвалою від 24 жовтня 2024 року закрив це провадження на підставі пункту 5 частини першої статті 339 Кодексу, оскільки встановив, що висновки щодо застосування норм права, які викладені в постановах Верховного Суду та на які посилався Мазурик С.В. у касаційній скарзі, стосуються правовідносин, які не є подібними. </w:t>
      </w:r>
    </w:p>
    <w:p w14:paraId="4BEAF489"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lastRenderedPageBreak/>
        <w:t>У резолютивній частині ухвали Верховного Суду від 24 жовтня 2024 року зазначено, що вона „набирає законної сили з моменту її підписання, є остаточною та оскарженню не підлягає“.</w:t>
      </w:r>
    </w:p>
    <w:p w14:paraId="0FB415A5"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p>
    <w:p w14:paraId="0AAF27AC"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2.4. Мазурик С.В. 15 листопада 2024 року повторно звернувся до Верховного Суду з касаційною скаргою на рішення судів першої та апеляційної інстанцій, однак поза межами строку на касаційне оскарження.</w:t>
      </w:r>
    </w:p>
    <w:p w14:paraId="7C91A4F5"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Верховний Суд у складі колегії суддів Касаційного адміністративного суду ухвалою від 30 грудня 2024 року відмовив у відкритті касаційного провадження, визнавши неповажними зазначені Мазуриком С.В. підстави пропуску строку на подання касаційної скарги, мотивуючи своє рішення, зокрема, тим, що</w:t>
      </w:r>
      <w:r w:rsidRPr="00DC366E">
        <w:rPr>
          <w:rFonts w:ascii="Times New Roman" w:hAnsi="Times New Roman"/>
          <w:sz w:val="28"/>
          <w:szCs w:val="28"/>
        </w:rPr>
        <w:br/>
        <w:t xml:space="preserve">Мазурик С.В. право на касаційне оскарження „реалізував шляхом подання касаційної скарги на підставі пунктів 1, 4 частини четвертої статті 328 Кодексу адміністративного судочинства України. При цьому законодавець надав можливість суду касаційної інстанції закрити касаційне провадження на підставі пункту 5 частини першої статті 339 Кодексу адміністративного судочинства України, якщо суд встановить, що висновок щодо застосування норми права, який викладений у постанові Верховного Суду та на який посилався скаржник у касаційній скарзі, стосується правовідносин, які не є подібними. Процесуальним законодавством не передбачено, що після закриття касаційного провадження перебіг строку на касаційне оскарження постанови суду апеляційної інстанції розпочинається заново і учасник справи має безумовне право на поновлення пропущеного строку на касаційне оскарження. Також не передбачено повторного подання нової касаційної скарги. Водночас законодавець наділив особу, яка подала касаційну скаргу, правом доповнити чи змінити касаційну скаргу протягом строку на касаційне оскарження, обґрунтувавши необхідність таких змін чи доповнень (стаття 337 Кодексу адміністративного судочинства України)“. </w:t>
      </w:r>
    </w:p>
    <w:p w14:paraId="7A724309" w14:textId="77777777" w:rsidR="00E57A15" w:rsidRPr="00DC366E" w:rsidRDefault="00E57A15" w:rsidP="00DC366E">
      <w:pPr>
        <w:autoSpaceDE w:val="0"/>
        <w:autoSpaceDN w:val="0"/>
        <w:adjustRightInd w:val="0"/>
        <w:spacing w:after="0" w:line="240" w:lineRule="auto"/>
        <w:ind w:firstLine="567"/>
        <w:jc w:val="both"/>
        <w:rPr>
          <w:rFonts w:ascii="Times New Roman" w:hAnsi="Times New Roman"/>
          <w:sz w:val="28"/>
          <w:szCs w:val="28"/>
        </w:rPr>
      </w:pPr>
    </w:p>
    <w:p w14:paraId="0C82B02D" w14:textId="12CA0CFD" w:rsidR="00D7737D" w:rsidRPr="00DC366E" w:rsidRDefault="00E57A15" w:rsidP="00DC366E">
      <w:pPr>
        <w:spacing w:after="0" w:line="360" w:lineRule="auto"/>
        <w:ind w:firstLine="567"/>
        <w:jc w:val="both"/>
        <w:rPr>
          <w:rFonts w:ascii="Times New Roman" w:hAnsi="Times New Roman"/>
          <w:sz w:val="28"/>
          <w:szCs w:val="28"/>
        </w:rPr>
      </w:pPr>
      <w:r w:rsidRPr="00DC366E">
        <w:rPr>
          <w:rFonts w:ascii="Times New Roman" w:hAnsi="Times New Roman"/>
          <w:sz w:val="28"/>
          <w:szCs w:val="28"/>
        </w:rPr>
        <w:t xml:space="preserve">3. </w:t>
      </w:r>
      <w:r w:rsidR="00D7737D" w:rsidRPr="00DC366E">
        <w:rPr>
          <w:rFonts w:ascii="Times New Roman" w:hAnsi="Times New Roman"/>
          <w:sz w:val="28"/>
          <w:szCs w:val="28"/>
        </w:rPr>
        <w:t xml:space="preserve">Другий сенат Конституційного Суду України, розв’язуючи питання щодо відкриття конституційного провадження у справі у зв’язку з </w:t>
      </w:r>
      <w:r w:rsidR="00147A3E">
        <w:rPr>
          <w:rFonts w:ascii="Times New Roman" w:hAnsi="Times New Roman"/>
          <w:sz w:val="28"/>
          <w:szCs w:val="28"/>
        </w:rPr>
        <w:t>постановленням</w:t>
      </w:r>
      <w:r w:rsidR="00D7737D" w:rsidRPr="00DC366E">
        <w:rPr>
          <w:rFonts w:ascii="Times New Roman" w:hAnsi="Times New Roman"/>
          <w:sz w:val="28"/>
          <w:szCs w:val="28"/>
        </w:rPr>
        <w:t xml:space="preserve"> </w:t>
      </w:r>
      <w:proofErr w:type="spellStart"/>
      <w:r w:rsidR="00D7737D" w:rsidRPr="00DC366E">
        <w:rPr>
          <w:rFonts w:ascii="Times New Roman" w:hAnsi="Times New Roman"/>
          <w:sz w:val="28"/>
          <w:szCs w:val="28"/>
        </w:rPr>
        <w:lastRenderedPageBreak/>
        <w:t>неодностайно</w:t>
      </w:r>
      <w:proofErr w:type="spellEnd"/>
      <w:r w:rsidR="00D7737D" w:rsidRPr="00DC366E">
        <w:rPr>
          <w:rFonts w:ascii="Times New Roman" w:hAnsi="Times New Roman"/>
          <w:sz w:val="28"/>
          <w:szCs w:val="28"/>
        </w:rPr>
        <w:t xml:space="preserve"> Третьою колегією суддів Другого сенату Конституційного Суду України Ухвали від 9 вересня 2025 року № 133-3(II)/2025 про відмову у відкритті конституційного провадження в цій справі на підставі пункту 4 статті 62 Закону України „Про Конституційний Суд України“, виходить із такого.</w:t>
      </w:r>
    </w:p>
    <w:p w14:paraId="0CAD6439" w14:textId="77777777" w:rsidR="00E57A15" w:rsidRPr="00DC366E" w:rsidRDefault="00E57A15" w:rsidP="00DC366E">
      <w:pPr>
        <w:spacing w:after="0" w:line="360" w:lineRule="auto"/>
        <w:ind w:firstLine="567"/>
        <w:jc w:val="both"/>
        <w:rPr>
          <w:rFonts w:ascii="Times New Roman" w:hAnsi="Times New Roman"/>
          <w:i/>
          <w:sz w:val="28"/>
          <w:szCs w:val="28"/>
        </w:rPr>
      </w:pPr>
    </w:p>
    <w:p w14:paraId="72EAA92F"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3.1. Відповідно до статті 77 Закону України „Про Конституційний Суд України“ конституційна скарга є прийнятною за умов її відповідності вимогам, визначеним статтями 55, 56 цього закону, та якщо, зокрема, з дня набрання законної сили остаточним судовим рішенням, у якому застосовано закон України (його окремі приписи), сплинуло не більше трьох місяців (абзац перший,</w:t>
      </w:r>
      <w:r w:rsidRPr="00DC366E">
        <w:rPr>
          <w:rFonts w:ascii="Times New Roman" w:hAnsi="Times New Roman"/>
          <w:sz w:val="28"/>
          <w:szCs w:val="28"/>
        </w:rPr>
        <w:br/>
        <w:t>пункт 2 частини першої); якщо суб’єкт права на конституційну скаргу пропустив строк подання конституційної скарги у зв’язку з тим, що не мав повного тексту судового рішення, він має право висловити у конституційній скарзі клопотання про поновлення пропущеного строку (частина третя).</w:t>
      </w:r>
    </w:p>
    <w:p w14:paraId="2F695F0B"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p>
    <w:p w14:paraId="78700348" w14:textId="01CC7280"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3.1.1. Друг</w:t>
      </w:r>
      <w:r w:rsidR="002C00F4" w:rsidRPr="00DC366E">
        <w:rPr>
          <w:rFonts w:ascii="Times New Roman" w:hAnsi="Times New Roman"/>
          <w:sz w:val="28"/>
          <w:szCs w:val="28"/>
        </w:rPr>
        <w:t>ий</w:t>
      </w:r>
      <w:r w:rsidRPr="00DC366E">
        <w:rPr>
          <w:rFonts w:ascii="Times New Roman" w:hAnsi="Times New Roman"/>
          <w:sz w:val="28"/>
          <w:szCs w:val="28"/>
        </w:rPr>
        <w:t xml:space="preserve"> сена</w:t>
      </w:r>
      <w:r w:rsidR="002C00F4" w:rsidRPr="00DC366E">
        <w:rPr>
          <w:rFonts w:ascii="Times New Roman" w:hAnsi="Times New Roman"/>
          <w:sz w:val="28"/>
          <w:szCs w:val="28"/>
        </w:rPr>
        <w:t>т</w:t>
      </w:r>
      <w:r w:rsidRPr="00DC366E">
        <w:rPr>
          <w:rFonts w:ascii="Times New Roman" w:hAnsi="Times New Roman"/>
          <w:sz w:val="28"/>
          <w:szCs w:val="28"/>
        </w:rPr>
        <w:t xml:space="preserve"> Конституційного Суду України звертає увагу на такі обставини: ухвала Верховного Суду у складі колегії суддів Касаційного адміністративного суду від 24 жовтня 2024 року, якою було закрито касаційне провадження у справі Мазурика С.В., набрала законної сили з моменту її підписання, є остаточною та оскарженню не підлягає; зазначена ухвала є процесуальним актом, яким завершився касаційний розгляд справи за вперше поданою касаційною скаргою Мазурика С.В.; у відкритті касаційного провадження за повторно поданою касаційною скаргою Мазурика С.В. Верховний Суд у складі колегії суддів Касаційного адміністративного суду відмовив ухвалою від 30 грудня 2024 року, зокрема, з огляду на те, що своє право на касаційне оскарження він уже реалізував.</w:t>
      </w:r>
    </w:p>
    <w:p w14:paraId="7C3ADCA2"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На підставі статті 77 Закону України „Про Конституційний Суд України“, зважаючи на сукупність зазначених обставин, саме ухвала Верховного Суду у складі колегії суддів Касаційного адміністративного суду від 24 жовтня</w:t>
      </w:r>
      <w:r w:rsidR="00D7737D" w:rsidRPr="00DC366E">
        <w:rPr>
          <w:rFonts w:ascii="Times New Roman" w:hAnsi="Times New Roman"/>
          <w:sz w:val="28"/>
          <w:szCs w:val="28"/>
        </w:rPr>
        <w:br/>
      </w:r>
      <w:r w:rsidRPr="00DC366E">
        <w:rPr>
          <w:rFonts w:ascii="Times New Roman" w:hAnsi="Times New Roman"/>
          <w:sz w:val="28"/>
          <w:szCs w:val="28"/>
        </w:rPr>
        <w:lastRenderedPageBreak/>
        <w:t xml:space="preserve">2024 року є остаточним судовим рішенням у справі суб’єкта права на конституційну скаргу. </w:t>
      </w:r>
    </w:p>
    <w:p w14:paraId="792F403D"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 xml:space="preserve">Отже, перебіг тримісячного строку для подання конституційної скарги розпочався 24 жовтня 2024 року, тому Мазурик С.В. мав реалізувати своє право на звернення до Конституційного Суду України до 24 січня 2025 року. </w:t>
      </w:r>
    </w:p>
    <w:p w14:paraId="24C05B13"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p>
    <w:p w14:paraId="0272A593"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3.1.2. Мазурик С.В. уперше подав конституційну скаргу засобами поштового зв’язку 24 січня 2025 року. Ця конституційна скарга надійшла до Конституційного Суду України 29 січня 2025 року і була зареєстрована за</w:t>
      </w:r>
      <w:r w:rsidRPr="00DC366E">
        <w:rPr>
          <w:rFonts w:ascii="Times New Roman" w:hAnsi="Times New Roman"/>
          <w:sz w:val="28"/>
          <w:szCs w:val="28"/>
        </w:rPr>
        <w:br/>
      </w:r>
      <w:proofErr w:type="spellStart"/>
      <w:r w:rsidRPr="00DC366E">
        <w:rPr>
          <w:rFonts w:ascii="Times New Roman" w:hAnsi="Times New Roman"/>
          <w:sz w:val="28"/>
          <w:szCs w:val="28"/>
        </w:rPr>
        <w:t>вх</w:t>
      </w:r>
      <w:proofErr w:type="spellEnd"/>
      <w:r w:rsidRPr="00DC366E">
        <w:rPr>
          <w:rFonts w:ascii="Times New Roman" w:hAnsi="Times New Roman"/>
          <w:sz w:val="28"/>
          <w:szCs w:val="28"/>
        </w:rPr>
        <w:t xml:space="preserve">. № 18/30. У зв’язку з тим, що конституційна скарга за формою не відповідала вимогам Закону України „Про Конституційний Суд України“, керівник Секретаріату Конституційного Суду України листом від 30 січня 2025 року повернув її Мазурику С.В. з відповідними роз’ясненнями. </w:t>
      </w:r>
    </w:p>
    <w:p w14:paraId="03469853" w14:textId="3607B6DE"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Суб’єкт права на конституційну скаргу, усунувши недоліки, зазначені в листі керівника Секретаріату Конституційного Суду України, 18 лютого</w:t>
      </w:r>
      <w:r w:rsidR="00DC366E">
        <w:rPr>
          <w:rFonts w:ascii="Times New Roman" w:hAnsi="Times New Roman"/>
          <w:sz w:val="28"/>
          <w:szCs w:val="28"/>
        </w:rPr>
        <w:br/>
      </w:r>
      <w:r w:rsidRPr="00DC366E">
        <w:rPr>
          <w:rFonts w:ascii="Times New Roman" w:hAnsi="Times New Roman"/>
          <w:sz w:val="28"/>
          <w:szCs w:val="28"/>
        </w:rPr>
        <w:t xml:space="preserve">2025 року вдруге звернувся засобами поштового зв’язку з конституційною скаргою, яка надійшла до Конституційного Суду України 24 лютого 2025 року і була зареєстрована за </w:t>
      </w:r>
      <w:proofErr w:type="spellStart"/>
      <w:r w:rsidRPr="00DC366E">
        <w:rPr>
          <w:rFonts w:ascii="Times New Roman" w:hAnsi="Times New Roman"/>
          <w:sz w:val="28"/>
          <w:szCs w:val="28"/>
        </w:rPr>
        <w:t>вх</w:t>
      </w:r>
      <w:proofErr w:type="spellEnd"/>
      <w:r w:rsidRPr="00DC366E">
        <w:rPr>
          <w:rFonts w:ascii="Times New Roman" w:hAnsi="Times New Roman"/>
          <w:sz w:val="28"/>
          <w:szCs w:val="28"/>
        </w:rPr>
        <w:t>. № 18/61.</w:t>
      </w:r>
    </w:p>
    <w:p w14:paraId="464E6A2B"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p>
    <w:p w14:paraId="494BBF12"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3.1.3. Розв’язуючи питання щодо можливості поновлення пропущеного строку подання конституційної скарги, Друг</w:t>
      </w:r>
      <w:r w:rsidR="00D7737D" w:rsidRPr="00DC366E">
        <w:rPr>
          <w:rFonts w:ascii="Times New Roman" w:hAnsi="Times New Roman"/>
          <w:sz w:val="28"/>
          <w:szCs w:val="28"/>
        </w:rPr>
        <w:t>ий сенат</w:t>
      </w:r>
      <w:r w:rsidRPr="00DC366E">
        <w:rPr>
          <w:rFonts w:ascii="Times New Roman" w:hAnsi="Times New Roman"/>
          <w:sz w:val="28"/>
          <w:szCs w:val="28"/>
        </w:rPr>
        <w:t xml:space="preserve"> Конституційного Суду України виходить із такого.</w:t>
      </w:r>
    </w:p>
    <w:p w14:paraId="79EDE45C"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Конституція України гарантує кожному право звернутись із конституційною скаргою до Конституційного Суду України з підстав, установлених Конституцією України, та у порядку, визначеному законом</w:t>
      </w:r>
      <w:r w:rsidRPr="00DC366E">
        <w:rPr>
          <w:rFonts w:ascii="Times New Roman" w:hAnsi="Times New Roman"/>
          <w:sz w:val="28"/>
          <w:szCs w:val="28"/>
        </w:rPr>
        <w:br/>
        <w:t>(частина четверта статті 55), та встановлює, що Конституційний Суд України розв’язує питання про відповідність Конституції України (конституційність) закону України за конституційною скаргою особи, яка вважає, що застосований в остаточному судовому рішенні в її справі закон України суперечить Конституції України (перше речення статті 151</w:t>
      </w:r>
      <w:r w:rsidRPr="00DC366E">
        <w:rPr>
          <w:rFonts w:ascii="Times New Roman" w:hAnsi="Times New Roman"/>
          <w:sz w:val="28"/>
          <w:szCs w:val="28"/>
          <w:vertAlign w:val="superscript"/>
        </w:rPr>
        <w:t>1</w:t>
      </w:r>
      <w:r w:rsidRPr="00DC366E">
        <w:rPr>
          <w:rFonts w:ascii="Times New Roman" w:hAnsi="Times New Roman"/>
          <w:sz w:val="28"/>
          <w:szCs w:val="28"/>
        </w:rPr>
        <w:t>).</w:t>
      </w:r>
    </w:p>
    <w:p w14:paraId="365EA0EC" w14:textId="32783A87" w:rsidR="00CB0280" w:rsidRPr="00DC366E" w:rsidRDefault="00CB0280"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lastRenderedPageBreak/>
        <w:t xml:space="preserve">Європейська Комісія „За демократію через право“ (Венеційська Комісія) у Доповіді про правовладдя, ухваленій на її 86-му пленарному засіданні, яке відбулося 25–26 березня 2011 року [CDL-AD(2011)003rev], визначила одним із безумовних складників правовладдя доступ до правосуддя в особі незалежних і безсторонніх судів (§ 41), а в </w:t>
      </w:r>
      <w:r w:rsidR="001D6606" w:rsidRPr="00DC366E">
        <w:rPr>
          <w:rFonts w:ascii="Times New Roman" w:hAnsi="Times New Roman"/>
          <w:sz w:val="28"/>
          <w:szCs w:val="28"/>
        </w:rPr>
        <w:t>С</w:t>
      </w:r>
      <w:r w:rsidRPr="00DC366E">
        <w:rPr>
          <w:rFonts w:ascii="Times New Roman" w:hAnsi="Times New Roman"/>
          <w:sz w:val="28"/>
          <w:szCs w:val="28"/>
        </w:rPr>
        <w:t xml:space="preserve">пеціальному </w:t>
      </w:r>
      <w:r w:rsidR="001D6606" w:rsidRPr="00DC366E">
        <w:rPr>
          <w:rFonts w:ascii="Times New Roman" w:hAnsi="Times New Roman"/>
          <w:sz w:val="28"/>
          <w:szCs w:val="28"/>
        </w:rPr>
        <w:t>д</w:t>
      </w:r>
      <w:r w:rsidR="00BD5A03" w:rsidRPr="00DC366E">
        <w:rPr>
          <w:rFonts w:ascii="Times New Roman" w:hAnsi="Times New Roman"/>
          <w:sz w:val="28"/>
          <w:szCs w:val="28"/>
        </w:rPr>
        <w:t>ослідженні „Мірило правовладдя“</w:t>
      </w:r>
      <w:r w:rsidRPr="00DC366E">
        <w:rPr>
          <w:rFonts w:ascii="Times New Roman" w:hAnsi="Times New Roman"/>
          <w:sz w:val="28"/>
          <w:szCs w:val="28"/>
        </w:rPr>
        <w:t xml:space="preserve"> </w:t>
      </w:r>
      <w:r w:rsidR="00BD5A03" w:rsidRPr="00DC366E">
        <w:rPr>
          <w:rFonts w:ascii="Times New Roman" w:hAnsi="Times New Roman"/>
          <w:sz w:val="28"/>
          <w:szCs w:val="28"/>
        </w:rPr>
        <w:t>[</w:t>
      </w:r>
      <w:r w:rsidRPr="00DC366E">
        <w:rPr>
          <w:rFonts w:ascii="Times New Roman" w:hAnsi="Times New Roman"/>
          <w:sz w:val="28"/>
          <w:szCs w:val="28"/>
        </w:rPr>
        <w:t>CDL-AD(2016)007</w:t>
      </w:r>
      <w:r w:rsidR="00BD5A03" w:rsidRPr="00DC366E">
        <w:rPr>
          <w:rFonts w:ascii="Times New Roman" w:hAnsi="Times New Roman"/>
          <w:sz w:val="28"/>
          <w:szCs w:val="28"/>
        </w:rPr>
        <w:t>]</w:t>
      </w:r>
      <w:r w:rsidRPr="00DC366E">
        <w:rPr>
          <w:rFonts w:ascii="Times New Roman" w:hAnsi="Times New Roman"/>
          <w:sz w:val="28"/>
          <w:szCs w:val="28"/>
        </w:rPr>
        <w:t xml:space="preserve"> визначила</w:t>
      </w:r>
      <w:r w:rsidR="00F71168" w:rsidRPr="00DC366E">
        <w:rPr>
          <w:rFonts w:ascii="Times New Roman" w:hAnsi="Times New Roman"/>
          <w:sz w:val="28"/>
          <w:szCs w:val="28"/>
        </w:rPr>
        <w:t>, що</w:t>
      </w:r>
      <w:r w:rsidRPr="00DC366E">
        <w:rPr>
          <w:rFonts w:ascii="Times New Roman" w:hAnsi="Times New Roman"/>
          <w:sz w:val="28"/>
          <w:szCs w:val="28"/>
        </w:rPr>
        <w:t xml:space="preserve"> конституційне судочинство </w:t>
      </w:r>
      <w:r w:rsidR="00F71168" w:rsidRPr="00DC366E">
        <w:rPr>
          <w:rFonts w:ascii="Times New Roman" w:hAnsi="Times New Roman"/>
          <w:sz w:val="28"/>
          <w:szCs w:val="28"/>
        </w:rPr>
        <w:t xml:space="preserve">є </w:t>
      </w:r>
      <w:r w:rsidRPr="00DC366E">
        <w:rPr>
          <w:rFonts w:ascii="Times New Roman" w:hAnsi="Times New Roman"/>
          <w:sz w:val="28"/>
          <w:szCs w:val="28"/>
        </w:rPr>
        <w:t>складником доступу до правосуддя</w:t>
      </w:r>
      <w:r w:rsidR="00F71168" w:rsidRPr="00DC366E">
        <w:rPr>
          <w:rFonts w:ascii="Times New Roman" w:hAnsi="Times New Roman"/>
          <w:sz w:val="28"/>
          <w:szCs w:val="28"/>
        </w:rPr>
        <w:t>,</w:t>
      </w:r>
      <w:r w:rsidRPr="00DC366E">
        <w:rPr>
          <w:rFonts w:ascii="Times New Roman" w:hAnsi="Times New Roman"/>
          <w:sz w:val="28"/>
          <w:szCs w:val="28"/>
        </w:rPr>
        <w:t xml:space="preserve"> та зазначила, що критеріями перевіряння</w:t>
      </w:r>
      <w:r w:rsidR="00F71168" w:rsidRPr="00DC366E">
        <w:rPr>
          <w:rFonts w:ascii="Times New Roman" w:hAnsi="Times New Roman"/>
          <w:sz w:val="28"/>
          <w:szCs w:val="28"/>
        </w:rPr>
        <w:t>,</w:t>
      </w:r>
      <w:r w:rsidRPr="00DC366E">
        <w:rPr>
          <w:rFonts w:ascii="Times New Roman" w:hAnsi="Times New Roman"/>
          <w:sz w:val="28"/>
          <w:szCs w:val="28"/>
        </w:rPr>
        <w:t xml:space="preserve"> чи забезпечено конституційне судочинство в державах, де передбачено конституційний нагляд (що його здійснюють спеціалізовані конституційні суди чи верховні суди),</w:t>
      </w:r>
      <w:r w:rsidR="00DC366E">
        <w:rPr>
          <w:rFonts w:ascii="Times New Roman" w:hAnsi="Times New Roman"/>
          <w:sz w:val="28"/>
          <w:szCs w:val="28"/>
        </w:rPr>
        <w:br/>
      </w:r>
      <w:r w:rsidRPr="00DC366E">
        <w:rPr>
          <w:rFonts w:ascii="Times New Roman" w:hAnsi="Times New Roman"/>
          <w:sz w:val="28"/>
          <w:szCs w:val="28"/>
        </w:rPr>
        <w:t>є, зокрема, відповід</w:t>
      </w:r>
      <w:r w:rsidR="00F71168" w:rsidRPr="00DC366E">
        <w:rPr>
          <w:rFonts w:ascii="Times New Roman" w:hAnsi="Times New Roman"/>
          <w:sz w:val="28"/>
          <w:szCs w:val="28"/>
        </w:rPr>
        <w:t>ь</w:t>
      </w:r>
      <w:r w:rsidRPr="00DC366E">
        <w:rPr>
          <w:rFonts w:ascii="Times New Roman" w:hAnsi="Times New Roman"/>
          <w:sz w:val="28"/>
          <w:szCs w:val="28"/>
        </w:rPr>
        <w:t xml:space="preserve"> на </w:t>
      </w:r>
      <w:r w:rsidR="00F71168" w:rsidRPr="00DC366E">
        <w:rPr>
          <w:rFonts w:ascii="Times New Roman" w:hAnsi="Times New Roman"/>
          <w:sz w:val="28"/>
          <w:szCs w:val="28"/>
        </w:rPr>
        <w:t xml:space="preserve">таке </w:t>
      </w:r>
      <w:r w:rsidRPr="00DC366E">
        <w:rPr>
          <w:rFonts w:ascii="Times New Roman" w:hAnsi="Times New Roman"/>
          <w:sz w:val="28"/>
          <w:szCs w:val="28"/>
        </w:rPr>
        <w:t>питання: чи має особа дієвий доступ до конституційного судочинства, зокрема, в питаннях загальних актів</w:t>
      </w:r>
      <w:r w:rsidR="00F71168" w:rsidRPr="00DC366E">
        <w:rPr>
          <w:rFonts w:ascii="Times New Roman" w:hAnsi="Times New Roman"/>
          <w:sz w:val="28"/>
          <w:szCs w:val="28"/>
        </w:rPr>
        <w:t xml:space="preserve"> </w:t>
      </w:r>
      <w:r w:rsidRPr="00DC366E">
        <w:rPr>
          <w:rFonts w:ascii="Times New Roman" w:hAnsi="Times New Roman"/>
          <w:sz w:val="28"/>
          <w:szCs w:val="28"/>
        </w:rPr>
        <w:t>(пункт ІІ.Е.3).</w:t>
      </w:r>
    </w:p>
    <w:p w14:paraId="67504F2E" w14:textId="3C819DFD"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З огляду на наведене Друг</w:t>
      </w:r>
      <w:r w:rsidR="00D7737D" w:rsidRPr="00DC366E">
        <w:rPr>
          <w:rFonts w:ascii="Times New Roman" w:hAnsi="Times New Roman"/>
          <w:sz w:val="28"/>
          <w:szCs w:val="28"/>
        </w:rPr>
        <w:t>ий сенат</w:t>
      </w:r>
      <w:r w:rsidRPr="00DC366E">
        <w:rPr>
          <w:rFonts w:ascii="Times New Roman" w:hAnsi="Times New Roman"/>
          <w:sz w:val="28"/>
          <w:szCs w:val="28"/>
        </w:rPr>
        <w:t xml:space="preserve"> Конституційного Суду України зазначає, що з приписів частини першої статті 8, частини четвертої статті 55, статті 151</w:t>
      </w:r>
      <w:r w:rsidRPr="00DC366E">
        <w:rPr>
          <w:rFonts w:ascii="Times New Roman" w:hAnsi="Times New Roman"/>
          <w:sz w:val="28"/>
          <w:szCs w:val="28"/>
          <w:vertAlign w:val="superscript"/>
        </w:rPr>
        <w:t>1</w:t>
      </w:r>
      <w:r w:rsidRPr="00DC366E">
        <w:rPr>
          <w:rFonts w:ascii="Times New Roman" w:hAnsi="Times New Roman"/>
          <w:sz w:val="28"/>
          <w:szCs w:val="28"/>
        </w:rPr>
        <w:t xml:space="preserve"> Конституції України випливає, що механізм індивідуального доступу особи до конституційного судочинства має бути дієвим. Дієвість цього механізму можна забезпечити, зокрема, </w:t>
      </w:r>
      <w:r w:rsidR="00E63530" w:rsidRPr="00DC366E">
        <w:rPr>
          <w:rFonts w:ascii="Times New Roman" w:hAnsi="Times New Roman"/>
          <w:sz w:val="28"/>
          <w:szCs w:val="28"/>
        </w:rPr>
        <w:t>керуючись</w:t>
      </w:r>
      <w:r w:rsidRPr="00DC366E">
        <w:rPr>
          <w:rFonts w:ascii="Times New Roman" w:hAnsi="Times New Roman"/>
          <w:sz w:val="28"/>
          <w:szCs w:val="28"/>
        </w:rPr>
        <w:t xml:space="preserve"> принцип</w:t>
      </w:r>
      <w:r w:rsidR="00E63530" w:rsidRPr="00DC366E">
        <w:rPr>
          <w:rFonts w:ascii="Times New Roman" w:hAnsi="Times New Roman"/>
          <w:sz w:val="28"/>
          <w:szCs w:val="28"/>
        </w:rPr>
        <w:t>ом</w:t>
      </w:r>
      <w:r w:rsidRPr="00DC366E">
        <w:rPr>
          <w:rFonts w:ascii="Times New Roman" w:hAnsi="Times New Roman"/>
          <w:sz w:val="28"/>
          <w:szCs w:val="28"/>
        </w:rPr>
        <w:t xml:space="preserve"> </w:t>
      </w:r>
      <w:r w:rsidRPr="00DC366E">
        <w:rPr>
          <w:rFonts w:ascii="Times New Roman" w:hAnsi="Times New Roman"/>
          <w:i/>
          <w:sz w:val="28"/>
          <w:szCs w:val="28"/>
          <w:lang w:val="en-US"/>
        </w:rPr>
        <w:t>in</w:t>
      </w:r>
      <w:r w:rsidRPr="00DC366E">
        <w:rPr>
          <w:rFonts w:ascii="Times New Roman" w:hAnsi="Times New Roman"/>
          <w:i/>
          <w:sz w:val="28"/>
          <w:szCs w:val="28"/>
        </w:rPr>
        <w:t xml:space="preserve"> </w:t>
      </w:r>
      <w:proofErr w:type="spellStart"/>
      <w:r w:rsidRPr="00DC366E">
        <w:rPr>
          <w:rFonts w:ascii="Times New Roman" w:hAnsi="Times New Roman"/>
          <w:i/>
          <w:sz w:val="28"/>
          <w:szCs w:val="28"/>
          <w:lang w:val="en-US"/>
        </w:rPr>
        <w:t>dubio</w:t>
      </w:r>
      <w:proofErr w:type="spellEnd"/>
      <w:r w:rsidRPr="00DC366E">
        <w:rPr>
          <w:rFonts w:ascii="Times New Roman" w:hAnsi="Times New Roman"/>
          <w:i/>
          <w:sz w:val="28"/>
          <w:szCs w:val="28"/>
        </w:rPr>
        <w:t xml:space="preserve"> </w:t>
      </w:r>
      <w:r w:rsidRPr="00DC366E">
        <w:rPr>
          <w:rFonts w:ascii="Times New Roman" w:hAnsi="Times New Roman"/>
          <w:i/>
          <w:sz w:val="28"/>
          <w:szCs w:val="28"/>
          <w:lang w:val="en-US"/>
        </w:rPr>
        <w:t>pro</w:t>
      </w:r>
      <w:r w:rsidRPr="00DC366E">
        <w:rPr>
          <w:rFonts w:ascii="Times New Roman" w:hAnsi="Times New Roman"/>
          <w:i/>
          <w:sz w:val="28"/>
          <w:szCs w:val="28"/>
        </w:rPr>
        <w:t xml:space="preserve"> </w:t>
      </w:r>
      <w:proofErr w:type="spellStart"/>
      <w:r w:rsidRPr="00DC366E">
        <w:rPr>
          <w:rFonts w:ascii="Times New Roman" w:hAnsi="Times New Roman"/>
          <w:i/>
          <w:sz w:val="28"/>
          <w:szCs w:val="28"/>
          <w:lang w:val="en-US"/>
        </w:rPr>
        <w:t>homine</w:t>
      </w:r>
      <w:proofErr w:type="spellEnd"/>
      <w:r w:rsidRPr="00DC366E">
        <w:rPr>
          <w:rFonts w:ascii="Times New Roman" w:hAnsi="Times New Roman"/>
          <w:sz w:val="28"/>
          <w:szCs w:val="28"/>
        </w:rPr>
        <w:t xml:space="preserve"> (найбільш сприятливого для людини тлумачення закону) у розв’язанні питання щодо дотримання суб’єктом права на конституційну скаргу строків звернення до Конституційного Суду України.</w:t>
      </w:r>
    </w:p>
    <w:p w14:paraId="452CDC6E" w14:textId="31B1615A" w:rsidR="00DA1146" w:rsidRPr="00DC366E" w:rsidRDefault="00BD5A03" w:rsidP="00DC366E">
      <w:pPr>
        <w:spacing w:after="0" w:line="360" w:lineRule="auto"/>
        <w:ind w:firstLine="567"/>
        <w:jc w:val="both"/>
        <w:rPr>
          <w:rFonts w:ascii="Times New Roman" w:hAnsi="Times New Roman"/>
          <w:sz w:val="28"/>
          <w:szCs w:val="28"/>
        </w:rPr>
      </w:pPr>
      <w:r w:rsidRPr="00DC366E">
        <w:rPr>
          <w:rFonts w:ascii="Times New Roman" w:hAnsi="Times New Roman"/>
          <w:sz w:val="28"/>
          <w:szCs w:val="28"/>
        </w:rPr>
        <w:t xml:space="preserve">Розв’язання </w:t>
      </w:r>
      <w:r w:rsidR="00E63530" w:rsidRPr="00DC366E">
        <w:rPr>
          <w:rFonts w:ascii="Times New Roman" w:hAnsi="Times New Roman"/>
          <w:sz w:val="28"/>
          <w:szCs w:val="28"/>
        </w:rPr>
        <w:t xml:space="preserve">цього </w:t>
      </w:r>
      <w:r w:rsidRPr="00DC366E">
        <w:rPr>
          <w:rFonts w:ascii="Times New Roman" w:hAnsi="Times New Roman"/>
          <w:sz w:val="28"/>
          <w:szCs w:val="28"/>
        </w:rPr>
        <w:t>питання</w:t>
      </w:r>
      <w:r w:rsidR="00D53BD4" w:rsidRPr="00DC366E">
        <w:rPr>
          <w:rFonts w:ascii="Times New Roman" w:hAnsi="Times New Roman"/>
          <w:sz w:val="28"/>
          <w:szCs w:val="28"/>
        </w:rPr>
        <w:t xml:space="preserve"> </w:t>
      </w:r>
      <w:r w:rsidR="00E63530" w:rsidRPr="00DC366E">
        <w:rPr>
          <w:rFonts w:ascii="Times New Roman" w:hAnsi="Times New Roman"/>
          <w:sz w:val="28"/>
          <w:szCs w:val="28"/>
        </w:rPr>
        <w:t>для цілей</w:t>
      </w:r>
      <w:r w:rsidR="00DA1146" w:rsidRPr="00DC366E">
        <w:rPr>
          <w:rFonts w:ascii="Times New Roman" w:hAnsi="Times New Roman"/>
          <w:sz w:val="28"/>
          <w:szCs w:val="28"/>
        </w:rPr>
        <w:t xml:space="preserve"> прийнятності</w:t>
      </w:r>
      <w:r w:rsidR="00E63530" w:rsidRPr="00DC366E">
        <w:rPr>
          <w:rFonts w:ascii="Times New Roman" w:hAnsi="Times New Roman"/>
          <w:sz w:val="28"/>
          <w:szCs w:val="28"/>
        </w:rPr>
        <w:t xml:space="preserve"> конституційної скарги</w:t>
      </w:r>
      <w:r w:rsidR="00DA1146" w:rsidRPr="00DC366E">
        <w:rPr>
          <w:rFonts w:ascii="Times New Roman" w:hAnsi="Times New Roman"/>
          <w:sz w:val="28"/>
          <w:szCs w:val="28"/>
        </w:rPr>
        <w:t xml:space="preserve"> має </w:t>
      </w:r>
      <w:r w:rsidR="00D21EF3" w:rsidRPr="00DC366E">
        <w:rPr>
          <w:rFonts w:ascii="Times New Roman" w:hAnsi="Times New Roman"/>
          <w:sz w:val="28"/>
          <w:szCs w:val="28"/>
        </w:rPr>
        <w:t>відбуватис</w:t>
      </w:r>
      <w:r w:rsidR="00E5238B" w:rsidRPr="00DC366E">
        <w:rPr>
          <w:rFonts w:ascii="Times New Roman" w:hAnsi="Times New Roman"/>
          <w:sz w:val="28"/>
          <w:szCs w:val="28"/>
        </w:rPr>
        <w:t>ь</w:t>
      </w:r>
      <w:r w:rsidR="00D21EF3" w:rsidRPr="00DC366E">
        <w:rPr>
          <w:rFonts w:ascii="Times New Roman" w:hAnsi="Times New Roman"/>
          <w:sz w:val="28"/>
          <w:szCs w:val="28"/>
        </w:rPr>
        <w:t xml:space="preserve"> із урахуванням</w:t>
      </w:r>
      <w:r w:rsidR="00DA1146" w:rsidRPr="00DC366E">
        <w:rPr>
          <w:rFonts w:ascii="Times New Roman" w:hAnsi="Times New Roman"/>
          <w:sz w:val="28"/>
          <w:szCs w:val="28"/>
        </w:rPr>
        <w:t xml:space="preserve"> обставин конкретної справи і відповідати конституційній вимозі забезпечення ефективності </w:t>
      </w:r>
      <w:r w:rsidRPr="00DC366E">
        <w:rPr>
          <w:rFonts w:ascii="Times New Roman" w:hAnsi="Times New Roman"/>
          <w:sz w:val="28"/>
          <w:szCs w:val="28"/>
        </w:rPr>
        <w:t>та</w:t>
      </w:r>
      <w:r w:rsidR="00DA1146" w:rsidRPr="00DC366E">
        <w:rPr>
          <w:rFonts w:ascii="Times New Roman" w:hAnsi="Times New Roman"/>
          <w:sz w:val="28"/>
          <w:szCs w:val="28"/>
        </w:rPr>
        <w:t xml:space="preserve"> дієвості конституційного права на звернення до Конституційного Суду України з конституційною скаргою.</w:t>
      </w:r>
    </w:p>
    <w:p w14:paraId="5473494E" w14:textId="146CE7E8" w:rsidR="00DA1146" w:rsidRPr="00DC366E" w:rsidRDefault="00DA1146"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Ч</w:t>
      </w:r>
      <w:r w:rsidR="00E57A15" w:rsidRPr="00DC366E">
        <w:rPr>
          <w:rFonts w:ascii="Times New Roman" w:hAnsi="Times New Roman"/>
          <w:sz w:val="28"/>
          <w:szCs w:val="28"/>
        </w:rPr>
        <w:t xml:space="preserve">астина третя статті 77 Закону України „Про Конституційний Суд України“ </w:t>
      </w:r>
      <w:r w:rsidRPr="00DC366E">
        <w:rPr>
          <w:rFonts w:ascii="Times New Roman" w:hAnsi="Times New Roman"/>
          <w:sz w:val="28"/>
          <w:szCs w:val="28"/>
        </w:rPr>
        <w:t xml:space="preserve">безпосередньо </w:t>
      </w:r>
      <w:r w:rsidR="00E57A15" w:rsidRPr="00DC366E">
        <w:rPr>
          <w:rFonts w:ascii="Times New Roman" w:hAnsi="Times New Roman"/>
          <w:sz w:val="28"/>
          <w:szCs w:val="28"/>
        </w:rPr>
        <w:t>пов’язує можливість поновлення пропущеного строку звернення з конституційною скаргою з такою обставиною, як відсутність повного тексту судового рішення, і за наявності висловленого в конституційній скарзі відповідного клопотання</w:t>
      </w:r>
      <w:r w:rsidRPr="00DC366E">
        <w:rPr>
          <w:rFonts w:ascii="Times New Roman" w:hAnsi="Times New Roman"/>
          <w:sz w:val="28"/>
          <w:szCs w:val="28"/>
        </w:rPr>
        <w:t>.</w:t>
      </w:r>
      <w:r w:rsidR="00E57A15" w:rsidRPr="00DC366E">
        <w:rPr>
          <w:rFonts w:ascii="Times New Roman" w:hAnsi="Times New Roman"/>
          <w:sz w:val="28"/>
          <w:szCs w:val="28"/>
        </w:rPr>
        <w:t xml:space="preserve"> </w:t>
      </w:r>
    </w:p>
    <w:p w14:paraId="211C7DA8" w14:textId="502ADAD1" w:rsidR="00645B09" w:rsidRPr="00DC366E" w:rsidRDefault="00DA1146"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lastRenderedPageBreak/>
        <w:t xml:space="preserve">На основі системного тлумачення приписів Закону України „Про Конституційний Суд України“ та Конституції України, </w:t>
      </w:r>
      <w:r w:rsidR="00DC560C" w:rsidRPr="00DC366E">
        <w:rPr>
          <w:rFonts w:ascii="Times New Roman" w:hAnsi="Times New Roman"/>
          <w:sz w:val="28"/>
          <w:szCs w:val="28"/>
        </w:rPr>
        <w:t>у</w:t>
      </w:r>
      <w:r w:rsidRPr="00DC366E">
        <w:rPr>
          <w:rFonts w:ascii="Times New Roman" w:hAnsi="Times New Roman"/>
          <w:sz w:val="28"/>
          <w:szCs w:val="28"/>
        </w:rPr>
        <w:t>раховуючи пріоритетну мету</w:t>
      </w:r>
      <w:r w:rsidR="00E57A15" w:rsidRPr="00DC366E">
        <w:rPr>
          <w:rFonts w:ascii="Times New Roman" w:hAnsi="Times New Roman"/>
          <w:sz w:val="28"/>
          <w:szCs w:val="28"/>
        </w:rPr>
        <w:t xml:space="preserve"> забезпечення дієвості індивідуального доступу особи до конституційного судочинства</w:t>
      </w:r>
      <w:r w:rsidR="00DC560C" w:rsidRPr="00DC366E">
        <w:rPr>
          <w:rFonts w:ascii="Times New Roman" w:hAnsi="Times New Roman"/>
          <w:sz w:val="28"/>
          <w:szCs w:val="28"/>
        </w:rPr>
        <w:t>,</w:t>
      </w:r>
      <w:r w:rsidR="00E57A15" w:rsidRPr="00DC366E">
        <w:rPr>
          <w:rFonts w:ascii="Times New Roman" w:hAnsi="Times New Roman"/>
          <w:sz w:val="28"/>
          <w:szCs w:val="28"/>
        </w:rPr>
        <w:t xml:space="preserve"> </w:t>
      </w:r>
      <w:r w:rsidR="00CE5DE0" w:rsidRPr="00DC366E">
        <w:rPr>
          <w:rFonts w:ascii="Times New Roman" w:hAnsi="Times New Roman"/>
          <w:sz w:val="28"/>
          <w:szCs w:val="28"/>
        </w:rPr>
        <w:t>Другий с</w:t>
      </w:r>
      <w:r w:rsidRPr="00DC366E">
        <w:rPr>
          <w:rFonts w:ascii="Times New Roman" w:hAnsi="Times New Roman"/>
          <w:sz w:val="28"/>
          <w:szCs w:val="28"/>
        </w:rPr>
        <w:t xml:space="preserve">енат Конституційного Суду України висновує, що Конституційний Суд України </w:t>
      </w:r>
      <w:r w:rsidR="00D53BD4" w:rsidRPr="00DC366E">
        <w:rPr>
          <w:rFonts w:ascii="Times New Roman" w:hAnsi="Times New Roman"/>
          <w:sz w:val="28"/>
          <w:szCs w:val="28"/>
        </w:rPr>
        <w:t>не обмежений виключно приписами</w:t>
      </w:r>
      <w:r w:rsidR="00DC366E">
        <w:rPr>
          <w:rFonts w:ascii="Times New Roman" w:hAnsi="Times New Roman"/>
          <w:sz w:val="28"/>
          <w:szCs w:val="28"/>
        </w:rPr>
        <w:br/>
      </w:r>
      <w:r w:rsidR="00D53BD4" w:rsidRPr="00DC366E">
        <w:rPr>
          <w:rFonts w:ascii="Times New Roman" w:hAnsi="Times New Roman"/>
          <w:sz w:val="28"/>
          <w:szCs w:val="28"/>
        </w:rPr>
        <w:t xml:space="preserve">частини третьої статті 77 Закону України „Про Конституційний Суд України“ та </w:t>
      </w:r>
      <w:r w:rsidR="00E57A15" w:rsidRPr="00DC366E">
        <w:rPr>
          <w:rFonts w:ascii="Times New Roman" w:hAnsi="Times New Roman"/>
          <w:sz w:val="28"/>
          <w:szCs w:val="28"/>
        </w:rPr>
        <w:t xml:space="preserve">може поновити пропущений строк звернення з конституційною скаргою </w:t>
      </w:r>
      <w:r w:rsidR="00F45D86" w:rsidRPr="00DC366E">
        <w:rPr>
          <w:rFonts w:ascii="Times New Roman" w:hAnsi="Times New Roman"/>
          <w:sz w:val="28"/>
          <w:szCs w:val="28"/>
        </w:rPr>
        <w:t xml:space="preserve">і </w:t>
      </w:r>
      <w:r w:rsidR="00E57A15" w:rsidRPr="00DC366E">
        <w:rPr>
          <w:rFonts w:ascii="Times New Roman" w:hAnsi="Times New Roman"/>
          <w:sz w:val="28"/>
          <w:szCs w:val="28"/>
        </w:rPr>
        <w:t>з інших підстав.</w:t>
      </w:r>
      <w:r w:rsidR="00F45D86" w:rsidRPr="00DC366E">
        <w:rPr>
          <w:rFonts w:ascii="Times New Roman" w:hAnsi="Times New Roman"/>
          <w:sz w:val="28"/>
          <w:szCs w:val="28"/>
        </w:rPr>
        <w:t xml:space="preserve"> </w:t>
      </w:r>
    </w:p>
    <w:p w14:paraId="55F34AA3" w14:textId="77777777" w:rsidR="00CD0C83" w:rsidRPr="00DC366E" w:rsidRDefault="00D424AF" w:rsidP="00DC366E">
      <w:pPr>
        <w:spacing w:after="0" w:line="360" w:lineRule="auto"/>
        <w:ind w:firstLine="567"/>
        <w:jc w:val="both"/>
        <w:rPr>
          <w:rFonts w:ascii="Times New Roman" w:hAnsi="Times New Roman"/>
          <w:sz w:val="28"/>
          <w:szCs w:val="28"/>
        </w:rPr>
      </w:pPr>
      <w:r w:rsidRPr="00DC366E">
        <w:rPr>
          <w:rFonts w:ascii="Times New Roman" w:hAnsi="Times New Roman"/>
          <w:sz w:val="28"/>
          <w:szCs w:val="28"/>
        </w:rPr>
        <w:t>Так, з</w:t>
      </w:r>
      <w:r w:rsidR="00645B09" w:rsidRPr="00DC366E">
        <w:rPr>
          <w:rFonts w:ascii="Times New Roman" w:hAnsi="Times New Roman"/>
          <w:sz w:val="28"/>
          <w:szCs w:val="28"/>
        </w:rPr>
        <w:t>гідно з частиною третьою статті 57 Закону України „Про Конституційний Суд України“ якщо конституційна скарга (</w:t>
      </w:r>
      <w:r w:rsidR="00F45D86" w:rsidRPr="00DC366E">
        <w:rPr>
          <w:rFonts w:ascii="Times New Roman" w:hAnsi="Times New Roman"/>
          <w:sz w:val="28"/>
          <w:szCs w:val="28"/>
        </w:rPr>
        <w:t>подана в межах три</w:t>
      </w:r>
      <w:r w:rsidR="00645B09" w:rsidRPr="00DC366E">
        <w:rPr>
          <w:rFonts w:ascii="Times New Roman" w:hAnsi="Times New Roman"/>
          <w:sz w:val="28"/>
          <w:szCs w:val="28"/>
        </w:rPr>
        <w:t>місячного строку) за формою не відповідає вимогам цього закону, керівник Секретаріату Конституційного Суду України повертає її суб’єкту права на конституційну скаргу; повернення конституційної скарги не перешкоджає повторному зверненню до Конституційного Суду України з дотриманням вимог цього закону.</w:t>
      </w:r>
      <w:r w:rsidR="00D13749" w:rsidRPr="00DC366E">
        <w:rPr>
          <w:rFonts w:ascii="Times New Roman" w:hAnsi="Times New Roman"/>
          <w:sz w:val="28"/>
          <w:szCs w:val="28"/>
        </w:rPr>
        <w:t xml:space="preserve"> </w:t>
      </w:r>
    </w:p>
    <w:p w14:paraId="04EB7158" w14:textId="4DD96E9C" w:rsidR="00645B09" w:rsidRPr="00DC366E" w:rsidRDefault="00CD0C83" w:rsidP="00DC366E">
      <w:pPr>
        <w:spacing w:after="0" w:line="360" w:lineRule="auto"/>
        <w:ind w:firstLine="567"/>
        <w:jc w:val="both"/>
        <w:rPr>
          <w:rFonts w:ascii="Times New Roman" w:hAnsi="Times New Roman"/>
          <w:sz w:val="28"/>
          <w:szCs w:val="28"/>
        </w:rPr>
      </w:pPr>
      <w:r w:rsidRPr="00DC366E">
        <w:rPr>
          <w:rFonts w:ascii="Times New Roman" w:hAnsi="Times New Roman"/>
          <w:sz w:val="28"/>
          <w:szCs w:val="28"/>
        </w:rPr>
        <w:t>П</w:t>
      </w:r>
      <w:r w:rsidR="00D424AF" w:rsidRPr="00DC366E">
        <w:rPr>
          <w:rFonts w:ascii="Times New Roman" w:hAnsi="Times New Roman"/>
          <w:sz w:val="28"/>
          <w:szCs w:val="28"/>
        </w:rPr>
        <w:t>овторне звернення з конституційною скаргою після усунення недоліків</w:t>
      </w:r>
      <w:r w:rsidR="00645B09" w:rsidRPr="00DC366E">
        <w:rPr>
          <w:rFonts w:ascii="Times New Roman" w:hAnsi="Times New Roman"/>
          <w:sz w:val="28"/>
          <w:szCs w:val="28"/>
        </w:rPr>
        <w:t xml:space="preserve"> протягом </w:t>
      </w:r>
      <w:r w:rsidR="00D424AF" w:rsidRPr="00DC366E">
        <w:rPr>
          <w:rFonts w:ascii="Times New Roman" w:hAnsi="Times New Roman"/>
          <w:sz w:val="28"/>
          <w:szCs w:val="28"/>
        </w:rPr>
        <w:t xml:space="preserve">розумного строку, але поза межами </w:t>
      </w:r>
      <w:r w:rsidR="00D13749" w:rsidRPr="00DC366E">
        <w:rPr>
          <w:rFonts w:ascii="Times New Roman" w:hAnsi="Times New Roman"/>
          <w:sz w:val="28"/>
          <w:szCs w:val="28"/>
        </w:rPr>
        <w:t>вимог</w:t>
      </w:r>
      <w:r w:rsidR="00D424AF" w:rsidRPr="00DC366E">
        <w:rPr>
          <w:rFonts w:ascii="Times New Roman" w:hAnsi="Times New Roman"/>
          <w:sz w:val="28"/>
          <w:szCs w:val="28"/>
        </w:rPr>
        <w:t xml:space="preserve">, </w:t>
      </w:r>
      <w:r w:rsidR="00BD5A03" w:rsidRPr="00DC366E">
        <w:rPr>
          <w:rFonts w:ascii="Times New Roman" w:hAnsi="Times New Roman"/>
          <w:sz w:val="28"/>
          <w:szCs w:val="28"/>
        </w:rPr>
        <w:t>у</w:t>
      </w:r>
      <w:r w:rsidR="00D424AF" w:rsidRPr="00DC366E">
        <w:rPr>
          <w:rFonts w:ascii="Times New Roman" w:hAnsi="Times New Roman"/>
          <w:sz w:val="28"/>
          <w:szCs w:val="28"/>
        </w:rPr>
        <w:t>становлен</w:t>
      </w:r>
      <w:r w:rsidR="00D13749" w:rsidRPr="00DC366E">
        <w:rPr>
          <w:rFonts w:ascii="Times New Roman" w:hAnsi="Times New Roman"/>
          <w:sz w:val="28"/>
          <w:szCs w:val="28"/>
        </w:rPr>
        <w:t>их</w:t>
      </w:r>
      <w:r w:rsidR="00D424AF" w:rsidRPr="00DC366E">
        <w:rPr>
          <w:rFonts w:ascii="Times New Roman" w:hAnsi="Times New Roman"/>
          <w:sz w:val="28"/>
          <w:szCs w:val="28"/>
        </w:rPr>
        <w:t xml:space="preserve"> пунктом 2 частини </w:t>
      </w:r>
      <w:r w:rsidR="00BD5A03" w:rsidRPr="00DC366E">
        <w:rPr>
          <w:rFonts w:ascii="Times New Roman" w:hAnsi="Times New Roman"/>
          <w:sz w:val="28"/>
          <w:szCs w:val="28"/>
        </w:rPr>
        <w:t>першої</w:t>
      </w:r>
      <w:r w:rsidR="00D424AF" w:rsidRPr="00DC366E">
        <w:rPr>
          <w:rFonts w:ascii="Times New Roman" w:hAnsi="Times New Roman"/>
          <w:sz w:val="28"/>
          <w:szCs w:val="28"/>
        </w:rPr>
        <w:t xml:space="preserve"> статті 77 Закону України </w:t>
      </w:r>
      <w:r w:rsidR="00BD5A03" w:rsidRPr="00DC366E">
        <w:rPr>
          <w:rFonts w:ascii="Times New Roman" w:hAnsi="Times New Roman"/>
          <w:sz w:val="28"/>
          <w:szCs w:val="28"/>
        </w:rPr>
        <w:t>„</w:t>
      </w:r>
      <w:r w:rsidR="00D424AF" w:rsidRPr="00DC366E">
        <w:rPr>
          <w:rFonts w:ascii="Times New Roman" w:hAnsi="Times New Roman"/>
          <w:sz w:val="28"/>
          <w:szCs w:val="28"/>
        </w:rPr>
        <w:t>Про Конституційний Суд України</w:t>
      </w:r>
      <w:r w:rsidR="00BD5A03" w:rsidRPr="00DC366E">
        <w:rPr>
          <w:rFonts w:ascii="Times New Roman" w:hAnsi="Times New Roman"/>
          <w:sz w:val="28"/>
          <w:szCs w:val="28"/>
        </w:rPr>
        <w:t>“</w:t>
      </w:r>
      <w:r w:rsidR="00D424AF" w:rsidRPr="00DC366E">
        <w:rPr>
          <w:rFonts w:ascii="Times New Roman" w:hAnsi="Times New Roman"/>
          <w:sz w:val="28"/>
          <w:szCs w:val="28"/>
        </w:rPr>
        <w:t>, є підставою для поновлення пропущеного строку подання конституційної скарги</w:t>
      </w:r>
      <w:r w:rsidR="00645B09" w:rsidRPr="00DC366E">
        <w:rPr>
          <w:rFonts w:ascii="Times New Roman" w:hAnsi="Times New Roman"/>
          <w:sz w:val="28"/>
          <w:szCs w:val="28"/>
        </w:rPr>
        <w:t xml:space="preserve">. </w:t>
      </w:r>
    </w:p>
    <w:p w14:paraId="3B6F828A" w14:textId="6A7786DD" w:rsidR="00E57A15" w:rsidRPr="00DC366E" w:rsidRDefault="00E57A15" w:rsidP="00DC366E">
      <w:pPr>
        <w:autoSpaceDE w:val="0"/>
        <w:autoSpaceDN w:val="0"/>
        <w:adjustRightInd w:val="0"/>
        <w:spacing w:after="0" w:line="348" w:lineRule="auto"/>
        <w:ind w:firstLine="567"/>
        <w:jc w:val="both"/>
        <w:rPr>
          <w:rFonts w:ascii="Times New Roman" w:hAnsi="Times New Roman"/>
          <w:sz w:val="28"/>
          <w:szCs w:val="28"/>
        </w:rPr>
      </w:pPr>
      <w:r w:rsidRPr="00DC366E">
        <w:rPr>
          <w:rFonts w:ascii="Times New Roman" w:hAnsi="Times New Roman"/>
          <w:sz w:val="28"/>
          <w:szCs w:val="28"/>
        </w:rPr>
        <w:t xml:space="preserve">Отже, з огляду на те, що Мазурик С.В. вперше звернувся до Конституційного Суду України з конституційною скаргою </w:t>
      </w:r>
      <w:r w:rsidR="00094857" w:rsidRPr="00DC366E">
        <w:rPr>
          <w:rFonts w:ascii="Times New Roman" w:hAnsi="Times New Roman"/>
          <w:sz w:val="28"/>
          <w:szCs w:val="28"/>
        </w:rPr>
        <w:t xml:space="preserve">протягом трьох місяців </w:t>
      </w:r>
      <w:r w:rsidR="00147A3E">
        <w:rPr>
          <w:rFonts w:ascii="Times New Roman" w:hAnsi="Times New Roman"/>
          <w:sz w:val="28"/>
          <w:szCs w:val="28"/>
        </w:rPr>
        <w:t>і</w:t>
      </w:r>
      <w:r w:rsidR="00094857" w:rsidRPr="00DC366E">
        <w:rPr>
          <w:rFonts w:ascii="Times New Roman" w:hAnsi="Times New Roman"/>
          <w:sz w:val="28"/>
          <w:szCs w:val="28"/>
        </w:rPr>
        <w:t>з дня набрання законної сили остаточним судовим рішенням, у якому застосовано оскаржуваний припис Кодексу</w:t>
      </w:r>
      <w:r w:rsidRPr="00DC366E">
        <w:rPr>
          <w:rFonts w:ascii="Times New Roman" w:hAnsi="Times New Roman"/>
          <w:sz w:val="28"/>
          <w:szCs w:val="28"/>
        </w:rPr>
        <w:t>, без зволікань</w:t>
      </w:r>
      <w:r w:rsidR="00B628E9" w:rsidRPr="00DC366E">
        <w:rPr>
          <w:rFonts w:ascii="Times New Roman" w:hAnsi="Times New Roman"/>
          <w:sz w:val="28"/>
          <w:szCs w:val="28"/>
        </w:rPr>
        <w:t xml:space="preserve"> у межах розумного строку</w:t>
      </w:r>
      <w:r w:rsidRPr="00DC366E">
        <w:rPr>
          <w:rFonts w:ascii="Times New Roman" w:hAnsi="Times New Roman"/>
          <w:sz w:val="28"/>
          <w:szCs w:val="28"/>
        </w:rPr>
        <w:t xml:space="preserve"> усунув недоліки поданої конституційної скарги та повторно надіслав скаргу, яка за формою відповіда</w:t>
      </w:r>
      <w:r w:rsidR="00645B09" w:rsidRPr="00DC366E">
        <w:rPr>
          <w:rFonts w:ascii="Times New Roman" w:hAnsi="Times New Roman"/>
          <w:sz w:val="28"/>
          <w:szCs w:val="28"/>
        </w:rPr>
        <w:t>є</w:t>
      </w:r>
      <w:r w:rsidRPr="00DC366E">
        <w:rPr>
          <w:rFonts w:ascii="Times New Roman" w:hAnsi="Times New Roman"/>
          <w:sz w:val="28"/>
          <w:szCs w:val="28"/>
        </w:rPr>
        <w:t xml:space="preserve"> вимогам Закону України „Про Конституційний Суд України“, Друг</w:t>
      </w:r>
      <w:r w:rsidR="003E5395" w:rsidRPr="00DC366E">
        <w:rPr>
          <w:rFonts w:ascii="Times New Roman" w:hAnsi="Times New Roman"/>
          <w:sz w:val="28"/>
          <w:szCs w:val="28"/>
        </w:rPr>
        <w:t>ий сенат</w:t>
      </w:r>
      <w:r w:rsidRPr="00DC366E">
        <w:rPr>
          <w:rFonts w:ascii="Times New Roman" w:hAnsi="Times New Roman"/>
          <w:sz w:val="28"/>
          <w:szCs w:val="28"/>
        </w:rPr>
        <w:t xml:space="preserve"> Конституційного Суду України вважає, що строк звернення з конституційною скаргою підлягає поновленню.</w:t>
      </w:r>
    </w:p>
    <w:p w14:paraId="3FEFB2C3" w14:textId="77777777" w:rsidR="00E57A15" w:rsidRPr="00DC366E" w:rsidRDefault="00E57A15" w:rsidP="00DC3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p>
    <w:p w14:paraId="69A9B961" w14:textId="77777777" w:rsidR="00E57A15" w:rsidRPr="00DC366E" w:rsidRDefault="00E57A15" w:rsidP="00DC3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eastAsia="uk-UA"/>
        </w:rPr>
      </w:pPr>
      <w:r w:rsidRPr="00DC366E">
        <w:rPr>
          <w:rFonts w:ascii="Times New Roman" w:hAnsi="Times New Roman" w:cs="Times New Roman"/>
          <w:sz w:val="28"/>
          <w:szCs w:val="28"/>
          <w:lang w:val="uk-UA" w:eastAsia="uk-UA"/>
        </w:rPr>
        <w:t>3.2. Конституційна скарга є прийнятною за умов її відповідності вимогам, визначеним, зокрема, статтею 55 Закону України „Про Конституційний Суд України“ (абзац перший частини першої статті 77).</w:t>
      </w:r>
    </w:p>
    <w:p w14:paraId="2F39B693" w14:textId="77777777" w:rsidR="00E57A15" w:rsidRPr="00DC366E" w:rsidRDefault="00E57A15" w:rsidP="00DC3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eastAsia="uk-UA"/>
        </w:rPr>
      </w:pPr>
      <w:r w:rsidRPr="00DC366E">
        <w:rPr>
          <w:rFonts w:ascii="Times New Roman" w:hAnsi="Times New Roman" w:cs="Times New Roman"/>
          <w:sz w:val="28"/>
          <w:szCs w:val="28"/>
          <w:lang w:val="uk-UA" w:eastAsia="uk-UA"/>
        </w:rPr>
        <w:lastRenderedPageBreak/>
        <w:t>Згідно з пунктом 6 частини другої статті 55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w:t>
      </w:r>
    </w:p>
    <w:p w14:paraId="541DF44D" w14:textId="77777777" w:rsidR="00E57A15" w:rsidRPr="00DC366E" w:rsidRDefault="00E57A15" w:rsidP="00DC3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eastAsia="uk-UA"/>
        </w:rPr>
      </w:pPr>
    </w:p>
    <w:p w14:paraId="1C321214"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lang w:eastAsia="uk-UA"/>
        </w:rPr>
      </w:pPr>
      <w:r w:rsidRPr="00DC366E">
        <w:rPr>
          <w:rFonts w:ascii="Times New Roman" w:hAnsi="Times New Roman"/>
          <w:sz w:val="28"/>
          <w:szCs w:val="28"/>
          <w:lang w:eastAsia="uk-UA"/>
        </w:rPr>
        <w:t xml:space="preserve">3.2.1. Суб’єкт права на конституційну скаргу, обґрунтовуючи невідповідність </w:t>
      </w:r>
      <w:r w:rsidRPr="00DC366E">
        <w:rPr>
          <w:rFonts w:ascii="Times New Roman" w:hAnsi="Times New Roman"/>
          <w:sz w:val="28"/>
          <w:szCs w:val="28"/>
        </w:rPr>
        <w:t>пункту 5 частини першої статті 339 Кодексу</w:t>
      </w:r>
      <w:r w:rsidRPr="00DC366E">
        <w:rPr>
          <w:rFonts w:ascii="Times New Roman" w:hAnsi="Times New Roman"/>
          <w:sz w:val="28"/>
          <w:szCs w:val="28"/>
          <w:lang w:eastAsia="uk-UA"/>
        </w:rPr>
        <w:t xml:space="preserve"> частині першій статті 8, пункту 8 частини другої статті 129 Конституції України в аспекті дотримання принципу легітимних очікувань щодо права на касаційне оскарження судового рішення, наводить порівняльний аналіз приписів Кодексу щодо „процесу прийняття до розгляду, залишення без руху та повернення заяв (скарг) в адміністративних судах усіх інстанцій“ та суб’єктивне бачення дій суду касаційної інстанції під час розв’язання питання щодо відкриття чи відмови у відкритті касаційного провадження. Однак наведене не є обґрунтуванням тверджень щодо неконституційності пункту 5 частини першої статті 339 Кодексу.</w:t>
      </w:r>
    </w:p>
    <w:p w14:paraId="47EC5684"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lang w:eastAsia="uk-UA"/>
        </w:rPr>
      </w:pPr>
    </w:p>
    <w:p w14:paraId="50BFEA35"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lang w:eastAsia="uk-UA"/>
        </w:rPr>
        <w:t xml:space="preserve">3.2.2. Обґрунтовуючи невідповідність оскаржуваного припису Кодексу вимогам юридичної визначеності, </w:t>
      </w:r>
      <w:r w:rsidRPr="00DC366E">
        <w:rPr>
          <w:rFonts w:ascii="Times New Roman" w:hAnsi="Times New Roman"/>
          <w:sz w:val="28"/>
          <w:szCs w:val="28"/>
        </w:rPr>
        <w:t>Мазурик C.В. твердить, що „пункт 5 ч. 1</w:t>
      </w:r>
      <w:r w:rsidRPr="00DC366E">
        <w:rPr>
          <w:rFonts w:ascii="Times New Roman" w:hAnsi="Times New Roman"/>
          <w:sz w:val="28"/>
          <w:szCs w:val="28"/>
        </w:rPr>
        <w:br/>
        <w:t xml:space="preserve">ст. 339 КАС України не враховує та суперечить регулюванню ч. 3 ст. 341 КАС України, тим самим звужує межі перегляду судом касаційної інстанції, виключаючи необхідність дослідження релевантних правових висновків, які були сформовані після подання особою касаційної скарги“, а також зазначає, що „постановлення касаційним судом ухвали про закриття касаційного провадження на підставі п. 5 ч. 1 ст. 339 КАС України фактично свідчить про допущення судом помилки під час вирішення питання про відкриття провадження, яка є наслідком поверхневого дослідження обставин справи та неналежного аналізу подібності правовідносин у справах, в яких Верховним </w:t>
      </w:r>
      <w:r w:rsidRPr="00DC366E">
        <w:rPr>
          <w:rFonts w:ascii="Times New Roman" w:hAnsi="Times New Roman"/>
          <w:sz w:val="28"/>
          <w:szCs w:val="28"/>
        </w:rPr>
        <w:lastRenderedPageBreak/>
        <w:t>Судом сформульовано обов’язкові до застосування правові висновки“, та доходить висновку, що „спірна норма як за свого буквального тлумачення у зв’язку з нормою ч. 3 ст. 341 КАС України, так і за наслідками практичного застосування касаційним адміністративним судом у справі &lt;…&gt; обмежує право особи на касаційне оскарження рішення суду, що суперечить п. 8 ч. 3 ст. 129 Конституції України“.</w:t>
      </w:r>
    </w:p>
    <w:p w14:paraId="3464A110" w14:textId="0C2EF903"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lang w:eastAsia="uk-UA"/>
        </w:rPr>
      </w:pPr>
      <w:r w:rsidRPr="00DC366E">
        <w:rPr>
          <w:rFonts w:ascii="Times New Roman" w:hAnsi="Times New Roman"/>
          <w:sz w:val="28"/>
          <w:szCs w:val="28"/>
        </w:rPr>
        <w:t xml:space="preserve">Тобто суб’єкт права на конституційну скаргу вказує на те, що оскаржуваний припис Кодексу суперечить іншому припису Кодексу, а також висловлює незгоду з судовими рішеннями у його справі, діями суду касаційної інстанції під час ухвалення судових рішень про відкриття касаційного провадження та про його закриття, що не можна вважати обґрунтуванням тверджень щодо неконституційності </w:t>
      </w:r>
      <w:r w:rsidRPr="00DC366E">
        <w:rPr>
          <w:rFonts w:ascii="Times New Roman" w:hAnsi="Times New Roman"/>
          <w:sz w:val="28"/>
          <w:szCs w:val="28"/>
          <w:lang w:eastAsia="uk-UA"/>
        </w:rPr>
        <w:t>пункту 5 частини першої статті 339 Кодексу.</w:t>
      </w:r>
    </w:p>
    <w:p w14:paraId="34BCEA9E" w14:textId="77777777" w:rsidR="00DC366E" w:rsidRDefault="00DC366E" w:rsidP="00DC366E">
      <w:pPr>
        <w:autoSpaceDE w:val="0"/>
        <w:autoSpaceDN w:val="0"/>
        <w:adjustRightInd w:val="0"/>
        <w:spacing w:after="0" w:line="360" w:lineRule="auto"/>
        <w:ind w:firstLine="567"/>
        <w:jc w:val="both"/>
        <w:rPr>
          <w:rFonts w:ascii="Times New Roman" w:hAnsi="Times New Roman"/>
          <w:sz w:val="28"/>
          <w:szCs w:val="28"/>
        </w:rPr>
      </w:pPr>
    </w:p>
    <w:p w14:paraId="1383BEC1" w14:textId="01EB237C"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lang w:eastAsia="uk-UA"/>
        </w:rPr>
      </w:pPr>
      <w:r w:rsidRPr="00DC366E">
        <w:rPr>
          <w:rFonts w:ascii="Times New Roman" w:hAnsi="Times New Roman"/>
          <w:sz w:val="28"/>
          <w:szCs w:val="28"/>
        </w:rPr>
        <w:t xml:space="preserve">3.2.3. Також, </w:t>
      </w:r>
      <w:r w:rsidRPr="00DC366E">
        <w:rPr>
          <w:rFonts w:ascii="Times New Roman" w:hAnsi="Times New Roman"/>
          <w:sz w:val="28"/>
          <w:szCs w:val="28"/>
          <w:lang w:eastAsia="uk-UA"/>
        </w:rPr>
        <w:t>обґрунтовуючи невідповідність оскаржуваного припису Кодексу пункту 8 частини другої статті 129 Конституції України, суб’єкт права на конституційну</w:t>
      </w:r>
      <w:r w:rsidRPr="00DC366E">
        <w:rPr>
          <w:rFonts w:ascii="Times New Roman" w:hAnsi="Times New Roman"/>
          <w:sz w:val="28"/>
          <w:szCs w:val="28"/>
        </w:rPr>
        <w:t xml:space="preserve"> скаргу</w:t>
      </w:r>
      <w:r w:rsidRPr="00DC366E">
        <w:rPr>
          <w:rFonts w:ascii="Times New Roman" w:hAnsi="Times New Roman"/>
          <w:sz w:val="28"/>
          <w:szCs w:val="28"/>
          <w:lang w:eastAsia="uk-UA"/>
        </w:rPr>
        <w:t xml:space="preserve"> цитує юридичні позиції Конституційного Суду України щодо права на касаційне оскарження судового рішення, сформульовані в рішеннях Конституційного Суду України від 11 грудня 2007 № 11-рп/2007,</w:t>
      </w:r>
      <w:r w:rsidRPr="00DC366E">
        <w:rPr>
          <w:rFonts w:ascii="Times New Roman" w:hAnsi="Times New Roman"/>
          <w:sz w:val="28"/>
          <w:szCs w:val="28"/>
          <w:lang w:eastAsia="uk-UA"/>
        </w:rPr>
        <w:br/>
        <w:t>від 2 листопада 2011 року № 13-рп/2011, від 8 квітня 2015 року № 3-рп/2015, тобто в період чинності статті 129 Конституції України в редакції до внесення змін Законом України „Про внесення змін до Конституції України (щодо правосуддя)“ від 2 червня 2016 року № 1401–VIII (далі – Закон № 1401).</w:t>
      </w:r>
    </w:p>
    <w:p w14:paraId="4039A0B8" w14:textId="19DDFDEE"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lang w:eastAsia="uk-UA"/>
        </w:rPr>
      </w:pPr>
      <w:r w:rsidRPr="00DC366E">
        <w:rPr>
          <w:rFonts w:ascii="Times New Roman" w:hAnsi="Times New Roman"/>
          <w:sz w:val="28"/>
          <w:szCs w:val="28"/>
          <w:lang w:eastAsia="uk-UA"/>
        </w:rPr>
        <w:t xml:space="preserve">Другий сенат Конституційного Суду України з цього приводу зазначав, що цитування приписів Конституції України та посилання на юридичні позиції Конституційного Суду України, викладені в рішеннях, що їх Конституційний Суд України ухвалив у період чинності </w:t>
      </w:r>
      <w:hyperlink r:id="rId8" w:anchor="n4801" w:tgtFrame="_blank" w:history="1">
        <w:r w:rsidRPr="00DC366E">
          <w:rPr>
            <w:rFonts w:ascii="Times New Roman" w:hAnsi="Times New Roman"/>
            <w:sz w:val="28"/>
            <w:szCs w:val="28"/>
            <w:lang w:eastAsia="uk-UA"/>
          </w:rPr>
          <w:t>статті 129</w:t>
        </w:r>
      </w:hyperlink>
      <w:r w:rsidRPr="00DC366E">
        <w:rPr>
          <w:rFonts w:ascii="Times New Roman" w:hAnsi="Times New Roman"/>
          <w:sz w:val="28"/>
          <w:szCs w:val="28"/>
          <w:lang w:eastAsia="uk-UA"/>
        </w:rPr>
        <w:t xml:space="preserve"> Конституції України в редакції до внесення змін Законом № 1401, не є обґрунтуванням тверджень щодо невідповідності приписів Кримінального процесуального кодексу України приписам </w:t>
      </w:r>
      <w:hyperlink r:id="rId9" w:anchor="n4348" w:tgtFrame="_blank" w:history="1">
        <w:r w:rsidRPr="00DC366E">
          <w:rPr>
            <w:rFonts w:ascii="Times New Roman" w:hAnsi="Times New Roman"/>
            <w:sz w:val="28"/>
            <w:szCs w:val="28"/>
            <w:lang w:eastAsia="uk-UA"/>
          </w:rPr>
          <w:t>статті 55</w:t>
        </w:r>
      </w:hyperlink>
      <w:r w:rsidRPr="00DC366E">
        <w:rPr>
          <w:rFonts w:ascii="Times New Roman" w:hAnsi="Times New Roman"/>
          <w:sz w:val="28"/>
          <w:szCs w:val="28"/>
          <w:lang w:eastAsia="uk-UA"/>
        </w:rPr>
        <w:t xml:space="preserve">, </w:t>
      </w:r>
      <w:hyperlink r:id="rId10" w:anchor="n5206" w:tgtFrame="_blank" w:history="1">
        <w:r w:rsidRPr="00DC366E">
          <w:rPr>
            <w:rFonts w:ascii="Times New Roman" w:hAnsi="Times New Roman"/>
            <w:sz w:val="28"/>
            <w:szCs w:val="28"/>
            <w:lang w:eastAsia="uk-UA"/>
          </w:rPr>
          <w:t>пункту 8</w:t>
        </w:r>
      </w:hyperlink>
      <w:r w:rsidRPr="00DC366E">
        <w:rPr>
          <w:rFonts w:ascii="Times New Roman" w:hAnsi="Times New Roman"/>
          <w:sz w:val="28"/>
          <w:szCs w:val="28"/>
          <w:lang w:eastAsia="uk-UA"/>
        </w:rPr>
        <w:t xml:space="preserve"> частини другої статті 129 Конституції України [абзац одинадцятий підпункту 3.1 пункту 3 мотивувальної частини Ухвали  від </w:t>
      </w:r>
      <w:r w:rsidRPr="00DC366E">
        <w:rPr>
          <w:rFonts w:ascii="Times New Roman" w:hAnsi="Times New Roman"/>
          <w:sz w:val="28"/>
          <w:szCs w:val="28"/>
          <w:lang w:eastAsia="uk-UA"/>
        </w:rPr>
        <w:lastRenderedPageBreak/>
        <w:t>20 жовтня 2021 року № 5-уп(II)/2021]; в розумінні пункту 6 частини другої</w:t>
      </w:r>
      <w:r w:rsidR="00DC366E">
        <w:rPr>
          <w:rFonts w:ascii="Times New Roman" w:hAnsi="Times New Roman"/>
          <w:sz w:val="28"/>
          <w:szCs w:val="28"/>
          <w:lang w:eastAsia="uk-UA"/>
        </w:rPr>
        <w:br/>
      </w:r>
      <w:r w:rsidRPr="00DC366E">
        <w:rPr>
          <w:rFonts w:ascii="Times New Roman" w:hAnsi="Times New Roman"/>
          <w:sz w:val="28"/>
          <w:szCs w:val="28"/>
          <w:lang w:eastAsia="uk-UA"/>
        </w:rPr>
        <w:t>статті 55 Закону України „Про Конституційний Суд України“ обґрунтування тверджень щодо неконституційності закону України (його окремих приписів) не можна здійснювати із посиланням на юридичні позиції, сформульовані щодо приписів Конституції України, зміст яких зазнав суттєвих змін [абзац перший підпункту 3.3.2 підпункту 3.3 пункту 3 мотивувальної частини Ухвали</w:t>
      </w:r>
      <w:r w:rsidR="00DC366E">
        <w:rPr>
          <w:rFonts w:ascii="Times New Roman" w:hAnsi="Times New Roman"/>
          <w:sz w:val="28"/>
          <w:szCs w:val="28"/>
          <w:lang w:eastAsia="uk-UA"/>
        </w:rPr>
        <w:br/>
      </w:r>
      <w:r w:rsidRPr="00DC366E">
        <w:rPr>
          <w:rFonts w:ascii="Times New Roman" w:hAnsi="Times New Roman"/>
          <w:sz w:val="28"/>
          <w:szCs w:val="28"/>
          <w:lang w:eastAsia="uk-UA"/>
        </w:rPr>
        <w:t>від 9 жовтня 2024 року № 75-у(II)/2024].</w:t>
      </w:r>
    </w:p>
    <w:p w14:paraId="7DD78BEE" w14:textId="77777777" w:rsidR="00E57A15" w:rsidRPr="00DC366E" w:rsidRDefault="00E57A15" w:rsidP="00DC3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Times New Roman" w:hAnsi="Times New Roman" w:cs="Times New Roman"/>
          <w:sz w:val="28"/>
          <w:szCs w:val="28"/>
          <w:lang w:val="uk-UA"/>
        </w:rPr>
      </w:pPr>
    </w:p>
    <w:p w14:paraId="5120288A" w14:textId="77777777" w:rsidR="00E57A15" w:rsidRPr="00DC366E" w:rsidRDefault="00E57A15" w:rsidP="00DC3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72" w:lineRule="auto"/>
        <w:ind w:firstLine="567"/>
        <w:jc w:val="both"/>
        <w:rPr>
          <w:rFonts w:ascii="Times New Roman" w:hAnsi="Times New Roman" w:cs="Times New Roman"/>
          <w:sz w:val="28"/>
          <w:szCs w:val="28"/>
          <w:lang w:val="uk-UA" w:eastAsia="uk-UA"/>
        </w:rPr>
      </w:pPr>
      <w:r w:rsidRPr="00DC366E">
        <w:rPr>
          <w:rFonts w:ascii="Times New Roman" w:hAnsi="Times New Roman" w:cs="Times New Roman"/>
          <w:sz w:val="28"/>
          <w:szCs w:val="28"/>
          <w:lang w:val="uk-UA"/>
        </w:rPr>
        <w:t>3.2.4. З огляду на зазначене Друг</w:t>
      </w:r>
      <w:r w:rsidR="003E5395" w:rsidRPr="00DC366E">
        <w:rPr>
          <w:rFonts w:ascii="Times New Roman" w:hAnsi="Times New Roman" w:cs="Times New Roman"/>
          <w:sz w:val="28"/>
          <w:szCs w:val="28"/>
          <w:lang w:val="uk-UA"/>
        </w:rPr>
        <w:t>ий сенат</w:t>
      </w:r>
      <w:r w:rsidRPr="00DC366E">
        <w:rPr>
          <w:rFonts w:ascii="Times New Roman" w:hAnsi="Times New Roman" w:cs="Times New Roman"/>
          <w:sz w:val="28"/>
          <w:szCs w:val="28"/>
          <w:lang w:val="uk-UA"/>
        </w:rPr>
        <w:t xml:space="preserve"> Конституційного Суду України висновує, що Мазурик С.В.</w:t>
      </w:r>
      <w:r w:rsidRPr="00DC366E">
        <w:rPr>
          <w:rFonts w:ascii="Times New Roman" w:hAnsi="Times New Roman" w:cs="Times New Roman"/>
          <w:sz w:val="28"/>
          <w:szCs w:val="28"/>
          <w:lang w:val="uk-UA" w:eastAsia="uk-UA"/>
        </w:rPr>
        <w:t xml:space="preserve"> не навів обґрунтування тверджень щодо неконституційності пункту 5 частини першої статті 339 Кодексу, обмежившись посиланням на юридичні позиції Конституційного Суду України, викладені в рішеннях, що їх Конституційний Суд України ухвалив у період чинності</w:t>
      </w:r>
      <w:r w:rsidR="00BF43FC" w:rsidRPr="00DC366E">
        <w:rPr>
          <w:rFonts w:ascii="Times New Roman" w:hAnsi="Times New Roman" w:cs="Times New Roman"/>
          <w:sz w:val="28"/>
          <w:szCs w:val="28"/>
          <w:lang w:val="uk-UA" w:eastAsia="uk-UA"/>
        </w:rPr>
        <w:br/>
      </w:r>
      <w:r w:rsidRPr="00DC366E">
        <w:rPr>
          <w:rFonts w:ascii="Times New Roman" w:hAnsi="Times New Roman" w:cs="Times New Roman"/>
          <w:sz w:val="28"/>
          <w:szCs w:val="28"/>
          <w:lang w:val="uk-UA" w:eastAsia="uk-UA"/>
        </w:rPr>
        <w:t xml:space="preserve">статті 129 Конституції України в редакції до внесення змін Законом </w:t>
      </w:r>
      <w:hyperlink r:id="rId11" w:tgtFrame="_blank" w:history="1">
        <w:r w:rsidRPr="00DC366E">
          <w:rPr>
            <w:rFonts w:ascii="Times New Roman" w:hAnsi="Times New Roman" w:cs="Times New Roman"/>
            <w:sz w:val="28"/>
            <w:szCs w:val="28"/>
            <w:lang w:val="uk-UA" w:eastAsia="uk-UA"/>
          </w:rPr>
          <w:t>№ 1401</w:t>
        </w:r>
      </w:hyperlink>
      <w:r w:rsidRPr="00DC366E">
        <w:rPr>
          <w:rFonts w:ascii="Times New Roman" w:hAnsi="Times New Roman" w:cs="Times New Roman"/>
          <w:sz w:val="28"/>
          <w:szCs w:val="28"/>
          <w:lang w:val="uk-UA" w:eastAsia="uk-UA"/>
        </w:rPr>
        <w:t xml:space="preserve">, аналізом приписів Кодексу щодо процесу прийняття до розгляду, залишення без руху та повернення заяв (скарг) в адміністративних судах усіх інстанцій, висловленням незгоди з судовими рішеннями в його справі та діями суду касаційної інстанції </w:t>
      </w:r>
      <w:r w:rsidRPr="00DC366E">
        <w:rPr>
          <w:rFonts w:ascii="Times New Roman" w:hAnsi="Times New Roman" w:cs="Times New Roman"/>
          <w:sz w:val="28"/>
          <w:szCs w:val="28"/>
          <w:lang w:val="uk-UA"/>
        </w:rPr>
        <w:t>під час ухвалення судових рішень про відкриття касаційного провадження та про його закриття.</w:t>
      </w:r>
    </w:p>
    <w:p w14:paraId="59C0125E" w14:textId="71BA1850" w:rsidR="00E57A15" w:rsidRPr="00DC366E" w:rsidRDefault="00E57A15" w:rsidP="00DC366E">
      <w:pPr>
        <w:autoSpaceDE w:val="0"/>
        <w:autoSpaceDN w:val="0"/>
        <w:adjustRightInd w:val="0"/>
        <w:spacing w:after="0" w:line="372" w:lineRule="auto"/>
        <w:ind w:firstLine="567"/>
        <w:jc w:val="both"/>
        <w:rPr>
          <w:rFonts w:ascii="Times New Roman" w:hAnsi="Times New Roman"/>
          <w:sz w:val="28"/>
          <w:szCs w:val="28"/>
        </w:rPr>
      </w:pPr>
      <w:r w:rsidRPr="00DC366E">
        <w:rPr>
          <w:rFonts w:ascii="Times New Roman" w:hAnsi="Times New Roman"/>
          <w:sz w:val="28"/>
          <w:szCs w:val="28"/>
        </w:rPr>
        <w:t>Отже, Мазурик С.В.</w:t>
      </w:r>
      <w:r w:rsidRPr="00DC366E">
        <w:rPr>
          <w:rFonts w:ascii="Times New Roman" w:hAnsi="Times New Roman"/>
          <w:sz w:val="28"/>
          <w:szCs w:val="28"/>
          <w:lang w:eastAsia="uk-UA"/>
        </w:rPr>
        <w:t xml:space="preserve"> </w:t>
      </w:r>
      <w:r w:rsidRPr="00DC366E">
        <w:rPr>
          <w:rFonts w:ascii="Times New Roman" w:hAnsi="Times New Roman"/>
          <w:sz w:val="28"/>
          <w:szCs w:val="28"/>
        </w:rPr>
        <w:t>не дотримав вимог пункту 6 частини другої</w:t>
      </w:r>
      <w:r w:rsidRPr="00DC366E">
        <w:rPr>
          <w:rFonts w:ascii="Times New Roman" w:hAnsi="Times New Roman"/>
          <w:sz w:val="28"/>
          <w:szCs w:val="28"/>
        </w:rPr>
        <w:br/>
        <w:t>статті 55 Закону України „Про Конституційний Суд України“, що є підставою для відмови у відкритті конституційного провадження у справі згідно з</w:t>
      </w:r>
      <w:r w:rsidR="00DC366E">
        <w:rPr>
          <w:rFonts w:ascii="Times New Roman" w:hAnsi="Times New Roman"/>
          <w:sz w:val="28"/>
          <w:szCs w:val="28"/>
        </w:rPr>
        <w:br/>
      </w:r>
      <w:r w:rsidRPr="00DC366E">
        <w:rPr>
          <w:rFonts w:ascii="Times New Roman" w:hAnsi="Times New Roman"/>
          <w:sz w:val="28"/>
          <w:szCs w:val="28"/>
        </w:rPr>
        <w:t>пунктом 4 статті 62 цього закону – неприйнятність конституційної скарги.</w:t>
      </w:r>
    </w:p>
    <w:p w14:paraId="388D90FE" w14:textId="77777777" w:rsidR="00E57A15" w:rsidRPr="00DC366E" w:rsidRDefault="00E57A15" w:rsidP="00DC366E">
      <w:pPr>
        <w:spacing w:after="0" w:line="372" w:lineRule="auto"/>
        <w:ind w:firstLine="567"/>
        <w:jc w:val="both"/>
        <w:rPr>
          <w:rFonts w:ascii="Times New Roman" w:hAnsi="Times New Roman"/>
          <w:sz w:val="28"/>
          <w:szCs w:val="28"/>
        </w:rPr>
      </w:pPr>
    </w:p>
    <w:p w14:paraId="2A0028E1" w14:textId="77777777" w:rsidR="00E21263" w:rsidRPr="00DC366E" w:rsidRDefault="00E57A15" w:rsidP="00DC366E">
      <w:pPr>
        <w:spacing w:after="0" w:line="372" w:lineRule="auto"/>
        <w:ind w:firstLine="567"/>
        <w:jc w:val="both"/>
        <w:rPr>
          <w:rFonts w:ascii="Times New Roman" w:hAnsi="Times New Roman"/>
          <w:sz w:val="28"/>
          <w:szCs w:val="28"/>
        </w:rPr>
      </w:pPr>
      <w:r w:rsidRPr="00DC366E">
        <w:rPr>
          <w:rFonts w:ascii="Times New Roman" w:hAnsi="Times New Roman"/>
          <w:sz w:val="28"/>
          <w:szCs w:val="28"/>
        </w:rPr>
        <w:t>Ураховуючи викладене та керуючись статтями 8, 55, 147, 151</w:t>
      </w:r>
      <w:r w:rsidRPr="00DC366E">
        <w:rPr>
          <w:rFonts w:ascii="Times New Roman" w:hAnsi="Times New Roman"/>
          <w:sz w:val="28"/>
          <w:szCs w:val="28"/>
          <w:vertAlign w:val="superscript"/>
        </w:rPr>
        <w:t>1</w:t>
      </w:r>
      <w:r w:rsidRPr="00DC366E">
        <w:rPr>
          <w:rFonts w:ascii="Times New Roman" w:hAnsi="Times New Roman"/>
          <w:sz w:val="28"/>
          <w:szCs w:val="28"/>
        </w:rPr>
        <w:t>, 153 Конституції України, на підставі статей 7, 32, 3</w:t>
      </w:r>
      <w:r w:rsidR="00E21263" w:rsidRPr="00DC366E">
        <w:rPr>
          <w:rFonts w:ascii="Times New Roman" w:hAnsi="Times New Roman"/>
          <w:sz w:val="28"/>
          <w:szCs w:val="28"/>
        </w:rPr>
        <w:t>6, 55, 56,</w:t>
      </w:r>
      <w:r w:rsidRPr="00DC366E">
        <w:rPr>
          <w:rFonts w:ascii="Times New Roman" w:hAnsi="Times New Roman"/>
          <w:sz w:val="28"/>
          <w:szCs w:val="28"/>
        </w:rPr>
        <w:t xml:space="preserve"> 62, </w:t>
      </w:r>
      <w:r w:rsidR="00E21263" w:rsidRPr="00DC366E">
        <w:rPr>
          <w:rFonts w:ascii="Times New Roman" w:hAnsi="Times New Roman"/>
          <w:sz w:val="28"/>
          <w:szCs w:val="28"/>
        </w:rPr>
        <w:t xml:space="preserve">67, </w:t>
      </w:r>
      <w:r w:rsidRPr="00DC366E">
        <w:rPr>
          <w:rFonts w:ascii="Times New Roman" w:hAnsi="Times New Roman"/>
          <w:sz w:val="28"/>
          <w:szCs w:val="28"/>
        </w:rPr>
        <w:t>77, 83, 86 Закону України „Про Конституційний Суд України“, відповідно до § 45, § 5</w:t>
      </w:r>
      <w:r w:rsidR="00E21263" w:rsidRPr="00DC366E">
        <w:rPr>
          <w:rFonts w:ascii="Times New Roman" w:hAnsi="Times New Roman"/>
          <w:sz w:val="28"/>
          <w:szCs w:val="28"/>
        </w:rPr>
        <w:t>4</w:t>
      </w:r>
      <w:r w:rsidRPr="00DC366E">
        <w:rPr>
          <w:rFonts w:ascii="Times New Roman" w:hAnsi="Times New Roman"/>
          <w:sz w:val="28"/>
          <w:szCs w:val="28"/>
        </w:rPr>
        <w:t xml:space="preserve"> Регламенту Конституційного Суду України Друг</w:t>
      </w:r>
      <w:r w:rsidR="00BF43FC" w:rsidRPr="00DC366E">
        <w:rPr>
          <w:rFonts w:ascii="Times New Roman" w:hAnsi="Times New Roman"/>
          <w:sz w:val="28"/>
          <w:szCs w:val="28"/>
        </w:rPr>
        <w:t>ий сенат</w:t>
      </w:r>
      <w:r w:rsidRPr="00DC366E">
        <w:rPr>
          <w:rFonts w:ascii="Times New Roman" w:hAnsi="Times New Roman"/>
          <w:sz w:val="28"/>
          <w:szCs w:val="28"/>
        </w:rPr>
        <w:t xml:space="preserve"> Конституційного Суду України </w:t>
      </w:r>
    </w:p>
    <w:p w14:paraId="632D19F3" w14:textId="77777777" w:rsidR="00E21263" w:rsidRPr="00DC366E" w:rsidRDefault="00E21263" w:rsidP="00DC366E">
      <w:pPr>
        <w:pStyle w:val="1"/>
        <w:autoSpaceDE w:val="0"/>
        <w:autoSpaceDN w:val="0"/>
        <w:adjustRightInd w:val="0"/>
        <w:spacing w:after="0" w:line="360" w:lineRule="auto"/>
        <w:ind w:left="0" w:firstLine="567"/>
        <w:jc w:val="center"/>
        <w:rPr>
          <w:rFonts w:ascii="Times New Roman" w:hAnsi="Times New Roman"/>
          <w:b/>
          <w:sz w:val="28"/>
          <w:szCs w:val="28"/>
        </w:rPr>
      </w:pPr>
    </w:p>
    <w:p w14:paraId="544973CA" w14:textId="77777777" w:rsidR="00E57A15" w:rsidRPr="00DC366E" w:rsidRDefault="00BF43FC" w:rsidP="00DC366E">
      <w:pPr>
        <w:pStyle w:val="1"/>
        <w:autoSpaceDE w:val="0"/>
        <w:autoSpaceDN w:val="0"/>
        <w:adjustRightInd w:val="0"/>
        <w:spacing w:after="0" w:line="360" w:lineRule="auto"/>
        <w:ind w:left="0"/>
        <w:jc w:val="center"/>
        <w:rPr>
          <w:rFonts w:ascii="Times New Roman" w:hAnsi="Times New Roman"/>
          <w:b/>
          <w:sz w:val="28"/>
          <w:szCs w:val="28"/>
        </w:rPr>
      </w:pPr>
      <w:r w:rsidRPr="00DC366E">
        <w:rPr>
          <w:rFonts w:ascii="Times New Roman" w:hAnsi="Times New Roman"/>
          <w:b/>
          <w:sz w:val="28"/>
          <w:szCs w:val="28"/>
        </w:rPr>
        <w:lastRenderedPageBreak/>
        <w:t>п о с т а н о в и в</w:t>
      </w:r>
      <w:r w:rsidR="00E57A15" w:rsidRPr="00DC366E">
        <w:rPr>
          <w:rFonts w:ascii="Times New Roman" w:hAnsi="Times New Roman"/>
          <w:b/>
          <w:sz w:val="28"/>
          <w:szCs w:val="28"/>
        </w:rPr>
        <w:t>:</w:t>
      </w:r>
    </w:p>
    <w:p w14:paraId="20EBF788" w14:textId="77777777" w:rsidR="00E57A15" w:rsidRPr="00DC366E" w:rsidRDefault="00E57A15" w:rsidP="00DC366E">
      <w:pPr>
        <w:pStyle w:val="1"/>
        <w:autoSpaceDE w:val="0"/>
        <w:autoSpaceDN w:val="0"/>
        <w:adjustRightInd w:val="0"/>
        <w:spacing w:after="0" w:line="360" w:lineRule="auto"/>
        <w:ind w:left="0" w:firstLine="567"/>
        <w:rPr>
          <w:rFonts w:ascii="Times New Roman" w:hAnsi="Times New Roman"/>
          <w:b/>
          <w:sz w:val="28"/>
          <w:szCs w:val="28"/>
        </w:rPr>
      </w:pPr>
    </w:p>
    <w:p w14:paraId="1783EC82"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1. Відмовити у відкритті конституційного провадження у справі за конституційною скаргою Мазурика Святослава Володимировича</w:t>
      </w:r>
      <w:r w:rsidRPr="00DC366E">
        <w:rPr>
          <w:rFonts w:ascii="Times New Roman" w:eastAsia="Times New Roman" w:hAnsi="Times New Roman"/>
          <w:sz w:val="28"/>
          <w:szCs w:val="28"/>
          <w:lang w:eastAsia="uk-UA"/>
        </w:rPr>
        <w:t xml:space="preserve"> щодо відповідності Конституції України (конституційності) </w:t>
      </w:r>
      <w:r w:rsidRPr="00DC366E">
        <w:rPr>
          <w:rFonts w:ascii="Times New Roman" w:hAnsi="Times New Roman"/>
          <w:sz w:val="28"/>
          <w:szCs w:val="28"/>
        </w:rPr>
        <w:t>пункту 5 частини першої статті 339 Кодексу адміністративного судочинства України на підставі пункту 4 статті 62 Закону України „Про Конституційний Суд України“ – неприйнятність конституційної скарги.</w:t>
      </w:r>
    </w:p>
    <w:p w14:paraId="3B14F15F" w14:textId="77777777" w:rsidR="00E57A15" w:rsidRPr="00DC366E" w:rsidRDefault="00E57A15" w:rsidP="00DC366E">
      <w:pPr>
        <w:autoSpaceDE w:val="0"/>
        <w:autoSpaceDN w:val="0"/>
        <w:adjustRightInd w:val="0"/>
        <w:spacing w:after="0" w:line="360" w:lineRule="auto"/>
        <w:ind w:firstLine="567"/>
        <w:jc w:val="both"/>
        <w:rPr>
          <w:rFonts w:ascii="Times New Roman" w:hAnsi="Times New Roman"/>
          <w:sz w:val="28"/>
          <w:szCs w:val="28"/>
        </w:rPr>
      </w:pPr>
    </w:p>
    <w:p w14:paraId="2D7CA18E" w14:textId="7C976043" w:rsidR="00006217" w:rsidRDefault="00006217" w:rsidP="00DC366E">
      <w:pPr>
        <w:autoSpaceDE w:val="0"/>
        <w:autoSpaceDN w:val="0"/>
        <w:adjustRightInd w:val="0"/>
        <w:spacing w:after="0" w:line="360" w:lineRule="auto"/>
        <w:ind w:firstLine="567"/>
        <w:jc w:val="both"/>
        <w:rPr>
          <w:rFonts w:ascii="Times New Roman" w:hAnsi="Times New Roman"/>
          <w:sz w:val="28"/>
          <w:szCs w:val="28"/>
        </w:rPr>
      </w:pPr>
      <w:r w:rsidRPr="00DC366E">
        <w:rPr>
          <w:rFonts w:ascii="Times New Roman" w:hAnsi="Times New Roman"/>
          <w:sz w:val="28"/>
          <w:szCs w:val="28"/>
        </w:rPr>
        <w:t>2. Ухвала Другого сенату Конституційного Суду України є остаточною.</w:t>
      </w:r>
    </w:p>
    <w:p w14:paraId="5654EAD7" w14:textId="03EB0EB0" w:rsidR="00DC366E" w:rsidRDefault="00DC366E" w:rsidP="00DC366E">
      <w:pPr>
        <w:autoSpaceDE w:val="0"/>
        <w:autoSpaceDN w:val="0"/>
        <w:adjustRightInd w:val="0"/>
        <w:spacing w:after="0" w:line="240" w:lineRule="auto"/>
        <w:ind w:firstLine="567"/>
        <w:jc w:val="both"/>
        <w:rPr>
          <w:rFonts w:ascii="Times New Roman" w:hAnsi="Times New Roman"/>
          <w:sz w:val="28"/>
          <w:szCs w:val="28"/>
        </w:rPr>
      </w:pPr>
    </w:p>
    <w:p w14:paraId="6B9F2358" w14:textId="7C23D693" w:rsidR="00DC366E" w:rsidRDefault="00DC366E" w:rsidP="00DC366E">
      <w:pPr>
        <w:autoSpaceDE w:val="0"/>
        <w:autoSpaceDN w:val="0"/>
        <w:adjustRightInd w:val="0"/>
        <w:spacing w:after="0" w:line="240" w:lineRule="auto"/>
        <w:ind w:firstLine="567"/>
        <w:jc w:val="both"/>
        <w:rPr>
          <w:rFonts w:ascii="Times New Roman" w:hAnsi="Times New Roman"/>
          <w:sz w:val="28"/>
          <w:szCs w:val="28"/>
        </w:rPr>
      </w:pPr>
    </w:p>
    <w:p w14:paraId="05EBB8CC" w14:textId="154C9625" w:rsidR="00DC366E" w:rsidRDefault="00DC366E" w:rsidP="00DC366E">
      <w:pPr>
        <w:autoSpaceDE w:val="0"/>
        <w:autoSpaceDN w:val="0"/>
        <w:adjustRightInd w:val="0"/>
        <w:spacing w:after="0" w:line="240" w:lineRule="auto"/>
        <w:ind w:firstLine="567"/>
        <w:jc w:val="both"/>
        <w:rPr>
          <w:rFonts w:ascii="Times New Roman" w:hAnsi="Times New Roman"/>
          <w:sz w:val="28"/>
          <w:szCs w:val="28"/>
        </w:rPr>
      </w:pPr>
    </w:p>
    <w:p w14:paraId="299141BD" w14:textId="77777777" w:rsidR="00452F3A" w:rsidRPr="00452F3A" w:rsidRDefault="00452F3A" w:rsidP="00452F3A">
      <w:pPr>
        <w:autoSpaceDE w:val="0"/>
        <w:autoSpaceDN w:val="0"/>
        <w:adjustRightInd w:val="0"/>
        <w:spacing w:after="0" w:line="240" w:lineRule="auto"/>
        <w:ind w:left="4254"/>
        <w:jc w:val="center"/>
        <w:rPr>
          <w:rFonts w:ascii="Times New Roman" w:hAnsi="Times New Roman"/>
          <w:b/>
          <w:caps/>
          <w:sz w:val="28"/>
          <w:szCs w:val="28"/>
        </w:rPr>
      </w:pPr>
      <w:bookmarkStart w:id="0" w:name="_GoBack"/>
      <w:r w:rsidRPr="00452F3A">
        <w:rPr>
          <w:rFonts w:ascii="Times New Roman" w:hAnsi="Times New Roman"/>
          <w:b/>
          <w:caps/>
          <w:sz w:val="28"/>
          <w:szCs w:val="28"/>
        </w:rPr>
        <w:t>Другий сенат</w:t>
      </w:r>
    </w:p>
    <w:p w14:paraId="63CDF073" w14:textId="61AC499F" w:rsidR="00DC366E" w:rsidRPr="00452F3A" w:rsidRDefault="00452F3A" w:rsidP="00452F3A">
      <w:pPr>
        <w:autoSpaceDE w:val="0"/>
        <w:autoSpaceDN w:val="0"/>
        <w:adjustRightInd w:val="0"/>
        <w:spacing w:after="0" w:line="240" w:lineRule="auto"/>
        <w:ind w:left="4254"/>
        <w:jc w:val="center"/>
        <w:rPr>
          <w:rFonts w:ascii="Times New Roman" w:hAnsi="Times New Roman"/>
          <w:b/>
          <w:caps/>
          <w:sz w:val="28"/>
          <w:szCs w:val="28"/>
        </w:rPr>
      </w:pPr>
      <w:r w:rsidRPr="00452F3A">
        <w:rPr>
          <w:rFonts w:ascii="Times New Roman" w:hAnsi="Times New Roman"/>
          <w:b/>
          <w:caps/>
          <w:sz w:val="28"/>
          <w:szCs w:val="28"/>
        </w:rPr>
        <w:t>Конституційного Суду України</w:t>
      </w:r>
      <w:bookmarkEnd w:id="0"/>
    </w:p>
    <w:sectPr w:rsidR="00DC366E" w:rsidRPr="00452F3A" w:rsidSect="00DC366E">
      <w:headerReference w:type="default" r:id="rId12"/>
      <w:footerReference w:type="defaul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D6725" w14:textId="77777777" w:rsidR="00A04110" w:rsidRDefault="00A04110">
      <w:pPr>
        <w:spacing w:after="0" w:line="240" w:lineRule="auto"/>
      </w:pPr>
      <w:r>
        <w:separator/>
      </w:r>
    </w:p>
  </w:endnote>
  <w:endnote w:type="continuationSeparator" w:id="0">
    <w:p w14:paraId="18F6FC3D" w14:textId="77777777" w:rsidR="00A04110" w:rsidRDefault="00A0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2DBA" w14:textId="465673A8" w:rsidR="00DC366E" w:rsidRPr="00DC366E" w:rsidRDefault="00DC366E">
    <w:pPr>
      <w:pStyle w:val="a7"/>
      <w:rPr>
        <w:rFonts w:ascii="Times New Roman" w:hAnsi="Times New Roman"/>
        <w:sz w:val="10"/>
        <w:szCs w:val="10"/>
      </w:rPr>
    </w:pPr>
    <w:r w:rsidRPr="00DC366E">
      <w:rPr>
        <w:rFonts w:ascii="Times New Roman" w:hAnsi="Times New Roman"/>
        <w:sz w:val="10"/>
        <w:szCs w:val="10"/>
      </w:rPr>
      <w:fldChar w:fldCharType="begin"/>
    </w:r>
    <w:r w:rsidRPr="00DC366E">
      <w:rPr>
        <w:rFonts w:ascii="Times New Roman" w:hAnsi="Times New Roman"/>
        <w:sz w:val="10"/>
        <w:szCs w:val="10"/>
      </w:rPr>
      <w:instrText xml:space="preserve"> FILENAME \p \* MERGEFORMAT </w:instrText>
    </w:r>
    <w:r w:rsidRPr="00DC366E">
      <w:rPr>
        <w:rFonts w:ascii="Times New Roman" w:hAnsi="Times New Roman"/>
        <w:sz w:val="10"/>
        <w:szCs w:val="10"/>
      </w:rPr>
      <w:fldChar w:fldCharType="separate"/>
    </w:r>
    <w:r w:rsidR="00452F3A">
      <w:rPr>
        <w:rFonts w:ascii="Times New Roman" w:hAnsi="Times New Roman"/>
        <w:noProof/>
        <w:sz w:val="10"/>
        <w:szCs w:val="10"/>
      </w:rPr>
      <w:t>S:\Mashburo\2025\Suddi\Uhvala senata\II senat\29.docx</w:t>
    </w:r>
    <w:r w:rsidRPr="00DC366E">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BB31" w14:textId="77562DEC" w:rsidR="00DC366E" w:rsidRPr="00DC366E" w:rsidRDefault="00DC366E">
    <w:pPr>
      <w:pStyle w:val="a7"/>
      <w:rPr>
        <w:rFonts w:ascii="Times New Roman" w:hAnsi="Times New Roman"/>
        <w:sz w:val="10"/>
        <w:szCs w:val="10"/>
      </w:rPr>
    </w:pPr>
    <w:r w:rsidRPr="00DC366E">
      <w:rPr>
        <w:rFonts w:ascii="Times New Roman" w:hAnsi="Times New Roman"/>
        <w:sz w:val="10"/>
        <w:szCs w:val="10"/>
      </w:rPr>
      <w:fldChar w:fldCharType="begin"/>
    </w:r>
    <w:r w:rsidRPr="00DC366E">
      <w:rPr>
        <w:rFonts w:ascii="Times New Roman" w:hAnsi="Times New Roman"/>
        <w:sz w:val="10"/>
        <w:szCs w:val="10"/>
      </w:rPr>
      <w:instrText xml:space="preserve"> FILENAME \p \* MERGEFORMAT </w:instrText>
    </w:r>
    <w:r w:rsidRPr="00DC366E">
      <w:rPr>
        <w:rFonts w:ascii="Times New Roman" w:hAnsi="Times New Roman"/>
        <w:sz w:val="10"/>
        <w:szCs w:val="10"/>
      </w:rPr>
      <w:fldChar w:fldCharType="separate"/>
    </w:r>
    <w:r w:rsidR="00452F3A">
      <w:rPr>
        <w:rFonts w:ascii="Times New Roman" w:hAnsi="Times New Roman"/>
        <w:noProof/>
        <w:sz w:val="10"/>
        <w:szCs w:val="10"/>
      </w:rPr>
      <w:t>S:\Mashburo\2025\Suddi\Uhvala senata\II senat\29.docx</w:t>
    </w:r>
    <w:r w:rsidRPr="00DC366E">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D503" w14:textId="77777777" w:rsidR="00A04110" w:rsidRDefault="00A04110">
      <w:pPr>
        <w:spacing w:after="0" w:line="240" w:lineRule="auto"/>
      </w:pPr>
      <w:r>
        <w:separator/>
      </w:r>
    </w:p>
  </w:footnote>
  <w:footnote w:type="continuationSeparator" w:id="0">
    <w:p w14:paraId="37FAC72B" w14:textId="77777777" w:rsidR="00A04110" w:rsidRDefault="00A04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47002071"/>
      <w:docPartObj>
        <w:docPartGallery w:val="Page Numbers (Top of Page)"/>
        <w:docPartUnique/>
      </w:docPartObj>
    </w:sdtPr>
    <w:sdtEndPr>
      <w:rPr>
        <w:rFonts w:ascii="Times New Roman" w:hAnsi="Times New Roman"/>
      </w:rPr>
    </w:sdtEndPr>
    <w:sdtContent>
      <w:p w14:paraId="57516064" w14:textId="4E30A636" w:rsidR="009F2731" w:rsidRPr="00DC366E" w:rsidRDefault="00C63B46">
        <w:pPr>
          <w:pStyle w:val="a3"/>
          <w:jc w:val="center"/>
          <w:rPr>
            <w:rFonts w:ascii="Times New Roman" w:hAnsi="Times New Roman"/>
            <w:sz w:val="28"/>
            <w:szCs w:val="28"/>
          </w:rPr>
        </w:pPr>
        <w:r w:rsidRPr="00DC366E">
          <w:rPr>
            <w:rFonts w:ascii="Times New Roman" w:hAnsi="Times New Roman"/>
            <w:sz w:val="28"/>
            <w:szCs w:val="28"/>
          </w:rPr>
          <w:fldChar w:fldCharType="begin"/>
        </w:r>
        <w:r w:rsidRPr="00DC366E">
          <w:rPr>
            <w:rFonts w:ascii="Times New Roman" w:hAnsi="Times New Roman"/>
            <w:sz w:val="28"/>
            <w:szCs w:val="28"/>
          </w:rPr>
          <w:instrText>PAGE   \* MERGEFORMAT</w:instrText>
        </w:r>
        <w:r w:rsidRPr="00DC366E">
          <w:rPr>
            <w:rFonts w:ascii="Times New Roman" w:hAnsi="Times New Roman"/>
            <w:sz w:val="28"/>
            <w:szCs w:val="28"/>
          </w:rPr>
          <w:fldChar w:fldCharType="separate"/>
        </w:r>
        <w:r w:rsidR="00452F3A" w:rsidRPr="00452F3A">
          <w:rPr>
            <w:rFonts w:ascii="Times New Roman" w:hAnsi="Times New Roman"/>
            <w:noProof/>
            <w:sz w:val="28"/>
            <w:szCs w:val="28"/>
            <w:lang w:val="uk-UA"/>
          </w:rPr>
          <w:t>12</w:t>
        </w:r>
        <w:r w:rsidRPr="00DC366E">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15"/>
    <w:rsid w:val="00006217"/>
    <w:rsid w:val="00094857"/>
    <w:rsid w:val="000D53D4"/>
    <w:rsid w:val="000E6A66"/>
    <w:rsid w:val="00147A3E"/>
    <w:rsid w:val="001D2683"/>
    <w:rsid w:val="001D6606"/>
    <w:rsid w:val="001F2DF4"/>
    <w:rsid w:val="002278F8"/>
    <w:rsid w:val="00252A98"/>
    <w:rsid w:val="002A7827"/>
    <w:rsid w:val="002C00F4"/>
    <w:rsid w:val="002C2678"/>
    <w:rsid w:val="002C7225"/>
    <w:rsid w:val="002E2031"/>
    <w:rsid w:val="00396A64"/>
    <w:rsid w:val="003E5395"/>
    <w:rsid w:val="00400B94"/>
    <w:rsid w:val="0043454D"/>
    <w:rsid w:val="00452F3A"/>
    <w:rsid w:val="004E0A84"/>
    <w:rsid w:val="005359FF"/>
    <w:rsid w:val="005A000D"/>
    <w:rsid w:val="005D74DA"/>
    <w:rsid w:val="00645B09"/>
    <w:rsid w:val="006F1CD9"/>
    <w:rsid w:val="00741852"/>
    <w:rsid w:val="007C1B7F"/>
    <w:rsid w:val="007E65A8"/>
    <w:rsid w:val="00800404"/>
    <w:rsid w:val="00840B6C"/>
    <w:rsid w:val="00883BBB"/>
    <w:rsid w:val="008F4F92"/>
    <w:rsid w:val="009F2731"/>
    <w:rsid w:val="00A04110"/>
    <w:rsid w:val="00AA3E0B"/>
    <w:rsid w:val="00B074EC"/>
    <w:rsid w:val="00B3108E"/>
    <w:rsid w:val="00B47073"/>
    <w:rsid w:val="00B628E9"/>
    <w:rsid w:val="00B77CC0"/>
    <w:rsid w:val="00BD5A03"/>
    <w:rsid w:val="00BF43FC"/>
    <w:rsid w:val="00C140D8"/>
    <w:rsid w:val="00C14439"/>
    <w:rsid w:val="00C612B8"/>
    <w:rsid w:val="00C63B46"/>
    <w:rsid w:val="00C95726"/>
    <w:rsid w:val="00C95776"/>
    <w:rsid w:val="00CB0280"/>
    <w:rsid w:val="00CD0C83"/>
    <w:rsid w:val="00CE5DE0"/>
    <w:rsid w:val="00D13749"/>
    <w:rsid w:val="00D21EF3"/>
    <w:rsid w:val="00D424AF"/>
    <w:rsid w:val="00D47E51"/>
    <w:rsid w:val="00D53BD4"/>
    <w:rsid w:val="00D7737D"/>
    <w:rsid w:val="00D8158E"/>
    <w:rsid w:val="00DA1146"/>
    <w:rsid w:val="00DB2D6F"/>
    <w:rsid w:val="00DC366E"/>
    <w:rsid w:val="00DC560C"/>
    <w:rsid w:val="00E21263"/>
    <w:rsid w:val="00E379EC"/>
    <w:rsid w:val="00E5238B"/>
    <w:rsid w:val="00E57A15"/>
    <w:rsid w:val="00E613F5"/>
    <w:rsid w:val="00E63530"/>
    <w:rsid w:val="00E65EB0"/>
    <w:rsid w:val="00EB5840"/>
    <w:rsid w:val="00EC6B53"/>
    <w:rsid w:val="00F0292F"/>
    <w:rsid w:val="00F153B9"/>
    <w:rsid w:val="00F45D86"/>
    <w:rsid w:val="00F71168"/>
    <w:rsid w:val="00FB1D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4915"/>
  <w15:chartTrackingRefBased/>
  <w15:docId w15:val="{30ADBC36-5ADD-40A2-BB62-274379E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A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E57A15"/>
    <w:pPr>
      <w:ind w:left="720"/>
    </w:pPr>
    <w:rPr>
      <w:rFonts w:eastAsia="Times New Roman"/>
    </w:rPr>
  </w:style>
  <w:style w:type="paragraph" w:styleId="a3">
    <w:name w:val="header"/>
    <w:basedOn w:val="a"/>
    <w:link w:val="a4"/>
    <w:uiPriority w:val="99"/>
    <w:unhideWhenUsed/>
    <w:rsid w:val="00E57A15"/>
    <w:pPr>
      <w:tabs>
        <w:tab w:val="center" w:pos="4844"/>
        <w:tab w:val="right" w:pos="9689"/>
      </w:tabs>
      <w:spacing w:after="0" w:line="240" w:lineRule="auto"/>
    </w:pPr>
    <w:rPr>
      <w:lang w:val="en-US"/>
    </w:rPr>
  </w:style>
  <w:style w:type="character" w:customStyle="1" w:styleId="a4">
    <w:name w:val="Верхній колонтитул Знак"/>
    <w:basedOn w:val="a0"/>
    <w:link w:val="a3"/>
    <w:uiPriority w:val="99"/>
    <w:rsid w:val="00E57A15"/>
    <w:rPr>
      <w:rFonts w:ascii="Calibri" w:eastAsia="Calibri" w:hAnsi="Calibri" w:cs="Times New Roman"/>
      <w:lang w:val="en-US"/>
    </w:rPr>
  </w:style>
  <w:style w:type="paragraph" w:customStyle="1" w:styleId="10">
    <w:name w:val="Абзац списка1"/>
    <w:basedOn w:val="a"/>
    <w:rsid w:val="00E57A15"/>
    <w:pPr>
      <w:ind w:left="720"/>
    </w:pPr>
    <w:rPr>
      <w:rFonts w:eastAsia="Times New Roman"/>
    </w:rPr>
  </w:style>
  <w:style w:type="paragraph" w:styleId="HTML">
    <w:name w:val="HTML Preformatted"/>
    <w:basedOn w:val="a"/>
    <w:link w:val="HTML0"/>
    <w:uiPriority w:val="99"/>
    <w:rsid w:val="00E57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E57A15"/>
    <w:rPr>
      <w:rFonts w:ascii="Courier New" w:eastAsia="Times New Roman" w:hAnsi="Courier New" w:cs="Courier New"/>
      <w:sz w:val="20"/>
      <w:szCs w:val="20"/>
      <w:lang w:val="ru-RU" w:eastAsia="ru-RU"/>
    </w:rPr>
  </w:style>
  <w:style w:type="character" w:customStyle="1" w:styleId="11">
    <w:name w:val="Основний текст (11)"/>
    <w:basedOn w:val="a0"/>
    <w:rsid w:val="00E57A15"/>
    <w:rPr>
      <w:rFonts w:ascii="Arial Narrow" w:eastAsia="Arial Narrow" w:hAnsi="Arial Narrow" w:cs="Arial Narrow" w:hint="default"/>
      <w:b w:val="0"/>
      <w:bCs w:val="0"/>
      <w:i w:val="0"/>
      <w:iCs w:val="0"/>
      <w:smallCaps w:val="0"/>
      <w:strike w:val="0"/>
      <w:dstrike w:val="0"/>
      <w:spacing w:val="0"/>
      <w:sz w:val="28"/>
      <w:szCs w:val="28"/>
      <w:u w:val="none"/>
      <w:effect w:val="none"/>
    </w:rPr>
  </w:style>
  <w:style w:type="paragraph" w:styleId="a5">
    <w:name w:val="Balloon Text"/>
    <w:basedOn w:val="a"/>
    <w:link w:val="a6"/>
    <w:uiPriority w:val="99"/>
    <w:semiHidden/>
    <w:unhideWhenUsed/>
    <w:rsid w:val="00DB2D6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B2D6F"/>
    <w:rPr>
      <w:rFonts w:ascii="Segoe UI" w:eastAsia="Calibri" w:hAnsi="Segoe UI" w:cs="Segoe UI"/>
      <w:sz w:val="18"/>
      <w:szCs w:val="18"/>
    </w:rPr>
  </w:style>
  <w:style w:type="paragraph" w:styleId="a7">
    <w:name w:val="footer"/>
    <w:basedOn w:val="a"/>
    <w:link w:val="a8"/>
    <w:uiPriority w:val="99"/>
    <w:unhideWhenUsed/>
    <w:rsid w:val="00DC366E"/>
    <w:pPr>
      <w:tabs>
        <w:tab w:val="center" w:pos="4819"/>
        <w:tab w:val="right" w:pos="9639"/>
      </w:tabs>
      <w:spacing w:after="0" w:line="240" w:lineRule="auto"/>
    </w:pPr>
  </w:style>
  <w:style w:type="character" w:customStyle="1" w:styleId="a8">
    <w:name w:val="Нижній колонтитул Знак"/>
    <w:basedOn w:val="a0"/>
    <w:link w:val="a7"/>
    <w:uiPriority w:val="99"/>
    <w:rsid w:val="00DC366E"/>
    <w:rPr>
      <w:rFonts w:ascii="Calibri" w:eastAsia="Calibri" w:hAnsi="Calibri" w:cs="Times New Roman"/>
    </w:rPr>
  </w:style>
  <w:style w:type="table" w:styleId="a9">
    <w:name w:val="Table Grid"/>
    <w:basedOn w:val="a1"/>
    <w:uiPriority w:val="39"/>
    <w:rsid w:val="00DC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2747-15"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401-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8D002-D869-43DA-BED2-6474E0EB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13424</Words>
  <Characters>7653</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 Ломейко</dc:creator>
  <cp:keywords/>
  <dc:description/>
  <cp:lastModifiedBy>Валентина М. Поліщук</cp:lastModifiedBy>
  <cp:revision>6</cp:revision>
  <cp:lastPrinted>2025-09-18T07:36:00Z</cp:lastPrinted>
  <dcterms:created xsi:type="dcterms:W3CDTF">2025-09-17T11:30:00Z</dcterms:created>
  <dcterms:modified xsi:type="dcterms:W3CDTF">2025-09-18T07:36:00Z</dcterms:modified>
</cp:coreProperties>
</file>