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9A" w:rsidRDefault="0088609A" w:rsidP="0088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09A" w:rsidRDefault="0088609A" w:rsidP="0088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09A" w:rsidRDefault="0088609A" w:rsidP="0088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09A" w:rsidRDefault="0088609A" w:rsidP="0088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09A" w:rsidRDefault="0088609A" w:rsidP="0088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09A" w:rsidRDefault="0088609A" w:rsidP="0088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09A" w:rsidRDefault="0088609A" w:rsidP="0088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E09" w:rsidRPr="0088609A" w:rsidRDefault="00AB5B4A" w:rsidP="0088609A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D9259A" w:rsidRPr="0088609A">
        <w:rPr>
          <w:rFonts w:ascii="Times New Roman" w:eastAsia="Times New Roman" w:hAnsi="Times New Roman" w:cs="Times New Roman"/>
          <w:b/>
          <w:sz w:val="28"/>
          <w:szCs w:val="28"/>
        </w:rPr>
        <w:t>відмову у відкритті</w:t>
      </w: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конституційного провадження у справі за конституційною скаргою </w:t>
      </w:r>
      <w:r w:rsidR="00A94E86" w:rsidRPr="0088609A">
        <w:rPr>
          <w:rFonts w:ascii="Times New Roman" w:eastAsia="Times New Roman" w:hAnsi="Times New Roman" w:cs="Times New Roman"/>
          <w:b/>
          <w:sz w:val="28"/>
          <w:szCs w:val="28"/>
        </w:rPr>
        <w:t>Рожка Валентина Григоровича</w:t>
      </w: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4E07" w:rsidRPr="0088609A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відповідн</w:t>
      </w:r>
      <w:r w:rsidR="005966D8" w:rsidRPr="0088609A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5966D8" w:rsidRPr="0088609A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Конституції України (конституційн</w:t>
      </w:r>
      <w:r w:rsidR="005966D8" w:rsidRPr="0088609A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5966D8" w:rsidRPr="0088609A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8F7E09" w:rsidRPr="0088609A">
        <w:rPr>
          <w:rFonts w:ascii="Times New Roman" w:eastAsia="Times New Roman" w:hAnsi="Times New Roman" w:cs="Times New Roman"/>
          <w:b/>
          <w:sz w:val="28"/>
          <w:szCs w:val="28"/>
        </w:rPr>
        <w:t>частини третьої статті 5</w:t>
      </w:r>
      <w:r w:rsidR="00A94E86" w:rsidRPr="0088609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7E09" w:rsidRPr="0088609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Закону України „Про статус і соціальний захист громадян, які постраждали </w:t>
      </w:r>
      <w:r w:rsidR="0088609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860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7E09" w:rsidRPr="0088609A">
        <w:rPr>
          <w:rFonts w:ascii="Times New Roman" w:eastAsia="Times New Roman" w:hAnsi="Times New Roman" w:cs="Times New Roman"/>
          <w:b/>
          <w:sz w:val="28"/>
          <w:szCs w:val="28"/>
        </w:rPr>
        <w:t>внаслідок Чорнобильської катастрофи“</w:t>
      </w:r>
    </w:p>
    <w:p w:rsidR="00A84A87" w:rsidRDefault="00A84A87" w:rsidP="0088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B4A" w:rsidRPr="0088609A" w:rsidRDefault="00AB5B4A" w:rsidP="0088609A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>К и ї в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ab/>
        <w:t xml:space="preserve">Справа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0867" w:rsidRPr="0088609A">
        <w:rPr>
          <w:rFonts w:ascii="Times New Roman" w:eastAsia="Times New Roman" w:hAnsi="Times New Roman" w:cs="Times New Roman"/>
          <w:sz w:val="28"/>
          <w:szCs w:val="28"/>
        </w:rPr>
        <w:t>3-</w:t>
      </w:r>
      <w:r w:rsidR="00A81766" w:rsidRPr="008860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81766" w:rsidRPr="008860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1766" w:rsidRPr="008860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A81766" w:rsidRPr="008860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5B4A" w:rsidRPr="0088609A" w:rsidRDefault="003036D9" w:rsidP="0088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A81766" w:rsidRPr="0088609A">
        <w:rPr>
          <w:rFonts w:ascii="Times New Roman" w:eastAsia="Times New Roman" w:hAnsi="Times New Roman" w:cs="Times New Roman"/>
          <w:sz w:val="28"/>
          <w:szCs w:val="28"/>
        </w:rPr>
        <w:t xml:space="preserve"> березня</w:t>
      </w:r>
      <w:r w:rsidR="00AB5B4A" w:rsidRPr="0088609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81766" w:rsidRPr="008860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5B4A" w:rsidRPr="0088609A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AB5B4A" w:rsidRPr="0088609A" w:rsidRDefault="00F56111" w:rsidP="0088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r w:rsidR="003036D9" w:rsidRPr="0088609A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AB5B4A" w:rsidRPr="0088609A">
        <w:rPr>
          <w:rFonts w:ascii="Times New Roman" w:eastAsia="Times New Roman" w:hAnsi="Times New Roman" w:cs="Times New Roman"/>
          <w:sz w:val="28"/>
          <w:szCs w:val="28"/>
        </w:rPr>
        <w:t>-3(ІІ)</w:t>
      </w:r>
      <w:bookmarkEnd w:id="0"/>
      <w:r w:rsidR="00AB5B4A" w:rsidRPr="0088609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81766" w:rsidRPr="0088609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8609A" w:rsidRPr="0088609A" w:rsidRDefault="0088609A" w:rsidP="008860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B4A" w:rsidRPr="0088609A" w:rsidRDefault="00AB5B4A" w:rsidP="0088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AB5B4A" w:rsidRPr="0088609A" w:rsidRDefault="00AB5B4A" w:rsidP="0088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8A" w:rsidRPr="0088609A" w:rsidRDefault="00B15A8A" w:rsidP="0088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>Первомайський Олег Олексійович (голова засідання),</w:t>
      </w:r>
    </w:p>
    <w:p w:rsidR="00B15A8A" w:rsidRPr="0088609A" w:rsidRDefault="00B15A8A" w:rsidP="0088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A055F9" w:rsidRPr="0088609A" w:rsidRDefault="00A055F9" w:rsidP="0088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AB5B4A" w:rsidRPr="0088609A" w:rsidRDefault="00AB5B4A" w:rsidP="0088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1F" w:rsidRPr="0088609A" w:rsidRDefault="00AB5B4A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розглянула на засіданні питання </w:t>
      </w:r>
      <w:r w:rsidR="005966D8" w:rsidRPr="0088609A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4440C9" w:rsidRPr="0088609A">
        <w:rPr>
          <w:rFonts w:ascii="Times New Roman" w:eastAsia="Times New Roman" w:hAnsi="Times New Roman" w:cs="Times New Roman"/>
          <w:sz w:val="28"/>
          <w:szCs w:val="28"/>
        </w:rPr>
        <w:t>Рожка Валентина Григоровича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4C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 xml:space="preserve"> відповідн</w:t>
      </w:r>
      <w:r w:rsidR="00AA64CC">
        <w:rPr>
          <w:rFonts w:ascii="Times New Roman" w:eastAsia="Times New Roman" w:hAnsi="Times New Roman" w:cs="Times New Roman"/>
          <w:sz w:val="28"/>
          <w:szCs w:val="28"/>
        </w:rPr>
        <w:t>ість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 xml:space="preserve"> Конституції України (конституційн</w:t>
      </w:r>
      <w:r w:rsidR="00AA64CC">
        <w:rPr>
          <w:rFonts w:ascii="Times New Roman" w:eastAsia="Times New Roman" w:hAnsi="Times New Roman" w:cs="Times New Roman"/>
          <w:sz w:val="28"/>
          <w:szCs w:val="28"/>
        </w:rPr>
        <w:t>ість) частини третьої</w:t>
      </w:r>
      <w:r w:rsidR="00AA64CC">
        <w:rPr>
          <w:rFonts w:ascii="Times New Roman" w:eastAsia="Times New Roman" w:hAnsi="Times New Roman" w:cs="Times New Roman"/>
          <w:sz w:val="28"/>
          <w:szCs w:val="28"/>
        </w:rPr>
        <w:br/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>статті 5</w:t>
      </w:r>
      <w:r w:rsidR="00A8289F" w:rsidRPr="008860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4440C9" w:rsidRPr="0088609A">
        <w:rPr>
          <w:rFonts w:ascii="Times New Roman" w:eastAsia="Times New Roman" w:hAnsi="Times New Roman" w:cs="Times New Roman"/>
          <w:sz w:val="28"/>
          <w:szCs w:val="28"/>
        </w:rPr>
        <w:br/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>796</w:t>
      </w:r>
      <w:r w:rsidR="002E206A" w:rsidRPr="0088609A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 xml:space="preserve">XII (Відомості Верховної Ради Української РСР, 1991 р.,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E09" w:rsidRPr="0088609A">
        <w:rPr>
          <w:rFonts w:ascii="Times New Roman" w:eastAsia="Times New Roman" w:hAnsi="Times New Roman" w:cs="Times New Roman"/>
          <w:sz w:val="28"/>
          <w:szCs w:val="28"/>
        </w:rPr>
        <w:t xml:space="preserve">16, ст. 200) </w:t>
      </w:r>
      <w:r w:rsidR="00644F4D" w:rsidRPr="0088609A">
        <w:rPr>
          <w:rFonts w:ascii="Times New Roman" w:eastAsia="Times New Roman" w:hAnsi="Times New Roman" w:cs="Times New Roman"/>
          <w:sz w:val="28"/>
          <w:szCs w:val="28"/>
        </w:rPr>
        <w:t>зі змінами</w:t>
      </w:r>
      <w:r w:rsidR="00284744" w:rsidRPr="00886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E3F" w:rsidRPr="0088609A" w:rsidRDefault="007A5E3F" w:rsidP="0088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4A" w:rsidRPr="0088609A" w:rsidRDefault="00AB5B4A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:rsidR="004E5AFF" w:rsidRPr="0088609A" w:rsidRDefault="004E5AFF" w:rsidP="00886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4A" w:rsidRPr="0088609A" w:rsidRDefault="00AB5B4A" w:rsidP="008860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>у с т а н о в и л а:</w:t>
      </w:r>
    </w:p>
    <w:p w:rsidR="00AB5B4A" w:rsidRPr="0088609A" w:rsidRDefault="00AB5B4A" w:rsidP="0088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06A" w:rsidRPr="0088609A" w:rsidRDefault="00AB5B4A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 xml:space="preserve">1. </w:t>
      </w:r>
      <w:r w:rsidR="004440C9" w:rsidRPr="0088609A">
        <w:rPr>
          <w:rFonts w:ascii="Times New Roman" w:eastAsia="Times New Roman" w:hAnsi="Times New Roman" w:cs="Times New Roman"/>
          <w:sz w:val="28"/>
          <w:szCs w:val="28"/>
        </w:rPr>
        <w:t>Рожко В.Г</w:t>
      </w:r>
      <w:r w:rsidR="002E206A" w:rsidRPr="008860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F01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00E" w:rsidRPr="0088609A">
        <w:rPr>
          <w:rFonts w:ascii="Times New Roman" w:eastAsia="Times New Roman" w:hAnsi="Times New Roman" w:cs="Times New Roman"/>
          <w:sz w:val="28"/>
          <w:szCs w:val="28"/>
        </w:rPr>
        <w:t>звернувся до Конституційного Суду України з клопотанням перевірити на відповідність Конституції України (конституційність)</w:t>
      </w:r>
      <w:r w:rsidR="00B90745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51313693"/>
      <w:r w:rsidR="001E7633" w:rsidRPr="0088609A">
        <w:rPr>
          <w:rFonts w:ascii="Times New Roman" w:eastAsia="Times New Roman" w:hAnsi="Times New Roman" w:cs="Times New Roman"/>
          <w:sz w:val="28"/>
          <w:szCs w:val="28"/>
        </w:rPr>
        <w:br/>
      </w:r>
      <w:r w:rsidR="0015155B" w:rsidRPr="0088609A">
        <w:rPr>
          <w:rFonts w:ascii="Times New Roman" w:eastAsia="Times New Roman" w:hAnsi="Times New Roman" w:cs="Times New Roman"/>
          <w:sz w:val="28"/>
          <w:szCs w:val="28"/>
        </w:rPr>
        <w:lastRenderedPageBreak/>
        <w:t>частин</w:t>
      </w:r>
      <w:r w:rsidR="00CD7002" w:rsidRPr="008860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155B" w:rsidRPr="0088609A">
        <w:rPr>
          <w:rFonts w:ascii="Times New Roman" w:eastAsia="Times New Roman" w:hAnsi="Times New Roman" w:cs="Times New Roman"/>
          <w:sz w:val="28"/>
          <w:szCs w:val="28"/>
        </w:rPr>
        <w:t xml:space="preserve"> трет</w:t>
      </w:r>
      <w:r w:rsidR="00CD7002" w:rsidRPr="0088609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5155B" w:rsidRPr="0088609A">
        <w:rPr>
          <w:rFonts w:ascii="Times New Roman" w:eastAsia="Times New Roman" w:hAnsi="Times New Roman" w:cs="Times New Roman"/>
          <w:sz w:val="28"/>
          <w:szCs w:val="28"/>
        </w:rPr>
        <w:t xml:space="preserve"> статті 5</w:t>
      </w:r>
      <w:r w:rsidR="0051469D" w:rsidRPr="008860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15155B" w:rsidRPr="0088609A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5155B" w:rsidRPr="0088609A">
        <w:rPr>
          <w:rFonts w:ascii="Times New Roman" w:eastAsia="Times New Roman" w:hAnsi="Times New Roman" w:cs="Times New Roman"/>
          <w:sz w:val="28"/>
          <w:szCs w:val="28"/>
        </w:rPr>
        <w:t xml:space="preserve">796‒XII </w:t>
      </w:r>
      <w:r w:rsidR="000F29DF" w:rsidRPr="0088609A">
        <w:rPr>
          <w:rFonts w:ascii="Times New Roman" w:eastAsia="Times New Roman" w:hAnsi="Times New Roman" w:cs="Times New Roman"/>
          <w:sz w:val="28"/>
          <w:szCs w:val="28"/>
        </w:rPr>
        <w:t>зі змінами</w:t>
      </w:r>
      <w:r w:rsidR="00A66A19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5B" w:rsidRPr="0088609A">
        <w:rPr>
          <w:rFonts w:ascii="Times New Roman" w:eastAsia="Times New Roman" w:hAnsi="Times New Roman" w:cs="Times New Roman"/>
          <w:sz w:val="28"/>
          <w:szCs w:val="28"/>
        </w:rPr>
        <w:t>(далі ‒ Закон</w:t>
      </w:r>
      <w:r w:rsidR="004E5AFF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5AFF" w:rsidRPr="0088609A">
        <w:rPr>
          <w:rFonts w:ascii="Times New Roman" w:eastAsia="Times New Roman" w:hAnsi="Times New Roman" w:cs="Times New Roman"/>
          <w:sz w:val="28"/>
          <w:szCs w:val="28"/>
        </w:rPr>
        <w:t>796</w:t>
      </w:r>
      <w:r w:rsidR="0015155B" w:rsidRPr="008860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469D" w:rsidRPr="0088609A" w:rsidRDefault="00CD7002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>Згідно з частиною третьою</w:t>
      </w:r>
      <w:r w:rsidR="00A73880" w:rsidRPr="0088609A">
        <w:rPr>
          <w:rFonts w:ascii="Times New Roman" w:eastAsia="Times New Roman" w:hAnsi="Times New Roman" w:cs="Times New Roman"/>
          <w:sz w:val="28"/>
          <w:szCs w:val="28"/>
        </w:rPr>
        <w:t xml:space="preserve"> статті 5</w:t>
      </w:r>
      <w:r w:rsidR="0051469D" w:rsidRPr="008860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3880" w:rsidRPr="0088609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33EE4" w:rsidRPr="008860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>796</w:t>
      </w:r>
      <w:r w:rsidR="00033EE4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69D" w:rsidRPr="0088609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CC6A37" w:rsidRPr="008860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469D" w:rsidRPr="0088609A">
        <w:rPr>
          <w:rFonts w:ascii="Times New Roman" w:eastAsia="Times New Roman" w:hAnsi="Times New Roman" w:cs="Times New Roman"/>
          <w:sz w:val="28"/>
          <w:szCs w:val="28"/>
        </w:rPr>
        <w:t xml:space="preserve"> усіх випадках розміри пенсії по інвалідності, що настала внаслідок каліцтва чи захворювання внаслідок Чорнобильської катастрофи, не можуть бути нижчими:</w:t>
      </w:r>
    </w:p>
    <w:p w:rsidR="0051469D" w:rsidRPr="0088609A" w:rsidRDefault="0051469D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675"/>
      <w:bookmarkEnd w:id="2"/>
      <w:r w:rsidRPr="0088609A">
        <w:rPr>
          <w:rFonts w:ascii="Times New Roman" w:eastAsia="Times New Roman" w:hAnsi="Times New Roman" w:cs="Times New Roman"/>
          <w:sz w:val="28"/>
          <w:szCs w:val="28"/>
        </w:rPr>
        <w:t>для I групи інвалідності - 6000 гривень;</w:t>
      </w:r>
    </w:p>
    <w:p w:rsidR="0051469D" w:rsidRPr="0088609A" w:rsidRDefault="0051469D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676"/>
      <w:bookmarkEnd w:id="3"/>
      <w:r w:rsidRPr="0088609A">
        <w:rPr>
          <w:rFonts w:ascii="Times New Roman" w:eastAsia="Times New Roman" w:hAnsi="Times New Roman" w:cs="Times New Roman"/>
          <w:sz w:val="28"/>
          <w:szCs w:val="28"/>
        </w:rPr>
        <w:t>для II групи інвалідності - 4800 гривень;</w:t>
      </w:r>
    </w:p>
    <w:p w:rsidR="0051469D" w:rsidRPr="0088609A" w:rsidRDefault="0051469D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677"/>
      <w:bookmarkEnd w:id="4"/>
      <w:r w:rsidRPr="0088609A">
        <w:rPr>
          <w:rFonts w:ascii="Times New Roman" w:eastAsia="Times New Roman" w:hAnsi="Times New Roman" w:cs="Times New Roman"/>
          <w:sz w:val="28"/>
          <w:szCs w:val="28"/>
        </w:rPr>
        <w:t>для III групи інвалідності - 3700 гривень;</w:t>
      </w:r>
    </w:p>
    <w:p w:rsidR="0051469D" w:rsidRPr="0088609A" w:rsidRDefault="0051469D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678"/>
      <w:bookmarkEnd w:id="5"/>
      <w:r w:rsidRPr="0088609A">
        <w:rPr>
          <w:rFonts w:ascii="Times New Roman" w:eastAsia="Times New Roman" w:hAnsi="Times New Roman" w:cs="Times New Roman"/>
          <w:sz w:val="28"/>
          <w:szCs w:val="28"/>
        </w:rPr>
        <w:t>для дітей з інвалідністю - 3700 гривень“.</w:t>
      </w:r>
    </w:p>
    <w:bookmarkEnd w:id="1"/>
    <w:p w:rsidR="000A0A83" w:rsidRPr="0088609A" w:rsidRDefault="00D40CDA" w:rsidP="00886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16CA" w:rsidRPr="0088609A">
        <w:rPr>
          <w:rFonts w:ascii="Times New Roman" w:eastAsia="Times New Roman" w:hAnsi="Times New Roman" w:cs="Times New Roman"/>
          <w:sz w:val="28"/>
          <w:szCs w:val="28"/>
        </w:rPr>
        <w:t>втор клопотання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4C1" w:rsidRPr="0088609A">
        <w:rPr>
          <w:rFonts w:ascii="Times New Roman" w:eastAsia="Times New Roman" w:hAnsi="Times New Roman" w:cs="Times New Roman"/>
          <w:sz w:val="28"/>
          <w:szCs w:val="28"/>
        </w:rPr>
        <w:t>зазнача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є, що </w:t>
      </w:r>
      <w:r w:rsidR="00CC6A37" w:rsidRPr="008860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частина третя статті 54 Закону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796 діє у </w:t>
      </w:r>
      <w:r w:rsidRPr="0088609A">
        <w:rPr>
          <w:rFonts w:ascii="Times New Roman" w:hAnsi="Times New Roman" w:cs="Times New Roman"/>
          <w:bCs/>
          <w:sz w:val="28"/>
          <w:szCs w:val="28"/>
        </w:rPr>
        <w:t xml:space="preserve">редакції Закону </w:t>
      </w:r>
      <w:r w:rsidRPr="0088609A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CC6A37" w:rsidRPr="0088609A">
        <w:rPr>
          <w:rFonts w:ascii="Times New Roman" w:hAnsi="Times New Roman" w:cs="Times New Roman"/>
          <w:sz w:val="28"/>
          <w:szCs w:val="28"/>
        </w:rPr>
        <w:t>„</w:t>
      </w:r>
      <w:r w:rsidRPr="0088609A">
        <w:rPr>
          <w:rFonts w:ascii="Times New Roman" w:hAnsi="Times New Roman" w:cs="Times New Roman"/>
          <w:sz w:val="28"/>
          <w:szCs w:val="28"/>
        </w:rPr>
        <w:t>Про внесення змін і доповнень до Закону України „Про статус і соціальний захист громадян, які постраждали внаслідок Чорнобильської катастрофи</w:t>
      </w:r>
      <w:r w:rsidR="00CC6A37" w:rsidRPr="0088609A">
        <w:rPr>
          <w:rFonts w:ascii="Times New Roman" w:hAnsi="Times New Roman" w:cs="Times New Roman"/>
          <w:sz w:val="28"/>
          <w:szCs w:val="28"/>
        </w:rPr>
        <w:t>“</w:t>
      </w:r>
      <w:r w:rsidRPr="0088609A">
        <w:rPr>
          <w:rFonts w:ascii="Times New Roman" w:hAnsi="Times New Roman" w:cs="Times New Roman"/>
          <w:sz w:val="28"/>
          <w:szCs w:val="28"/>
        </w:rPr>
        <w:t xml:space="preserve"> від 6 червня 1996 року </w:t>
      </w:r>
      <w:r w:rsidR="00F56111">
        <w:rPr>
          <w:rFonts w:ascii="Times New Roman" w:hAnsi="Times New Roman" w:cs="Times New Roman"/>
          <w:sz w:val="28"/>
          <w:szCs w:val="28"/>
        </w:rPr>
        <w:t xml:space="preserve">№ </w:t>
      </w:r>
      <w:r w:rsidRPr="0088609A">
        <w:rPr>
          <w:rFonts w:ascii="Times New Roman" w:hAnsi="Times New Roman" w:cs="Times New Roman"/>
          <w:sz w:val="28"/>
          <w:szCs w:val="28"/>
        </w:rPr>
        <w:t>230/96–ВР</w:t>
      </w:r>
      <w:r w:rsidR="00CC6A37" w:rsidRPr="0088609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7265" w:rsidRPr="0088609A">
        <w:rPr>
          <w:rFonts w:ascii="Times New Roman" w:hAnsi="Times New Roman" w:cs="Times New Roman"/>
          <w:sz w:val="28"/>
          <w:szCs w:val="28"/>
        </w:rPr>
        <w:t xml:space="preserve"> (</w:t>
      </w:r>
      <w:r w:rsidR="00F734C1" w:rsidRPr="0088609A">
        <w:rPr>
          <w:rFonts w:ascii="Times New Roman" w:eastAsia="Times New Roman" w:hAnsi="Times New Roman" w:cs="Times New Roman"/>
          <w:sz w:val="28"/>
          <w:szCs w:val="28"/>
        </w:rPr>
        <w:t xml:space="preserve">далі ‒ </w:t>
      </w:r>
      <w:r w:rsidR="00F104E7" w:rsidRPr="0088609A">
        <w:rPr>
          <w:rFonts w:ascii="Times New Roman" w:eastAsia="Times New Roman" w:hAnsi="Times New Roman" w:cs="Times New Roman"/>
          <w:sz w:val="28"/>
          <w:szCs w:val="28"/>
        </w:rPr>
        <w:t xml:space="preserve">Закон </w:t>
      </w:r>
      <w:r w:rsidR="00F56111">
        <w:rPr>
          <w:rFonts w:ascii="Times New Roman" w:hAnsi="Times New Roman" w:cs="Times New Roman"/>
          <w:sz w:val="28"/>
          <w:szCs w:val="28"/>
        </w:rPr>
        <w:t xml:space="preserve">№ </w:t>
      </w:r>
      <w:r w:rsidR="00F734C1" w:rsidRPr="0088609A">
        <w:rPr>
          <w:rFonts w:ascii="Times New Roman" w:hAnsi="Times New Roman" w:cs="Times New Roman"/>
          <w:sz w:val="28"/>
          <w:szCs w:val="28"/>
        </w:rPr>
        <w:t>230)</w:t>
      </w:r>
      <w:r w:rsidRPr="0088609A">
        <w:rPr>
          <w:rFonts w:ascii="Times New Roman" w:hAnsi="Times New Roman" w:cs="Times New Roman"/>
          <w:sz w:val="28"/>
          <w:szCs w:val="28"/>
        </w:rPr>
        <w:t xml:space="preserve">, </w:t>
      </w:r>
      <w:r w:rsidR="00F27265" w:rsidRPr="0088609A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88609A">
        <w:rPr>
          <w:rFonts w:ascii="Times New Roman" w:hAnsi="Times New Roman" w:cs="Times New Roman"/>
          <w:sz w:val="28"/>
          <w:szCs w:val="28"/>
        </w:rPr>
        <w:t xml:space="preserve">а отже, позивач 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&lt;…&gt; </w:t>
      </w:r>
      <w:r w:rsidRPr="0088609A">
        <w:rPr>
          <w:rFonts w:ascii="Times New Roman" w:hAnsi="Times New Roman" w:cs="Times New Roman"/>
          <w:sz w:val="28"/>
          <w:szCs w:val="28"/>
        </w:rPr>
        <w:t>має право на отримання основної державної пенсії, як інвалід третьої групи за наслідками Чорнобильської катастрофи у розмірі шести мінімальних пенсій за віком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“. </w:t>
      </w:r>
      <w:r w:rsidR="004E5AFF" w:rsidRPr="008860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а думку Рожка В.Г.,</w:t>
      </w:r>
      <w:r w:rsidRPr="0088609A">
        <w:rPr>
          <w:rFonts w:ascii="Times New Roman" w:hAnsi="Times New Roman" w:cs="Times New Roman"/>
          <w:sz w:val="28"/>
          <w:szCs w:val="28"/>
        </w:rPr>
        <w:t xml:space="preserve"> 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>суди першої та апеляційної інстанції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 xml:space="preserve"> застосувавши </w:t>
      </w:r>
      <w:r w:rsidR="00F734C1" w:rsidRPr="0088609A">
        <w:rPr>
          <w:rFonts w:ascii="Times New Roman" w:eastAsia="Times New Roman" w:hAnsi="Times New Roman" w:cs="Times New Roman"/>
          <w:sz w:val="28"/>
          <w:szCs w:val="28"/>
        </w:rPr>
        <w:t>частину третю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 xml:space="preserve"> статті 54 Закону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>796</w:t>
      </w:r>
      <w:r w:rsidR="00F734C1" w:rsidRPr="0088609A">
        <w:rPr>
          <w:rFonts w:ascii="Times New Roman" w:eastAsia="Times New Roman" w:hAnsi="Times New Roman" w:cs="Times New Roman"/>
          <w:sz w:val="28"/>
          <w:szCs w:val="28"/>
        </w:rPr>
        <w:t xml:space="preserve"> усупереч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 xml:space="preserve"> Рішенню Конституційного Суду України від 7 квітня 2021 року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>1-р(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A0A83" w:rsidRPr="0088609A">
        <w:rPr>
          <w:rFonts w:ascii="Times New Roman" w:eastAsia="Times New Roman" w:hAnsi="Times New Roman" w:cs="Times New Roman"/>
          <w:sz w:val="28"/>
          <w:szCs w:val="28"/>
        </w:rPr>
        <w:t>)/2021, „фактично відмовили позивачу, як людині з особливим статусом – інвалід третьої групи за наслідками Чорнобильської катастрофи, у його праві отримання мінімальної пенсії встановленої для такої категорії осіб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 за таким статусом</w:t>
      </w:r>
      <w:r w:rsidR="00F104E7" w:rsidRPr="008860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 &lt;…&gt; що є порушенням Конституції України“.</w:t>
      </w:r>
    </w:p>
    <w:p w:rsidR="00D52933" w:rsidRPr="0088609A" w:rsidRDefault="00F734C1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Суб’єкт права на конституційну скаргу вважає, що </w:t>
      </w:r>
      <w:r w:rsidR="001E7F0E" w:rsidRPr="0088609A">
        <w:rPr>
          <w:rFonts w:ascii="Times New Roman" w:eastAsia="Times New Roman" w:hAnsi="Times New Roman" w:cs="Times New Roman"/>
          <w:sz w:val="28"/>
          <w:szCs w:val="28"/>
        </w:rPr>
        <w:t xml:space="preserve">частина третя статті 54 Закону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796 </w:t>
      </w:r>
      <w:r w:rsidR="00D52933" w:rsidRPr="0088609A">
        <w:rPr>
          <w:rFonts w:ascii="Times New Roman" w:eastAsia="Times New Roman" w:hAnsi="Times New Roman" w:cs="Times New Roman"/>
          <w:sz w:val="28"/>
          <w:szCs w:val="28"/>
        </w:rPr>
        <w:t xml:space="preserve">„суттєво зменшує ті правомірні очікування, які були гарантовані особам зі статусом інваліда першої категорії за наслідками Чорнобильської катастрофи“ частиною четвертою статті 54 Закону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796 </w:t>
      </w:r>
      <w:r w:rsidR="0088609A">
        <w:rPr>
          <w:rFonts w:ascii="Times New Roman" w:eastAsia="Times New Roman" w:hAnsi="Times New Roman" w:cs="Times New Roman"/>
          <w:sz w:val="28"/>
          <w:szCs w:val="28"/>
        </w:rPr>
        <w:t>в редакції</w:t>
      </w:r>
      <w:r w:rsidR="0088609A">
        <w:rPr>
          <w:rFonts w:ascii="Times New Roman" w:eastAsia="Times New Roman" w:hAnsi="Times New Roman" w:cs="Times New Roman"/>
          <w:sz w:val="28"/>
          <w:szCs w:val="28"/>
        </w:rPr>
        <w:br/>
      </w:r>
      <w:r w:rsidR="00E66D2D" w:rsidRPr="0088609A">
        <w:rPr>
          <w:rFonts w:ascii="Times New Roman" w:eastAsia="Times New Roman" w:hAnsi="Times New Roman" w:cs="Times New Roman"/>
          <w:sz w:val="28"/>
          <w:szCs w:val="28"/>
        </w:rPr>
        <w:t xml:space="preserve">Закону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66D2D" w:rsidRPr="0088609A">
        <w:rPr>
          <w:rFonts w:ascii="Times New Roman" w:eastAsia="Times New Roman" w:hAnsi="Times New Roman" w:cs="Times New Roman"/>
          <w:sz w:val="28"/>
          <w:szCs w:val="28"/>
        </w:rPr>
        <w:t>230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6A37" w:rsidRPr="0088609A">
        <w:rPr>
          <w:rFonts w:ascii="Times New Roman" w:eastAsia="Times New Roman" w:hAnsi="Times New Roman" w:cs="Times New Roman"/>
          <w:sz w:val="28"/>
          <w:szCs w:val="28"/>
        </w:rPr>
        <w:t xml:space="preserve">що спричиняє порушення 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CC6A37" w:rsidRPr="008860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 верховенства права</w:t>
      </w:r>
      <w:r w:rsidR="005966D8" w:rsidRPr="008860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6D2D" w:rsidRPr="0088609A">
        <w:rPr>
          <w:rFonts w:ascii="Times New Roman" w:eastAsia="Times New Roman" w:hAnsi="Times New Roman" w:cs="Times New Roman"/>
          <w:sz w:val="28"/>
          <w:szCs w:val="28"/>
        </w:rPr>
        <w:t>статт</w:t>
      </w:r>
      <w:r w:rsidR="005966D8" w:rsidRPr="0088609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66D2D" w:rsidRPr="0088609A">
        <w:rPr>
          <w:rFonts w:ascii="Times New Roman" w:eastAsia="Times New Roman" w:hAnsi="Times New Roman" w:cs="Times New Roman"/>
          <w:sz w:val="28"/>
          <w:szCs w:val="28"/>
        </w:rPr>
        <w:t xml:space="preserve"> 8 Конституції України</w:t>
      </w:r>
      <w:r w:rsidR="005966D8" w:rsidRPr="008860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6D2D" w:rsidRPr="00886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2BB" w:rsidRPr="0088609A" w:rsidRDefault="00E66D2D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Також </w:t>
      </w:r>
      <w:r w:rsidR="00F734C1" w:rsidRPr="0088609A">
        <w:rPr>
          <w:rFonts w:ascii="Times New Roman" w:eastAsia="Times New Roman" w:hAnsi="Times New Roman" w:cs="Times New Roman"/>
          <w:sz w:val="28"/>
          <w:szCs w:val="28"/>
        </w:rPr>
        <w:t>автор клопотання переконаний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B118B2" w:rsidRPr="0088609A">
        <w:rPr>
          <w:rFonts w:ascii="Times New Roman" w:eastAsia="Times New Roman" w:hAnsi="Times New Roman" w:cs="Times New Roman"/>
          <w:sz w:val="28"/>
          <w:szCs w:val="28"/>
        </w:rPr>
        <w:t xml:space="preserve">частиною третьою статті 54 Закону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18B2" w:rsidRPr="0088609A">
        <w:rPr>
          <w:rFonts w:ascii="Times New Roman" w:eastAsia="Times New Roman" w:hAnsi="Times New Roman" w:cs="Times New Roman"/>
          <w:sz w:val="28"/>
          <w:szCs w:val="28"/>
        </w:rPr>
        <w:t>796 „суттєво зменшено розмір</w:t>
      </w:r>
      <w:r w:rsidR="00A316CA" w:rsidRPr="0088609A">
        <w:rPr>
          <w:rFonts w:ascii="Times New Roman" w:eastAsia="Times New Roman" w:hAnsi="Times New Roman" w:cs="Times New Roman"/>
          <w:sz w:val="28"/>
          <w:szCs w:val="28"/>
        </w:rPr>
        <w:t xml:space="preserve"> мінімальної пенсії </w:t>
      </w:r>
      <w:r w:rsidR="0088609A">
        <w:rPr>
          <w:rFonts w:ascii="Times New Roman" w:eastAsia="Times New Roman" w:hAnsi="Times New Roman" w:cs="Times New Roman"/>
          <w:sz w:val="28"/>
          <w:szCs w:val="28"/>
        </w:rPr>
        <w:t xml:space="preserve">встановленої </w:t>
      </w:r>
      <w:r w:rsidR="00B118B2" w:rsidRPr="0088609A">
        <w:rPr>
          <w:rFonts w:ascii="Times New Roman" w:eastAsia="Times New Roman" w:hAnsi="Times New Roman" w:cs="Times New Roman"/>
          <w:sz w:val="28"/>
          <w:szCs w:val="28"/>
        </w:rPr>
        <w:t xml:space="preserve">для осіб </w:t>
      </w:r>
      <w:r w:rsidR="00A316CA" w:rsidRPr="0088609A">
        <w:rPr>
          <w:rFonts w:ascii="Times New Roman" w:eastAsia="Times New Roman" w:hAnsi="Times New Roman" w:cs="Times New Roman"/>
          <w:sz w:val="28"/>
          <w:szCs w:val="28"/>
        </w:rPr>
        <w:t>інвалідів за наслідками Чорнобильської катастрофи</w:t>
      </w:r>
      <w:r w:rsidR="00B118B2" w:rsidRPr="0088609A">
        <w:rPr>
          <w:rFonts w:ascii="Times New Roman" w:eastAsia="Times New Roman" w:hAnsi="Times New Roman" w:cs="Times New Roman"/>
          <w:sz w:val="28"/>
          <w:szCs w:val="28"/>
        </w:rPr>
        <w:t xml:space="preserve">“, право на яку вони набули відповідно до частини четвертої статті 54 Закону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18B2" w:rsidRPr="0088609A">
        <w:rPr>
          <w:rFonts w:ascii="Times New Roman" w:eastAsia="Times New Roman" w:hAnsi="Times New Roman" w:cs="Times New Roman"/>
          <w:sz w:val="28"/>
          <w:szCs w:val="28"/>
        </w:rPr>
        <w:t xml:space="preserve">796 в редакції Закону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18B2" w:rsidRPr="0088609A">
        <w:rPr>
          <w:rFonts w:ascii="Times New Roman" w:eastAsia="Times New Roman" w:hAnsi="Times New Roman" w:cs="Times New Roman"/>
          <w:sz w:val="28"/>
          <w:szCs w:val="28"/>
        </w:rPr>
        <w:t>230, що</w:t>
      </w:r>
      <w:r w:rsidR="00A316CA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8B2" w:rsidRPr="0088609A">
        <w:rPr>
          <w:rFonts w:ascii="Times New Roman" w:eastAsia="Times New Roman" w:hAnsi="Times New Roman" w:cs="Times New Roman"/>
          <w:sz w:val="28"/>
          <w:szCs w:val="28"/>
        </w:rPr>
        <w:t>суперечить статтям 3, 16, 22, 50 Конституції України</w:t>
      </w:r>
      <w:r w:rsidR="00A316CA" w:rsidRPr="00886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A08" w:rsidRPr="0088609A" w:rsidRDefault="005B3BF6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Обґрунтовуючи свої твердження, </w:t>
      </w:r>
      <w:r w:rsidR="005D5BAF" w:rsidRPr="0088609A">
        <w:rPr>
          <w:rFonts w:ascii="Times New Roman" w:eastAsia="Times New Roman" w:hAnsi="Times New Roman" w:cs="Times New Roman"/>
          <w:sz w:val="28"/>
          <w:szCs w:val="28"/>
        </w:rPr>
        <w:t>Рожко В.Г.</w:t>
      </w:r>
      <w:r w:rsidR="00BA6928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05" w:rsidRPr="0088609A">
        <w:rPr>
          <w:rFonts w:ascii="Times New Roman" w:eastAsia="Times New Roman" w:hAnsi="Times New Roman" w:cs="Times New Roman"/>
          <w:sz w:val="28"/>
          <w:szCs w:val="28"/>
        </w:rPr>
        <w:t xml:space="preserve">цитує </w:t>
      </w:r>
      <w:r w:rsidR="00B103C6" w:rsidRPr="0088609A">
        <w:rPr>
          <w:rFonts w:ascii="Times New Roman" w:eastAsia="Times New Roman" w:hAnsi="Times New Roman" w:cs="Times New Roman"/>
          <w:sz w:val="28"/>
          <w:szCs w:val="28"/>
        </w:rPr>
        <w:t>приписи</w:t>
      </w:r>
      <w:r w:rsidR="00BD7405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CE5" w:rsidRPr="0088609A">
        <w:rPr>
          <w:rFonts w:ascii="Times New Roman" w:eastAsia="Times New Roman" w:hAnsi="Times New Roman" w:cs="Times New Roman"/>
          <w:sz w:val="28"/>
          <w:szCs w:val="28"/>
        </w:rPr>
        <w:t>Конституції України</w:t>
      </w:r>
      <w:r w:rsidR="00D723FE" w:rsidRPr="008860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66D8" w:rsidRPr="0088609A">
        <w:rPr>
          <w:rFonts w:ascii="Times New Roman" w:eastAsia="Times New Roman" w:hAnsi="Times New Roman" w:cs="Times New Roman"/>
          <w:sz w:val="28"/>
          <w:szCs w:val="28"/>
        </w:rPr>
        <w:t xml:space="preserve">рішення Конституційного Суду України, </w:t>
      </w:r>
      <w:r w:rsidR="00D723FE" w:rsidRPr="0088609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180F" w:rsidRPr="0088609A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5966D8" w:rsidRPr="008860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180F" w:rsidRPr="0088609A">
        <w:rPr>
          <w:rFonts w:ascii="Times New Roman" w:eastAsia="Times New Roman" w:hAnsi="Times New Roman" w:cs="Times New Roman"/>
          <w:sz w:val="28"/>
          <w:szCs w:val="28"/>
        </w:rPr>
        <w:t xml:space="preserve"> України, </w:t>
      </w:r>
      <w:r w:rsidR="0055151C" w:rsidRPr="0088609A">
        <w:rPr>
          <w:rFonts w:ascii="Times New Roman" w:eastAsia="Times New Roman" w:hAnsi="Times New Roman" w:cs="Times New Roman"/>
          <w:sz w:val="28"/>
          <w:szCs w:val="28"/>
        </w:rPr>
        <w:t xml:space="preserve">міжнародні </w:t>
      </w:r>
      <w:r w:rsidR="00EA3E1A" w:rsidRPr="0088609A">
        <w:rPr>
          <w:rFonts w:ascii="Times New Roman" w:eastAsia="Times New Roman" w:hAnsi="Times New Roman" w:cs="Times New Roman"/>
          <w:sz w:val="28"/>
          <w:szCs w:val="28"/>
        </w:rPr>
        <w:t>акти</w:t>
      </w:r>
      <w:r w:rsidR="0055151C" w:rsidRPr="008860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64CC" w:rsidRPr="0088609A">
        <w:rPr>
          <w:rFonts w:ascii="Times New Roman" w:eastAsia="Times New Roman" w:hAnsi="Times New Roman" w:cs="Times New Roman"/>
          <w:sz w:val="28"/>
          <w:szCs w:val="28"/>
        </w:rPr>
        <w:t xml:space="preserve">посилається на </w:t>
      </w:r>
      <w:r w:rsidR="00842F4A" w:rsidRPr="0088609A">
        <w:rPr>
          <w:rFonts w:ascii="Times New Roman" w:eastAsia="Times New Roman" w:hAnsi="Times New Roman" w:cs="Times New Roman"/>
          <w:sz w:val="28"/>
          <w:szCs w:val="28"/>
        </w:rPr>
        <w:t xml:space="preserve">практику Європейського суду з прав людини, </w:t>
      </w:r>
      <w:r w:rsidR="00E4749C" w:rsidRPr="0088609A">
        <w:rPr>
          <w:rFonts w:ascii="Times New Roman" w:eastAsia="Times New Roman" w:hAnsi="Times New Roman" w:cs="Times New Roman"/>
          <w:sz w:val="28"/>
          <w:szCs w:val="28"/>
        </w:rPr>
        <w:t xml:space="preserve">судові рішення у </w:t>
      </w:r>
      <w:r w:rsidR="00CC6A37" w:rsidRPr="0088609A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55151C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49C" w:rsidRPr="0088609A">
        <w:rPr>
          <w:rFonts w:ascii="Times New Roman" w:eastAsia="Times New Roman" w:hAnsi="Times New Roman" w:cs="Times New Roman"/>
          <w:sz w:val="28"/>
          <w:szCs w:val="28"/>
        </w:rPr>
        <w:t>справі</w:t>
      </w:r>
      <w:r w:rsidR="00614C57" w:rsidRPr="0088609A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E4749C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_Hlk49682351"/>
      <w:r w:rsidR="00ED1A08" w:rsidRPr="0088609A">
        <w:rPr>
          <w:rFonts w:ascii="Times New Roman" w:eastAsia="Times New Roman" w:hAnsi="Times New Roman" w:cs="Times New Roman"/>
          <w:sz w:val="28"/>
          <w:szCs w:val="28"/>
        </w:rPr>
        <w:t>рішення Дніпропетровського окружного адміністративного суду від 11 січня 2022 року, постанову Третього апеляційного адміністративного суду від 28 червня 2022 року</w:t>
      </w:r>
      <w:bookmarkEnd w:id="6"/>
      <w:r w:rsidR="00ED1A08" w:rsidRPr="0088609A">
        <w:rPr>
          <w:rFonts w:ascii="Times New Roman" w:eastAsia="Times New Roman" w:hAnsi="Times New Roman" w:cs="Times New Roman"/>
          <w:sz w:val="28"/>
          <w:szCs w:val="28"/>
        </w:rPr>
        <w:t>, копії яких долучено до матеріалів конституційної скарги.</w:t>
      </w:r>
    </w:p>
    <w:p w:rsidR="00D723FE" w:rsidRPr="0088609A" w:rsidRDefault="00ED1A08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>Рожко В.Г.</w:t>
      </w:r>
      <w:r w:rsidR="00D723FE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4CC">
        <w:rPr>
          <w:rFonts w:ascii="Times New Roman" w:eastAsia="Times New Roman" w:hAnsi="Times New Roman" w:cs="Times New Roman"/>
          <w:sz w:val="28"/>
          <w:szCs w:val="28"/>
        </w:rPr>
        <w:t>заявив</w:t>
      </w:r>
      <w:r w:rsidR="00D723FE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074" w:rsidRPr="0088609A">
        <w:rPr>
          <w:rFonts w:ascii="Times New Roman" w:eastAsia="Times New Roman" w:hAnsi="Times New Roman" w:cs="Times New Roman"/>
          <w:sz w:val="28"/>
          <w:szCs w:val="28"/>
        </w:rPr>
        <w:t xml:space="preserve">також </w:t>
      </w:r>
      <w:r w:rsidR="00D723FE" w:rsidRPr="0088609A">
        <w:rPr>
          <w:rFonts w:ascii="Times New Roman" w:eastAsia="Times New Roman" w:hAnsi="Times New Roman" w:cs="Times New Roman"/>
          <w:sz w:val="28"/>
          <w:szCs w:val="28"/>
        </w:rPr>
        <w:t>клопотання про поновлення пропущеного строку подання конституційної скарги.</w:t>
      </w:r>
    </w:p>
    <w:p w:rsidR="00C203F4" w:rsidRPr="0088609A" w:rsidRDefault="00C203F4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4A" w:rsidRPr="0088609A" w:rsidRDefault="00734CE5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57A2" w:rsidRPr="0088609A">
        <w:rPr>
          <w:rFonts w:ascii="Times New Roman" w:eastAsia="Times New Roman" w:hAnsi="Times New Roman" w:cs="Times New Roman"/>
          <w:sz w:val="28"/>
          <w:szCs w:val="28"/>
        </w:rPr>
        <w:t>Розв’язуючи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 питання щодо відкриття конституційного провадження у справі, Третя колегія</w:t>
      </w:r>
      <w:r w:rsidRPr="0088609A">
        <w:rPr>
          <w:rFonts w:ascii="Times New Roman" w:hAnsi="Times New Roman" w:cs="Times New Roman"/>
          <w:sz w:val="28"/>
          <w:szCs w:val="28"/>
        </w:rPr>
        <w:t xml:space="preserve"> суддів Другого сенату </w:t>
      </w:r>
      <w:r w:rsidR="00AB5B4A" w:rsidRPr="0088609A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</w:t>
      </w:r>
      <w:r w:rsidR="00AB5B4A" w:rsidRPr="0088609A">
        <w:rPr>
          <w:rFonts w:ascii="Times New Roman" w:eastAsia="Times New Roman" w:hAnsi="Times New Roman" w:cs="Times New Roman"/>
          <w:sz w:val="28"/>
          <w:szCs w:val="28"/>
        </w:rPr>
        <w:t xml:space="preserve">виходить </w:t>
      </w:r>
      <w:r w:rsidR="00C12508" w:rsidRPr="0088609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B5B4A" w:rsidRPr="0088609A">
        <w:rPr>
          <w:rFonts w:ascii="Times New Roman" w:eastAsia="Times New Roman" w:hAnsi="Times New Roman" w:cs="Times New Roman"/>
          <w:sz w:val="28"/>
          <w:szCs w:val="28"/>
        </w:rPr>
        <w:t>з такого.</w:t>
      </w:r>
    </w:p>
    <w:p w:rsidR="00F56111" w:rsidRDefault="00B118B2" w:rsidP="00886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</w:t>
      </w:r>
      <w:r w:rsidR="0088609A">
        <w:rPr>
          <w:rFonts w:ascii="Times New Roman" w:hAnsi="Times New Roman" w:cs="Times New Roman"/>
          <w:sz w:val="28"/>
          <w:szCs w:val="28"/>
        </w:rPr>
        <w:t xml:space="preserve">ремих положень) із зазначенням </w:t>
      </w:r>
      <w:r w:rsidRPr="0088609A">
        <w:rPr>
          <w:rFonts w:ascii="Times New Roman" w:hAnsi="Times New Roman" w:cs="Times New Roman"/>
          <w:sz w:val="28"/>
          <w:szCs w:val="28"/>
        </w:rPr>
        <w:t xml:space="preserve">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="007C056E" w:rsidRPr="0088609A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закону, та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(абзац перший, пункт 2 частини першої</w:t>
      </w:r>
      <w:r w:rsidR="0088609A">
        <w:rPr>
          <w:rFonts w:ascii="Times New Roman" w:hAnsi="Times New Roman" w:cs="Times New Roman"/>
          <w:sz w:val="28"/>
          <w:szCs w:val="28"/>
        </w:rPr>
        <w:br/>
      </w:r>
      <w:r w:rsidR="004E5AFF" w:rsidRPr="0088609A">
        <w:rPr>
          <w:rFonts w:ascii="Times New Roman" w:hAnsi="Times New Roman" w:cs="Times New Roman"/>
          <w:sz w:val="28"/>
          <w:szCs w:val="28"/>
        </w:rPr>
        <w:t>статті 77</w:t>
      </w:r>
      <w:r w:rsidR="007C056E" w:rsidRPr="0088609A">
        <w:rPr>
          <w:rFonts w:ascii="Times New Roman" w:hAnsi="Times New Roman" w:cs="Times New Roman"/>
          <w:sz w:val="28"/>
          <w:szCs w:val="28"/>
        </w:rPr>
        <w:t xml:space="preserve">); якщо суб’єкт права на конституційну скаргу пропустив строк подання конституційної скарги у зв’язку з тим, що не мав повного тексту судового </w:t>
      </w:r>
      <w:r w:rsidR="007C056E" w:rsidRPr="0088609A">
        <w:rPr>
          <w:rFonts w:ascii="Times New Roman" w:hAnsi="Times New Roman" w:cs="Times New Roman"/>
          <w:sz w:val="28"/>
          <w:szCs w:val="28"/>
        </w:rPr>
        <w:lastRenderedPageBreak/>
        <w:t>рішення, він має право висловити у конституційній скарзі клопотання про поновлення пропущеного строку (частина третя</w:t>
      </w:r>
      <w:r w:rsidR="004E5AFF" w:rsidRPr="0088609A">
        <w:rPr>
          <w:rFonts w:ascii="Times New Roman" w:hAnsi="Times New Roman" w:cs="Times New Roman"/>
          <w:sz w:val="28"/>
          <w:szCs w:val="28"/>
        </w:rPr>
        <w:t xml:space="preserve"> статті 77</w:t>
      </w:r>
      <w:r w:rsidR="007C056E" w:rsidRPr="0088609A">
        <w:rPr>
          <w:rFonts w:ascii="Times New Roman" w:hAnsi="Times New Roman" w:cs="Times New Roman"/>
          <w:sz w:val="28"/>
          <w:szCs w:val="28"/>
        </w:rPr>
        <w:t>).</w:t>
      </w:r>
    </w:p>
    <w:p w:rsidR="00F56111" w:rsidRDefault="007C056E" w:rsidP="00886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 xml:space="preserve">Із конституційної скарги та долучених до неї матеріалів </w:t>
      </w:r>
      <w:r w:rsidR="00EA3E1A" w:rsidRPr="0088609A">
        <w:rPr>
          <w:rFonts w:ascii="Times New Roman" w:hAnsi="Times New Roman" w:cs="Times New Roman"/>
          <w:sz w:val="28"/>
          <w:szCs w:val="28"/>
        </w:rPr>
        <w:t>у</w:t>
      </w:r>
      <w:r w:rsidRPr="0088609A">
        <w:rPr>
          <w:rFonts w:ascii="Times New Roman" w:hAnsi="Times New Roman" w:cs="Times New Roman"/>
          <w:sz w:val="28"/>
          <w:szCs w:val="28"/>
        </w:rPr>
        <w:t>бачається, що</w:t>
      </w:r>
      <w:r w:rsidR="00B95088" w:rsidRPr="0088609A">
        <w:rPr>
          <w:rFonts w:ascii="Times New Roman" w:hAnsi="Times New Roman" w:cs="Times New Roman"/>
          <w:sz w:val="28"/>
          <w:szCs w:val="28"/>
        </w:rPr>
        <w:t xml:space="preserve"> Рожко В.Г. 15 серпня 2022 року вперше звернувся до Конституційного Суду України з клопотанням перевірити на відповідність Конституції України (конституційність) частину третю статті 54 Закону</w:t>
      </w:r>
      <w:r w:rsidR="004E5AFF" w:rsidRPr="0088609A">
        <w:rPr>
          <w:rFonts w:ascii="Times New Roman" w:hAnsi="Times New Roman" w:cs="Times New Roman"/>
          <w:sz w:val="28"/>
          <w:szCs w:val="28"/>
        </w:rPr>
        <w:t xml:space="preserve"> </w:t>
      </w:r>
      <w:r w:rsidR="00F56111">
        <w:rPr>
          <w:rFonts w:ascii="Times New Roman" w:hAnsi="Times New Roman" w:cs="Times New Roman"/>
          <w:sz w:val="28"/>
          <w:szCs w:val="28"/>
        </w:rPr>
        <w:t xml:space="preserve">№ </w:t>
      </w:r>
      <w:r w:rsidR="004E5AFF" w:rsidRPr="0088609A">
        <w:rPr>
          <w:rFonts w:ascii="Times New Roman" w:hAnsi="Times New Roman" w:cs="Times New Roman"/>
          <w:sz w:val="28"/>
          <w:szCs w:val="28"/>
        </w:rPr>
        <w:t>796</w:t>
      </w:r>
      <w:r w:rsidR="00B95088" w:rsidRPr="0088609A">
        <w:rPr>
          <w:rFonts w:ascii="Times New Roman" w:hAnsi="Times New Roman" w:cs="Times New Roman"/>
          <w:sz w:val="28"/>
          <w:szCs w:val="28"/>
        </w:rPr>
        <w:t xml:space="preserve">, яка </w:t>
      </w:r>
      <w:r w:rsidR="00B54D20" w:rsidRPr="0088609A">
        <w:rPr>
          <w:rFonts w:ascii="Times New Roman" w:hAnsi="Times New Roman" w:cs="Times New Roman"/>
          <w:sz w:val="28"/>
          <w:szCs w:val="28"/>
        </w:rPr>
        <w:t>застосован</w:t>
      </w:r>
      <w:r w:rsidR="00B95088" w:rsidRPr="0088609A">
        <w:rPr>
          <w:rFonts w:ascii="Times New Roman" w:hAnsi="Times New Roman" w:cs="Times New Roman"/>
          <w:sz w:val="28"/>
          <w:szCs w:val="28"/>
        </w:rPr>
        <w:t>а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в остаточному судовому рішенні у його справі – постанові </w:t>
      </w:r>
      <w:r w:rsidR="00B95088" w:rsidRPr="0088609A">
        <w:rPr>
          <w:rFonts w:ascii="Times New Roman" w:hAnsi="Times New Roman" w:cs="Times New Roman"/>
          <w:sz w:val="28"/>
          <w:szCs w:val="28"/>
        </w:rPr>
        <w:t xml:space="preserve">Третього апеляційного адміністративного суду від 28 червня 2022 року. </w:t>
      </w:r>
      <w:r w:rsidR="00B54D20" w:rsidRPr="0088609A">
        <w:rPr>
          <w:rFonts w:ascii="Times New Roman" w:hAnsi="Times New Roman" w:cs="Times New Roman"/>
          <w:sz w:val="28"/>
          <w:szCs w:val="28"/>
        </w:rPr>
        <w:t>Однак через недотримання вимог Закону України „Про Конституційний Суд України“ 1</w:t>
      </w:r>
      <w:r w:rsidR="00C53035" w:rsidRPr="0088609A">
        <w:rPr>
          <w:rFonts w:ascii="Times New Roman" w:hAnsi="Times New Roman" w:cs="Times New Roman"/>
          <w:sz w:val="28"/>
          <w:szCs w:val="28"/>
        </w:rPr>
        <w:t>8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</w:t>
      </w:r>
      <w:r w:rsidR="004B23DE" w:rsidRPr="0088609A">
        <w:rPr>
          <w:rFonts w:ascii="Times New Roman" w:hAnsi="Times New Roman" w:cs="Times New Roman"/>
          <w:sz w:val="28"/>
          <w:szCs w:val="28"/>
        </w:rPr>
        <w:t>серпня 2022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4B23DE" w:rsidRPr="0088609A">
        <w:rPr>
          <w:rFonts w:ascii="Times New Roman" w:hAnsi="Times New Roman" w:cs="Times New Roman"/>
          <w:sz w:val="28"/>
          <w:szCs w:val="28"/>
        </w:rPr>
        <w:t>Рожку В.Г.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</w:t>
      </w:r>
      <w:r w:rsidR="005966D8" w:rsidRPr="0088609A">
        <w:rPr>
          <w:rFonts w:ascii="Times New Roman" w:hAnsi="Times New Roman" w:cs="Times New Roman"/>
          <w:sz w:val="28"/>
          <w:szCs w:val="28"/>
        </w:rPr>
        <w:t xml:space="preserve">повернуто </w:t>
      </w:r>
      <w:r w:rsidR="00B54D20" w:rsidRPr="0088609A">
        <w:rPr>
          <w:rFonts w:ascii="Times New Roman" w:hAnsi="Times New Roman" w:cs="Times New Roman"/>
          <w:sz w:val="28"/>
          <w:szCs w:val="28"/>
        </w:rPr>
        <w:t>конституційну скаргу на підставі частини третьої статті 57 Закону України „Про Конституційний Суд України“.</w:t>
      </w:r>
    </w:p>
    <w:p w:rsidR="00B54D20" w:rsidRPr="0088609A" w:rsidRDefault="00E720D3" w:rsidP="00886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 xml:space="preserve">Автор клопотання, усунувши недоліки, </w:t>
      </w:r>
      <w:r w:rsidR="004B23DE" w:rsidRPr="0088609A">
        <w:rPr>
          <w:rFonts w:ascii="Times New Roman" w:hAnsi="Times New Roman" w:cs="Times New Roman"/>
          <w:sz w:val="28"/>
          <w:szCs w:val="28"/>
        </w:rPr>
        <w:t>9 вересня 2022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року </w:t>
      </w:r>
      <w:r w:rsidR="004B23DE" w:rsidRPr="0088609A">
        <w:rPr>
          <w:rFonts w:ascii="Times New Roman" w:hAnsi="Times New Roman" w:cs="Times New Roman"/>
          <w:sz w:val="28"/>
          <w:szCs w:val="28"/>
        </w:rPr>
        <w:t>вдруге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звернувся до Конституційного Суду України із тією самою конституційною скаргою</w:t>
      </w:r>
      <w:r w:rsidR="004B23DE" w:rsidRPr="0088609A">
        <w:rPr>
          <w:rFonts w:ascii="Times New Roman" w:hAnsi="Times New Roman" w:cs="Times New Roman"/>
          <w:sz w:val="28"/>
          <w:szCs w:val="28"/>
        </w:rPr>
        <w:t xml:space="preserve">. Однак через </w:t>
      </w:r>
      <w:r w:rsidR="0086006D" w:rsidRPr="0088609A">
        <w:rPr>
          <w:rFonts w:ascii="Times New Roman" w:hAnsi="Times New Roman" w:cs="Times New Roman"/>
          <w:sz w:val="28"/>
          <w:szCs w:val="28"/>
        </w:rPr>
        <w:t xml:space="preserve">повторне </w:t>
      </w:r>
      <w:r w:rsidR="004B23DE" w:rsidRPr="0088609A">
        <w:rPr>
          <w:rFonts w:ascii="Times New Roman" w:hAnsi="Times New Roman" w:cs="Times New Roman"/>
          <w:sz w:val="28"/>
          <w:szCs w:val="28"/>
        </w:rPr>
        <w:t xml:space="preserve">недотримання вимог Закону України „Про Конституційний Суд України“ 13 вересня 2022 року Рожку В.Г. </w:t>
      </w:r>
      <w:r w:rsidR="005966D8" w:rsidRPr="0088609A">
        <w:rPr>
          <w:rFonts w:ascii="Times New Roman" w:hAnsi="Times New Roman" w:cs="Times New Roman"/>
          <w:sz w:val="28"/>
          <w:szCs w:val="28"/>
        </w:rPr>
        <w:t xml:space="preserve">повернуто </w:t>
      </w:r>
      <w:r w:rsidR="004B23DE" w:rsidRPr="0088609A">
        <w:rPr>
          <w:rFonts w:ascii="Times New Roman" w:hAnsi="Times New Roman" w:cs="Times New Roman"/>
          <w:sz w:val="28"/>
          <w:szCs w:val="28"/>
        </w:rPr>
        <w:t xml:space="preserve">конституційну скаргу на підставі частини третьої статті 57 Закону України „Про Конституційний Суд України“. </w:t>
      </w:r>
      <w:r w:rsidRPr="0088609A">
        <w:rPr>
          <w:rFonts w:ascii="Times New Roman" w:hAnsi="Times New Roman" w:cs="Times New Roman"/>
          <w:sz w:val="28"/>
          <w:szCs w:val="28"/>
        </w:rPr>
        <w:t>Суб’єкт права на конституційну скаргу</w:t>
      </w:r>
      <w:r w:rsidR="004B23DE" w:rsidRPr="0088609A">
        <w:rPr>
          <w:rFonts w:ascii="Times New Roman" w:hAnsi="Times New Roman" w:cs="Times New Roman"/>
          <w:sz w:val="28"/>
          <w:szCs w:val="28"/>
        </w:rPr>
        <w:t xml:space="preserve">, усунувши зазначені недоліки, 9 </w:t>
      </w:r>
      <w:r w:rsidRPr="0088609A">
        <w:rPr>
          <w:rFonts w:ascii="Times New Roman" w:hAnsi="Times New Roman" w:cs="Times New Roman"/>
          <w:sz w:val="28"/>
          <w:szCs w:val="28"/>
        </w:rPr>
        <w:t>лютого</w:t>
      </w:r>
      <w:r w:rsidR="004B23DE" w:rsidRPr="0088609A">
        <w:rPr>
          <w:rFonts w:ascii="Times New Roman" w:hAnsi="Times New Roman" w:cs="Times New Roman"/>
          <w:sz w:val="28"/>
          <w:szCs w:val="28"/>
        </w:rPr>
        <w:t xml:space="preserve"> 202</w:t>
      </w:r>
      <w:r w:rsidRPr="0088609A">
        <w:rPr>
          <w:rFonts w:ascii="Times New Roman" w:hAnsi="Times New Roman" w:cs="Times New Roman"/>
          <w:sz w:val="28"/>
          <w:szCs w:val="28"/>
        </w:rPr>
        <w:t>3</w:t>
      </w:r>
      <w:r w:rsidR="004B23DE" w:rsidRPr="0088609A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8609A">
        <w:rPr>
          <w:rFonts w:ascii="Times New Roman" w:hAnsi="Times New Roman" w:cs="Times New Roman"/>
          <w:sz w:val="28"/>
          <w:szCs w:val="28"/>
        </w:rPr>
        <w:t>втретє</w:t>
      </w:r>
      <w:r w:rsidR="004B23DE" w:rsidRPr="0088609A">
        <w:rPr>
          <w:rFonts w:ascii="Times New Roman" w:hAnsi="Times New Roman" w:cs="Times New Roman"/>
          <w:sz w:val="28"/>
          <w:szCs w:val="28"/>
        </w:rPr>
        <w:t xml:space="preserve"> звернувся до Конституційного Суду України із тією самою конституційною скаргою</w:t>
      </w:r>
      <w:r w:rsidRPr="0088609A">
        <w:rPr>
          <w:rFonts w:ascii="Times New Roman" w:hAnsi="Times New Roman" w:cs="Times New Roman"/>
          <w:sz w:val="28"/>
          <w:szCs w:val="28"/>
        </w:rPr>
        <w:t xml:space="preserve">, 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однак </w:t>
      </w:r>
      <w:r w:rsidR="005966D8" w:rsidRPr="0088609A">
        <w:rPr>
          <w:rFonts w:ascii="Times New Roman" w:hAnsi="Times New Roman" w:cs="Times New Roman"/>
          <w:sz w:val="28"/>
          <w:szCs w:val="28"/>
        </w:rPr>
        <w:t xml:space="preserve">вже </w:t>
      </w:r>
      <w:r w:rsidR="00B54D20" w:rsidRPr="0088609A">
        <w:rPr>
          <w:rFonts w:ascii="Times New Roman" w:hAnsi="Times New Roman" w:cs="Times New Roman"/>
          <w:sz w:val="28"/>
          <w:szCs w:val="28"/>
        </w:rPr>
        <w:t>пропустив строк її подання.</w:t>
      </w:r>
    </w:p>
    <w:p w:rsidR="00B54D20" w:rsidRPr="0088609A" w:rsidRDefault="00B95088" w:rsidP="00886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>Третя колегія суддів Другого сенату Конституційного Суду України вважає, що вказан</w:t>
      </w:r>
      <w:r w:rsidR="00E720D3" w:rsidRPr="0088609A">
        <w:rPr>
          <w:rFonts w:ascii="Times New Roman" w:hAnsi="Times New Roman" w:cs="Times New Roman"/>
          <w:sz w:val="28"/>
          <w:szCs w:val="28"/>
        </w:rPr>
        <w:t>і обставини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не мож</w:t>
      </w:r>
      <w:r w:rsidR="00E720D3" w:rsidRPr="0088609A">
        <w:rPr>
          <w:rFonts w:ascii="Times New Roman" w:hAnsi="Times New Roman" w:cs="Times New Roman"/>
          <w:sz w:val="28"/>
          <w:szCs w:val="28"/>
        </w:rPr>
        <w:t>уть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свідчити про </w:t>
      </w:r>
      <w:r w:rsidR="000E509D" w:rsidRPr="0088609A">
        <w:rPr>
          <w:rFonts w:ascii="Times New Roman" w:hAnsi="Times New Roman" w:cs="Times New Roman"/>
          <w:sz w:val="28"/>
          <w:szCs w:val="28"/>
        </w:rPr>
        <w:t xml:space="preserve">дотримання Рожком В.Г. строку подання конституційної скарги чи 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необхідність поновлення пропущеного строку </w:t>
      </w:r>
      <w:r w:rsidR="000E509D" w:rsidRPr="0088609A">
        <w:rPr>
          <w:rFonts w:ascii="Times New Roman" w:hAnsi="Times New Roman" w:cs="Times New Roman"/>
          <w:sz w:val="28"/>
          <w:szCs w:val="28"/>
        </w:rPr>
        <w:t xml:space="preserve">її 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подання, оскільки </w:t>
      </w:r>
      <w:r w:rsidR="006B4847" w:rsidRPr="0088609A">
        <w:rPr>
          <w:rFonts w:ascii="Times New Roman" w:hAnsi="Times New Roman" w:cs="Times New Roman"/>
          <w:sz w:val="28"/>
          <w:szCs w:val="28"/>
        </w:rPr>
        <w:t xml:space="preserve">у </w:t>
      </w:r>
      <w:r w:rsidR="00B54D20" w:rsidRPr="0088609A">
        <w:rPr>
          <w:rFonts w:ascii="Times New Roman" w:hAnsi="Times New Roman" w:cs="Times New Roman"/>
          <w:sz w:val="28"/>
          <w:szCs w:val="28"/>
        </w:rPr>
        <w:t>Закон</w:t>
      </w:r>
      <w:r w:rsidR="006B4847" w:rsidRPr="0088609A">
        <w:rPr>
          <w:rFonts w:ascii="Times New Roman" w:hAnsi="Times New Roman" w:cs="Times New Roman"/>
          <w:sz w:val="28"/>
          <w:szCs w:val="28"/>
        </w:rPr>
        <w:t>і</w:t>
      </w:r>
      <w:r w:rsidR="00B54D20" w:rsidRPr="0088609A">
        <w:rPr>
          <w:rFonts w:ascii="Times New Roman" w:hAnsi="Times New Roman" w:cs="Times New Roman"/>
          <w:sz w:val="28"/>
          <w:szCs w:val="28"/>
        </w:rPr>
        <w:t xml:space="preserve"> України „Про Конституційний Суд України“ передбачено можливість повторного звернення до Конституційного Суду України з дотриманням вимог цього закону, зокрема щодо строку подання конституційної скарги.</w:t>
      </w:r>
    </w:p>
    <w:p w:rsidR="00B54D20" w:rsidRPr="0088609A" w:rsidRDefault="00B54D20" w:rsidP="00886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 xml:space="preserve">Таким чином, автор клопотання пропустив строк подання конституційної скарги, </w:t>
      </w:r>
      <w:r w:rsidR="00FF0B15" w:rsidRPr="0088609A">
        <w:rPr>
          <w:rFonts w:ascii="Times New Roman" w:hAnsi="Times New Roman" w:cs="Times New Roman"/>
          <w:sz w:val="28"/>
          <w:szCs w:val="28"/>
        </w:rPr>
        <w:t>у</w:t>
      </w:r>
      <w:r w:rsidRPr="0088609A">
        <w:rPr>
          <w:rFonts w:ascii="Times New Roman" w:hAnsi="Times New Roman" w:cs="Times New Roman"/>
          <w:sz w:val="28"/>
          <w:szCs w:val="28"/>
        </w:rPr>
        <w:t xml:space="preserve">становлений пунктом 2 частини першої статті 77 Закону України „Про Конституційний Суд України“, а оскільки несвоєчасне її подання не пов’язане з тим, що </w:t>
      </w:r>
      <w:r w:rsidR="00B95088" w:rsidRPr="0088609A">
        <w:rPr>
          <w:rFonts w:ascii="Times New Roman" w:hAnsi="Times New Roman" w:cs="Times New Roman"/>
          <w:sz w:val="28"/>
          <w:szCs w:val="28"/>
        </w:rPr>
        <w:t>Рожко В.Г.</w:t>
      </w:r>
      <w:r w:rsidRPr="0088609A">
        <w:rPr>
          <w:rFonts w:ascii="Times New Roman" w:hAnsi="Times New Roman" w:cs="Times New Roman"/>
          <w:sz w:val="28"/>
          <w:szCs w:val="28"/>
        </w:rPr>
        <w:t xml:space="preserve"> не мав повного тексту остаточного судового рішення у своїй справі, то його клопотання про поновлення пропущеного строку подання конституційної скарги на підставі частини третьої статті 77 цього закону є необґрунтованим.</w:t>
      </w:r>
    </w:p>
    <w:p w:rsidR="00485D33" w:rsidRPr="0088609A" w:rsidRDefault="00F25BEA" w:rsidP="008860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>Аналіз конституційної скарги також свідчить, що суб’єкт права на конституційну скаргу, стверджуючи про невідповідність Конституції України частини третьої статті 54 Закону</w:t>
      </w:r>
      <w:r w:rsidR="004E5AFF" w:rsidRPr="0088609A">
        <w:rPr>
          <w:rFonts w:ascii="Times New Roman" w:hAnsi="Times New Roman" w:cs="Times New Roman"/>
          <w:sz w:val="28"/>
          <w:szCs w:val="28"/>
        </w:rPr>
        <w:t xml:space="preserve"> </w:t>
      </w:r>
      <w:r w:rsidR="00F56111">
        <w:rPr>
          <w:rFonts w:ascii="Times New Roman" w:hAnsi="Times New Roman" w:cs="Times New Roman"/>
          <w:sz w:val="28"/>
          <w:szCs w:val="28"/>
        </w:rPr>
        <w:t xml:space="preserve">№ </w:t>
      </w:r>
      <w:r w:rsidR="004E5AFF" w:rsidRPr="0088609A">
        <w:rPr>
          <w:rFonts w:ascii="Times New Roman" w:hAnsi="Times New Roman" w:cs="Times New Roman"/>
          <w:sz w:val="28"/>
          <w:szCs w:val="28"/>
        </w:rPr>
        <w:t>796</w:t>
      </w:r>
      <w:r w:rsidRPr="0088609A">
        <w:rPr>
          <w:rFonts w:ascii="Times New Roman" w:hAnsi="Times New Roman" w:cs="Times New Roman"/>
          <w:sz w:val="28"/>
          <w:szCs w:val="28"/>
        </w:rPr>
        <w:t xml:space="preserve">, </w:t>
      </w:r>
      <w:r w:rsidR="00485D33" w:rsidRPr="0088609A">
        <w:rPr>
          <w:rFonts w:ascii="Times New Roman" w:hAnsi="Times New Roman" w:cs="Times New Roman"/>
          <w:sz w:val="28"/>
          <w:szCs w:val="28"/>
        </w:rPr>
        <w:t xml:space="preserve">виклав </w:t>
      </w:r>
      <w:r w:rsidR="00E90BAB" w:rsidRPr="0088609A">
        <w:rPr>
          <w:rFonts w:ascii="Times New Roman" w:hAnsi="Times New Roman" w:cs="Times New Roman"/>
          <w:sz w:val="28"/>
          <w:szCs w:val="28"/>
        </w:rPr>
        <w:t>власне</w:t>
      </w:r>
      <w:r w:rsidR="00485D33" w:rsidRPr="0088609A">
        <w:rPr>
          <w:rFonts w:ascii="Times New Roman" w:hAnsi="Times New Roman" w:cs="Times New Roman"/>
          <w:sz w:val="28"/>
          <w:szCs w:val="28"/>
        </w:rPr>
        <w:t xml:space="preserve"> розуміння юридичних наслідків ухвалення Рішення Конституційного Суду України </w:t>
      </w:r>
      <w:r w:rsidR="00AA64CC">
        <w:rPr>
          <w:rFonts w:ascii="Times New Roman" w:hAnsi="Times New Roman" w:cs="Times New Roman"/>
          <w:sz w:val="28"/>
          <w:szCs w:val="28"/>
        </w:rPr>
        <w:t>від 7 квітня</w:t>
      </w:r>
      <w:r w:rsidR="00AA64CC">
        <w:rPr>
          <w:rFonts w:ascii="Times New Roman" w:hAnsi="Times New Roman" w:cs="Times New Roman"/>
          <w:sz w:val="28"/>
          <w:szCs w:val="28"/>
        </w:rPr>
        <w:br/>
      </w:r>
      <w:r w:rsidR="00485D33" w:rsidRPr="0088609A"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F56111">
        <w:rPr>
          <w:rFonts w:ascii="Times New Roman" w:hAnsi="Times New Roman" w:cs="Times New Roman"/>
          <w:sz w:val="28"/>
          <w:szCs w:val="28"/>
        </w:rPr>
        <w:t xml:space="preserve">№ </w:t>
      </w:r>
      <w:r w:rsidR="00485D33" w:rsidRPr="0088609A">
        <w:rPr>
          <w:rFonts w:ascii="Times New Roman" w:hAnsi="Times New Roman" w:cs="Times New Roman"/>
          <w:sz w:val="28"/>
          <w:szCs w:val="28"/>
        </w:rPr>
        <w:t>1-р(ІІ)/2021 та висловив у зв’язку із цим незгоду із застосуванням судами в його справі оспорюваних приписів Закону</w:t>
      </w:r>
      <w:r w:rsidR="004E5AFF" w:rsidRPr="0088609A">
        <w:rPr>
          <w:rFonts w:ascii="Times New Roman" w:hAnsi="Times New Roman" w:cs="Times New Roman"/>
          <w:sz w:val="28"/>
          <w:szCs w:val="28"/>
        </w:rPr>
        <w:t xml:space="preserve"> </w:t>
      </w:r>
      <w:r w:rsidR="00F56111">
        <w:rPr>
          <w:rFonts w:ascii="Times New Roman" w:hAnsi="Times New Roman" w:cs="Times New Roman"/>
          <w:sz w:val="28"/>
          <w:szCs w:val="28"/>
        </w:rPr>
        <w:t xml:space="preserve">№ </w:t>
      </w:r>
      <w:r w:rsidR="004E5AFF" w:rsidRPr="0088609A">
        <w:rPr>
          <w:rFonts w:ascii="Times New Roman" w:hAnsi="Times New Roman" w:cs="Times New Roman"/>
          <w:sz w:val="28"/>
          <w:szCs w:val="28"/>
        </w:rPr>
        <w:t>796</w:t>
      </w:r>
      <w:r w:rsidR="00485D33" w:rsidRPr="0088609A">
        <w:rPr>
          <w:rFonts w:ascii="Times New Roman" w:hAnsi="Times New Roman" w:cs="Times New Roman"/>
          <w:sz w:val="28"/>
          <w:szCs w:val="28"/>
        </w:rPr>
        <w:t>, що не можна вважати обґрунтуванням тверджень щодо їх неконституційності в розумінні пункту 6 частини другої статті 55 Закону України „Про Конституційний Суд України“.</w:t>
      </w:r>
    </w:p>
    <w:p w:rsidR="00235C4B" w:rsidRPr="0088609A" w:rsidRDefault="009704CE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hAnsi="Times New Roman" w:cs="Times New Roman"/>
          <w:sz w:val="28"/>
          <w:szCs w:val="28"/>
        </w:rPr>
        <w:t>Наведене</w:t>
      </w:r>
      <w:r w:rsidR="00716B4B" w:rsidRPr="0088609A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конституційного провадження у справі</w:t>
      </w:r>
      <w:r w:rsidR="00716B4B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A84" w:rsidRPr="008860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16B4B" w:rsidRPr="0088609A">
        <w:rPr>
          <w:rFonts w:ascii="Times New Roman" w:eastAsia="Times New Roman" w:hAnsi="Times New Roman" w:cs="Times New Roman"/>
          <w:sz w:val="28"/>
          <w:szCs w:val="28"/>
        </w:rPr>
        <w:t xml:space="preserve"> пунктом 4 статті 62 Закону України „Про Конституційний Суд України“</w:t>
      </w:r>
      <w:r w:rsidR="00BF470C" w:rsidRPr="0088609A">
        <w:rPr>
          <w:rFonts w:ascii="Times New Roman" w:eastAsia="Times New Roman" w:hAnsi="Times New Roman" w:cs="Times New Roman"/>
          <w:sz w:val="28"/>
          <w:szCs w:val="28"/>
        </w:rPr>
        <w:t xml:space="preserve"> ‒</w:t>
      </w:r>
      <w:r w:rsidR="00716B4B" w:rsidRPr="0088609A">
        <w:rPr>
          <w:rFonts w:ascii="Times New Roman" w:eastAsia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:rsidR="00716B4B" w:rsidRPr="0088609A" w:rsidRDefault="00716B4B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9A" w:rsidRPr="0088609A" w:rsidRDefault="00B87F7C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259A" w:rsidRPr="0088609A">
        <w:rPr>
          <w:rFonts w:ascii="Times New Roman" w:eastAsia="Times New Roman" w:hAnsi="Times New Roman" w:cs="Times New Roman"/>
          <w:sz w:val="28"/>
          <w:szCs w:val="28"/>
        </w:rPr>
        <w:t>раховуючи викладене та керуючись статтями 147, 151</w:t>
      </w:r>
      <w:r w:rsidR="00D9259A" w:rsidRPr="008860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D9259A" w:rsidRPr="0088609A">
        <w:rPr>
          <w:rFonts w:ascii="Times New Roman" w:eastAsia="Times New Roman" w:hAnsi="Times New Roman" w:cs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4E5AFF" w:rsidRPr="0088609A" w:rsidRDefault="004E5AFF" w:rsidP="0088609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59A" w:rsidRPr="0088609A" w:rsidRDefault="00D9259A" w:rsidP="008860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b/>
          <w:sz w:val="28"/>
          <w:szCs w:val="28"/>
        </w:rPr>
        <w:t>у х в а л и л а:</w:t>
      </w:r>
    </w:p>
    <w:p w:rsidR="004E5AFF" w:rsidRPr="0088609A" w:rsidRDefault="004E5AFF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9A" w:rsidRPr="0088609A" w:rsidRDefault="00D9259A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7C056E" w:rsidRPr="0088609A">
        <w:rPr>
          <w:rFonts w:ascii="Times New Roman" w:eastAsia="Times New Roman" w:hAnsi="Times New Roman" w:cs="Times New Roman"/>
          <w:sz w:val="28"/>
          <w:szCs w:val="28"/>
        </w:rPr>
        <w:t xml:space="preserve">Рожка Валентина Григоровича </w:t>
      </w:r>
      <w:r w:rsidR="000E509D" w:rsidRPr="0088609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C056E" w:rsidRPr="0088609A">
        <w:rPr>
          <w:rFonts w:ascii="Times New Roman" w:eastAsia="Times New Roman" w:hAnsi="Times New Roman" w:cs="Times New Roman"/>
          <w:sz w:val="28"/>
          <w:szCs w:val="28"/>
        </w:rPr>
        <w:t xml:space="preserve"> відповідн</w:t>
      </w:r>
      <w:r w:rsidR="000E509D" w:rsidRPr="0088609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C056E" w:rsidRPr="0088609A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E509D" w:rsidRPr="0088609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C056E" w:rsidRPr="0088609A">
        <w:rPr>
          <w:rFonts w:ascii="Times New Roman" w:eastAsia="Times New Roman" w:hAnsi="Times New Roman" w:cs="Times New Roman"/>
          <w:sz w:val="28"/>
          <w:szCs w:val="28"/>
        </w:rPr>
        <w:t xml:space="preserve"> Конституції України (конституційн</w:t>
      </w:r>
      <w:r w:rsidR="000E509D" w:rsidRPr="0088609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C056E" w:rsidRPr="0088609A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E509D" w:rsidRPr="0088609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C056E" w:rsidRPr="0088609A">
        <w:rPr>
          <w:rFonts w:ascii="Times New Roman" w:eastAsia="Times New Roman" w:hAnsi="Times New Roman" w:cs="Times New Roman"/>
          <w:sz w:val="28"/>
          <w:szCs w:val="28"/>
        </w:rPr>
        <w:t xml:space="preserve">) частини третьої статті 54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F561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056E" w:rsidRPr="0088609A">
        <w:rPr>
          <w:rFonts w:ascii="Times New Roman" w:eastAsia="Times New Roman" w:hAnsi="Times New Roman" w:cs="Times New Roman"/>
          <w:sz w:val="28"/>
          <w:szCs w:val="28"/>
        </w:rPr>
        <w:t xml:space="preserve">796‒XII зі змінами </w:t>
      </w:r>
      <w:r w:rsidR="00BF470C" w:rsidRPr="0088609A">
        <w:rPr>
          <w:rFonts w:ascii="Times New Roman" w:eastAsia="Times New Roman" w:hAnsi="Times New Roman" w:cs="Times New Roman"/>
          <w:sz w:val="28"/>
          <w:szCs w:val="28"/>
        </w:rPr>
        <w:t>на підставі пункт</w:t>
      </w:r>
      <w:r w:rsidR="00757B93" w:rsidRPr="008860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470C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 xml:space="preserve">4 статті 62 Закону </w:t>
      </w:r>
      <w:r w:rsidR="0088609A">
        <w:rPr>
          <w:rFonts w:ascii="Times New Roman" w:eastAsia="Times New Roman" w:hAnsi="Times New Roman" w:cs="Times New Roman"/>
          <w:sz w:val="28"/>
          <w:szCs w:val="28"/>
        </w:rPr>
        <w:t>України „Про Конституційний Суд</w:t>
      </w:r>
      <w:r w:rsidR="0088609A">
        <w:rPr>
          <w:rFonts w:ascii="Times New Roman" w:eastAsia="Times New Roman" w:hAnsi="Times New Roman" w:cs="Times New Roman"/>
          <w:sz w:val="28"/>
          <w:szCs w:val="28"/>
        </w:rPr>
        <w:br/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України“ –</w:t>
      </w:r>
      <w:r w:rsidR="00757B93" w:rsidRPr="00886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09A">
        <w:rPr>
          <w:rFonts w:ascii="Times New Roman" w:eastAsia="Times New Roman" w:hAnsi="Times New Roman" w:cs="Times New Roman"/>
          <w:sz w:val="28"/>
          <w:szCs w:val="28"/>
        </w:rPr>
        <w:t>неприйнятність конституційної скарги.</w:t>
      </w:r>
    </w:p>
    <w:p w:rsidR="00D9259A" w:rsidRPr="0088609A" w:rsidRDefault="00D9259A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9A" w:rsidRDefault="00D9259A" w:rsidP="008860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A">
        <w:rPr>
          <w:rFonts w:ascii="Times New Roman" w:eastAsia="Times New Roman" w:hAnsi="Times New Roman" w:cs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88609A" w:rsidRDefault="0088609A" w:rsidP="0088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9A" w:rsidRDefault="0088609A" w:rsidP="0088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9A" w:rsidRDefault="0088609A" w:rsidP="0088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1F4" w:rsidRPr="005F01F4" w:rsidRDefault="005F01F4" w:rsidP="005F01F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F01F4">
        <w:rPr>
          <w:rFonts w:ascii="Times New Roman" w:eastAsia="Times New Roman" w:hAnsi="Times New Roman" w:cs="Times New Roman"/>
          <w:b/>
          <w:caps/>
          <w:sz w:val="28"/>
          <w:szCs w:val="28"/>
        </w:rPr>
        <w:t>Третя колегія суддів</w:t>
      </w:r>
    </w:p>
    <w:p w:rsidR="005F01F4" w:rsidRPr="005F01F4" w:rsidRDefault="005F01F4" w:rsidP="005F01F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F01F4">
        <w:rPr>
          <w:rFonts w:ascii="Times New Roman" w:eastAsia="Times New Roman" w:hAnsi="Times New Roman" w:cs="Times New Roman"/>
          <w:b/>
          <w:caps/>
          <w:sz w:val="28"/>
          <w:szCs w:val="28"/>
        </w:rPr>
        <w:t>Другого сенату</w:t>
      </w:r>
    </w:p>
    <w:p w:rsidR="0088609A" w:rsidRPr="005F01F4" w:rsidRDefault="005F01F4" w:rsidP="005F01F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F01F4">
        <w:rPr>
          <w:rFonts w:ascii="Times New Roman" w:eastAsia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88609A" w:rsidRPr="005F01F4" w:rsidSect="0088609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BA" w:rsidRDefault="00BD06BA" w:rsidP="005B3BF6">
      <w:pPr>
        <w:spacing w:after="0" w:line="240" w:lineRule="auto"/>
      </w:pPr>
      <w:r>
        <w:separator/>
      </w:r>
    </w:p>
  </w:endnote>
  <w:endnote w:type="continuationSeparator" w:id="0">
    <w:p w:rsidR="00BD06BA" w:rsidRDefault="00BD06BA" w:rsidP="005B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9A" w:rsidRPr="0088609A" w:rsidRDefault="0088609A">
    <w:pPr>
      <w:pStyle w:val="a5"/>
      <w:rPr>
        <w:rFonts w:ascii="Times New Roman" w:hAnsi="Times New Roman" w:cs="Times New Roman"/>
        <w:sz w:val="10"/>
        <w:szCs w:val="10"/>
      </w:rPr>
    </w:pPr>
    <w:r w:rsidRPr="0088609A">
      <w:rPr>
        <w:rFonts w:ascii="Times New Roman" w:hAnsi="Times New Roman" w:cs="Times New Roman"/>
        <w:sz w:val="10"/>
        <w:szCs w:val="10"/>
      </w:rPr>
      <w:fldChar w:fldCharType="begin"/>
    </w:r>
    <w:r w:rsidRPr="0088609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8609A">
      <w:rPr>
        <w:rFonts w:ascii="Times New Roman" w:hAnsi="Times New Roman" w:cs="Times New Roman"/>
        <w:sz w:val="10"/>
        <w:szCs w:val="10"/>
      </w:rPr>
      <w:fldChar w:fldCharType="separate"/>
    </w:r>
    <w:r w:rsidR="005F01F4">
      <w:rPr>
        <w:rFonts w:ascii="Times New Roman" w:hAnsi="Times New Roman" w:cs="Times New Roman"/>
        <w:noProof/>
        <w:sz w:val="10"/>
        <w:szCs w:val="10"/>
      </w:rPr>
      <w:t>G:\2023\Suddi\II senat\III koleg\4.docx</w:t>
    </w:r>
    <w:r w:rsidRPr="008860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9A" w:rsidRPr="0088609A" w:rsidRDefault="0088609A">
    <w:pPr>
      <w:pStyle w:val="a5"/>
      <w:rPr>
        <w:rFonts w:ascii="Times New Roman" w:hAnsi="Times New Roman" w:cs="Times New Roman"/>
        <w:sz w:val="10"/>
        <w:szCs w:val="10"/>
      </w:rPr>
    </w:pPr>
    <w:r w:rsidRPr="0088609A">
      <w:rPr>
        <w:rFonts w:ascii="Times New Roman" w:hAnsi="Times New Roman" w:cs="Times New Roman"/>
        <w:sz w:val="10"/>
        <w:szCs w:val="10"/>
      </w:rPr>
      <w:fldChar w:fldCharType="begin"/>
    </w:r>
    <w:r w:rsidRPr="0088609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88609A">
      <w:rPr>
        <w:rFonts w:ascii="Times New Roman" w:hAnsi="Times New Roman" w:cs="Times New Roman"/>
        <w:sz w:val="10"/>
        <w:szCs w:val="10"/>
      </w:rPr>
      <w:fldChar w:fldCharType="separate"/>
    </w:r>
    <w:r w:rsidR="005F01F4">
      <w:rPr>
        <w:rFonts w:ascii="Times New Roman" w:hAnsi="Times New Roman" w:cs="Times New Roman"/>
        <w:noProof/>
        <w:sz w:val="10"/>
        <w:szCs w:val="10"/>
      </w:rPr>
      <w:t>G:\2023\Suddi\II senat\III koleg\4.docx</w:t>
    </w:r>
    <w:r w:rsidRPr="0088609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BA" w:rsidRDefault="00BD06BA" w:rsidP="005B3BF6">
      <w:pPr>
        <w:spacing w:after="0" w:line="240" w:lineRule="auto"/>
      </w:pPr>
      <w:r>
        <w:separator/>
      </w:r>
    </w:p>
  </w:footnote>
  <w:footnote w:type="continuationSeparator" w:id="0">
    <w:p w:rsidR="00BD06BA" w:rsidRDefault="00BD06BA" w:rsidP="005B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426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1F87" w:rsidRPr="0088609A" w:rsidRDefault="00A71F8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1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6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19"/>
    <w:rsid w:val="00003FF1"/>
    <w:rsid w:val="00011536"/>
    <w:rsid w:val="000143E4"/>
    <w:rsid w:val="00020C19"/>
    <w:rsid w:val="00033EE4"/>
    <w:rsid w:val="000342B9"/>
    <w:rsid w:val="000425E0"/>
    <w:rsid w:val="0005058E"/>
    <w:rsid w:val="00050A95"/>
    <w:rsid w:val="0005194E"/>
    <w:rsid w:val="00054DAA"/>
    <w:rsid w:val="000669D1"/>
    <w:rsid w:val="000717B6"/>
    <w:rsid w:val="0007180F"/>
    <w:rsid w:val="00075112"/>
    <w:rsid w:val="000866A1"/>
    <w:rsid w:val="00086BE1"/>
    <w:rsid w:val="000A0A83"/>
    <w:rsid w:val="000A375A"/>
    <w:rsid w:val="000B1254"/>
    <w:rsid w:val="000B15ED"/>
    <w:rsid w:val="000C7C62"/>
    <w:rsid w:val="000D5E0A"/>
    <w:rsid w:val="000E3F24"/>
    <w:rsid w:val="000E509D"/>
    <w:rsid w:val="000F29DF"/>
    <w:rsid w:val="000F4E81"/>
    <w:rsid w:val="000F708B"/>
    <w:rsid w:val="00110B54"/>
    <w:rsid w:val="001175DA"/>
    <w:rsid w:val="00123417"/>
    <w:rsid w:val="001238B5"/>
    <w:rsid w:val="00130B96"/>
    <w:rsid w:val="0013420C"/>
    <w:rsid w:val="001407A8"/>
    <w:rsid w:val="001445E3"/>
    <w:rsid w:val="00146F14"/>
    <w:rsid w:val="0015155B"/>
    <w:rsid w:val="00152E71"/>
    <w:rsid w:val="00153417"/>
    <w:rsid w:val="00162BEB"/>
    <w:rsid w:val="00176BE5"/>
    <w:rsid w:val="00177809"/>
    <w:rsid w:val="0018328E"/>
    <w:rsid w:val="0019555B"/>
    <w:rsid w:val="001A228F"/>
    <w:rsid w:val="001A6C02"/>
    <w:rsid w:val="001B407C"/>
    <w:rsid w:val="001B69D1"/>
    <w:rsid w:val="001C1F2F"/>
    <w:rsid w:val="001D4E6A"/>
    <w:rsid w:val="001E7633"/>
    <w:rsid w:val="001E7F0E"/>
    <w:rsid w:val="001F1D1A"/>
    <w:rsid w:val="001F29F9"/>
    <w:rsid w:val="001F6723"/>
    <w:rsid w:val="00210712"/>
    <w:rsid w:val="00222276"/>
    <w:rsid w:val="00223104"/>
    <w:rsid w:val="002304AE"/>
    <w:rsid w:val="00233BA2"/>
    <w:rsid w:val="00235C4B"/>
    <w:rsid w:val="00252705"/>
    <w:rsid w:val="00275947"/>
    <w:rsid w:val="00284744"/>
    <w:rsid w:val="002856C2"/>
    <w:rsid w:val="00287805"/>
    <w:rsid w:val="00294DED"/>
    <w:rsid w:val="00296C45"/>
    <w:rsid w:val="002A4DEA"/>
    <w:rsid w:val="002A7D3D"/>
    <w:rsid w:val="002B138E"/>
    <w:rsid w:val="002B6B35"/>
    <w:rsid w:val="002D0D03"/>
    <w:rsid w:val="002D201D"/>
    <w:rsid w:val="002D22BB"/>
    <w:rsid w:val="002D6E5B"/>
    <w:rsid w:val="002E206A"/>
    <w:rsid w:val="002E2BD7"/>
    <w:rsid w:val="002F1D60"/>
    <w:rsid w:val="003036D9"/>
    <w:rsid w:val="0031795A"/>
    <w:rsid w:val="0033133B"/>
    <w:rsid w:val="00340486"/>
    <w:rsid w:val="00344881"/>
    <w:rsid w:val="003450E2"/>
    <w:rsid w:val="00352846"/>
    <w:rsid w:val="00353AC2"/>
    <w:rsid w:val="00376F3A"/>
    <w:rsid w:val="00385ED5"/>
    <w:rsid w:val="00396237"/>
    <w:rsid w:val="003A4875"/>
    <w:rsid w:val="003A7362"/>
    <w:rsid w:val="003B3241"/>
    <w:rsid w:val="003B62F0"/>
    <w:rsid w:val="003B6F15"/>
    <w:rsid w:val="003E2953"/>
    <w:rsid w:val="003E3B23"/>
    <w:rsid w:val="003E53CC"/>
    <w:rsid w:val="003F7B53"/>
    <w:rsid w:val="00404D06"/>
    <w:rsid w:val="00424502"/>
    <w:rsid w:val="004440C9"/>
    <w:rsid w:val="00445316"/>
    <w:rsid w:val="00451648"/>
    <w:rsid w:val="004535C9"/>
    <w:rsid w:val="00464C20"/>
    <w:rsid w:val="00465B4F"/>
    <w:rsid w:val="00466A67"/>
    <w:rsid w:val="004729FF"/>
    <w:rsid w:val="00476373"/>
    <w:rsid w:val="00476D4A"/>
    <w:rsid w:val="00480F85"/>
    <w:rsid w:val="00483F7E"/>
    <w:rsid w:val="00485D33"/>
    <w:rsid w:val="00497B22"/>
    <w:rsid w:val="004A6850"/>
    <w:rsid w:val="004B23DE"/>
    <w:rsid w:val="004C2A61"/>
    <w:rsid w:val="004E5AFF"/>
    <w:rsid w:val="004F1BA2"/>
    <w:rsid w:val="005031AF"/>
    <w:rsid w:val="005066A6"/>
    <w:rsid w:val="00510721"/>
    <w:rsid w:val="0051469D"/>
    <w:rsid w:val="00521F7E"/>
    <w:rsid w:val="00525331"/>
    <w:rsid w:val="00533C32"/>
    <w:rsid w:val="005455F3"/>
    <w:rsid w:val="00546AEA"/>
    <w:rsid w:val="0054767D"/>
    <w:rsid w:val="0055151C"/>
    <w:rsid w:val="005563A8"/>
    <w:rsid w:val="00556540"/>
    <w:rsid w:val="00566150"/>
    <w:rsid w:val="0056691B"/>
    <w:rsid w:val="00567E27"/>
    <w:rsid w:val="00572F35"/>
    <w:rsid w:val="00581202"/>
    <w:rsid w:val="00582BCB"/>
    <w:rsid w:val="00587DC3"/>
    <w:rsid w:val="005966D8"/>
    <w:rsid w:val="005A73AE"/>
    <w:rsid w:val="005B035A"/>
    <w:rsid w:val="005B3BF6"/>
    <w:rsid w:val="005C12C9"/>
    <w:rsid w:val="005C447A"/>
    <w:rsid w:val="005C4943"/>
    <w:rsid w:val="005C7F88"/>
    <w:rsid w:val="005D5BAF"/>
    <w:rsid w:val="005D609A"/>
    <w:rsid w:val="005E2F01"/>
    <w:rsid w:val="005E72F2"/>
    <w:rsid w:val="005F01F4"/>
    <w:rsid w:val="005F2080"/>
    <w:rsid w:val="005F4A1F"/>
    <w:rsid w:val="00606DD1"/>
    <w:rsid w:val="00611C22"/>
    <w:rsid w:val="00612AB9"/>
    <w:rsid w:val="00614C57"/>
    <w:rsid w:val="0062155C"/>
    <w:rsid w:val="006265D9"/>
    <w:rsid w:val="00632B3B"/>
    <w:rsid w:val="00637961"/>
    <w:rsid w:val="00644F4D"/>
    <w:rsid w:val="006461EF"/>
    <w:rsid w:val="006513C5"/>
    <w:rsid w:val="00662D60"/>
    <w:rsid w:val="00670A12"/>
    <w:rsid w:val="0067529D"/>
    <w:rsid w:val="0067786E"/>
    <w:rsid w:val="00681826"/>
    <w:rsid w:val="00681E22"/>
    <w:rsid w:val="00687BF7"/>
    <w:rsid w:val="00695A8E"/>
    <w:rsid w:val="006A075E"/>
    <w:rsid w:val="006A2968"/>
    <w:rsid w:val="006A6346"/>
    <w:rsid w:val="006B22B6"/>
    <w:rsid w:val="006B4847"/>
    <w:rsid w:val="006C1CC7"/>
    <w:rsid w:val="006E5284"/>
    <w:rsid w:val="006E5F9B"/>
    <w:rsid w:val="006E66E2"/>
    <w:rsid w:val="00716B4B"/>
    <w:rsid w:val="00722481"/>
    <w:rsid w:val="00734CE5"/>
    <w:rsid w:val="0074112F"/>
    <w:rsid w:val="00746FC4"/>
    <w:rsid w:val="00751108"/>
    <w:rsid w:val="00754750"/>
    <w:rsid w:val="00757B93"/>
    <w:rsid w:val="00764CA4"/>
    <w:rsid w:val="00764F7F"/>
    <w:rsid w:val="007675B9"/>
    <w:rsid w:val="007754C4"/>
    <w:rsid w:val="00776ADC"/>
    <w:rsid w:val="00792BDC"/>
    <w:rsid w:val="0079575A"/>
    <w:rsid w:val="007A5E3F"/>
    <w:rsid w:val="007A6105"/>
    <w:rsid w:val="007B121F"/>
    <w:rsid w:val="007B367E"/>
    <w:rsid w:val="007B6B60"/>
    <w:rsid w:val="007C056E"/>
    <w:rsid w:val="007C3308"/>
    <w:rsid w:val="007C6AD9"/>
    <w:rsid w:val="007E2BE8"/>
    <w:rsid w:val="007E457C"/>
    <w:rsid w:val="007E50E7"/>
    <w:rsid w:val="007F2C2B"/>
    <w:rsid w:val="008060D4"/>
    <w:rsid w:val="00814F52"/>
    <w:rsid w:val="0082164B"/>
    <w:rsid w:val="00830E73"/>
    <w:rsid w:val="00842F4A"/>
    <w:rsid w:val="0084388A"/>
    <w:rsid w:val="00846C55"/>
    <w:rsid w:val="0086006D"/>
    <w:rsid w:val="008616AE"/>
    <w:rsid w:val="0087711D"/>
    <w:rsid w:val="0088609A"/>
    <w:rsid w:val="0088700A"/>
    <w:rsid w:val="008A5343"/>
    <w:rsid w:val="008A6046"/>
    <w:rsid w:val="008A6B29"/>
    <w:rsid w:val="008B0FA3"/>
    <w:rsid w:val="008B5184"/>
    <w:rsid w:val="008D03ED"/>
    <w:rsid w:val="008D54D8"/>
    <w:rsid w:val="008F5F08"/>
    <w:rsid w:val="008F7E09"/>
    <w:rsid w:val="00905EF8"/>
    <w:rsid w:val="00911735"/>
    <w:rsid w:val="009161B0"/>
    <w:rsid w:val="009213F0"/>
    <w:rsid w:val="00921619"/>
    <w:rsid w:val="00937733"/>
    <w:rsid w:val="0094271B"/>
    <w:rsid w:val="009559BB"/>
    <w:rsid w:val="00956675"/>
    <w:rsid w:val="0096078B"/>
    <w:rsid w:val="00964944"/>
    <w:rsid w:val="009704CE"/>
    <w:rsid w:val="00972293"/>
    <w:rsid w:val="00974F34"/>
    <w:rsid w:val="00976186"/>
    <w:rsid w:val="00994158"/>
    <w:rsid w:val="00995A31"/>
    <w:rsid w:val="009A45B0"/>
    <w:rsid w:val="009A60BA"/>
    <w:rsid w:val="009A7975"/>
    <w:rsid w:val="009B6562"/>
    <w:rsid w:val="009B7754"/>
    <w:rsid w:val="009B7F79"/>
    <w:rsid w:val="009C55E2"/>
    <w:rsid w:val="009C65A1"/>
    <w:rsid w:val="009D0358"/>
    <w:rsid w:val="009D17B7"/>
    <w:rsid w:val="009E13D1"/>
    <w:rsid w:val="009F163A"/>
    <w:rsid w:val="009F539A"/>
    <w:rsid w:val="009F54AF"/>
    <w:rsid w:val="009F7695"/>
    <w:rsid w:val="00A055F9"/>
    <w:rsid w:val="00A061AC"/>
    <w:rsid w:val="00A2105E"/>
    <w:rsid w:val="00A316CA"/>
    <w:rsid w:val="00A331CC"/>
    <w:rsid w:val="00A3429E"/>
    <w:rsid w:val="00A426FB"/>
    <w:rsid w:val="00A5154D"/>
    <w:rsid w:val="00A526D9"/>
    <w:rsid w:val="00A556B4"/>
    <w:rsid w:val="00A60867"/>
    <w:rsid w:val="00A66A19"/>
    <w:rsid w:val="00A67496"/>
    <w:rsid w:val="00A71F87"/>
    <w:rsid w:val="00A73880"/>
    <w:rsid w:val="00A74232"/>
    <w:rsid w:val="00A81766"/>
    <w:rsid w:val="00A8289F"/>
    <w:rsid w:val="00A84A87"/>
    <w:rsid w:val="00A876F1"/>
    <w:rsid w:val="00A91411"/>
    <w:rsid w:val="00A94926"/>
    <w:rsid w:val="00A94E86"/>
    <w:rsid w:val="00A96B50"/>
    <w:rsid w:val="00AA2FB4"/>
    <w:rsid w:val="00AA64CC"/>
    <w:rsid w:val="00AB132B"/>
    <w:rsid w:val="00AB5B4A"/>
    <w:rsid w:val="00AC036B"/>
    <w:rsid w:val="00AC75F2"/>
    <w:rsid w:val="00AC79A8"/>
    <w:rsid w:val="00AD0B9F"/>
    <w:rsid w:val="00AD18C1"/>
    <w:rsid w:val="00AD1B4E"/>
    <w:rsid w:val="00AD3208"/>
    <w:rsid w:val="00AD355B"/>
    <w:rsid w:val="00AE167D"/>
    <w:rsid w:val="00B0500E"/>
    <w:rsid w:val="00B06CE9"/>
    <w:rsid w:val="00B103C6"/>
    <w:rsid w:val="00B118B2"/>
    <w:rsid w:val="00B118B3"/>
    <w:rsid w:val="00B15A8A"/>
    <w:rsid w:val="00B175FC"/>
    <w:rsid w:val="00B26583"/>
    <w:rsid w:val="00B349F6"/>
    <w:rsid w:val="00B4537F"/>
    <w:rsid w:val="00B45636"/>
    <w:rsid w:val="00B54D20"/>
    <w:rsid w:val="00B647E4"/>
    <w:rsid w:val="00B81208"/>
    <w:rsid w:val="00B843D8"/>
    <w:rsid w:val="00B86129"/>
    <w:rsid w:val="00B87F7C"/>
    <w:rsid w:val="00B90745"/>
    <w:rsid w:val="00B95088"/>
    <w:rsid w:val="00BA6928"/>
    <w:rsid w:val="00BB57A2"/>
    <w:rsid w:val="00BC4A50"/>
    <w:rsid w:val="00BD06BA"/>
    <w:rsid w:val="00BD7405"/>
    <w:rsid w:val="00BF0BB7"/>
    <w:rsid w:val="00BF1DDD"/>
    <w:rsid w:val="00BF470C"/>
    <w:rsid w:val="00C12508"/>
    <w:rsid w:val="00C13D06"/>
    <w:rsid w:val="00C14E85"/>
    <w:rsid w:val="00C203F4"/>
    <w:rsid w:val="00C23068"/>
    <w:rsid w:val="00C26C7B"/>
    <w:rsid w:val="00C314A7"/>
    <w:rsid w:val="00C40455"/>
    <w:rsid w:val="00C43AD2"/>
    <w:rsid w:val="00C43FBB"/>
    <w:rsid w:val="00C4622C"/>
    <w:rsid w:val="00C53035"/>
    <w:rsid w:val="00C56258"/>
    <w:rsid w:val="00C65C1D"/>
    <w:rsid w:val="00C667E2"/>
    <w:rsid w:val="00C66BB5"/>
    <w:rsid w:val="00C70D61"/>
    <w:rsid w:val="00C86ADF"/>
    <w:rsid w:val="00CA2E99"/>
    <w:rsid w:val="00CA45B7"/>
    <w:rsid w:val="00CB18A9"/>
    <w:rsid w:val="00CB2457"/>
    <w:rsid w:val="00CC6A37"/>
    <w:rsid w:val="00CC7E94"/>
    <w:rsid w:val="00CD0BDE"/>
    <w:rsid w:val="00CD7002"/>
    <w:rsid w:val="00CE07A5"/>
    <w:rsid w:val="00CE4170"/>
    <w:rsid w:val="00CF1855"/>
    <w:rsid w:val="00D173BF"/>
    <w:rsid w:val="00D21EE2"/>
    <w:rsid w:val="00D335D9"/>
    <w:rsid w:val="00D40CDA"/>
    <w:rsid w:val="00D51EA3"/>
    <w:rsid w:val="00D52933"/>
    <w:rsid w:val="00D52D76"/>
    <w:rsid w:val="00D621E2"/>
    <w:rsid w:val="00D65EF4"/>
    <w:rsid w:val="00D662FF"/>
    <w:rsid w:val="00D67EB4"/>
    <w:rsid w:val="00D71EB6"/>
    <w:rsid w:val="00D723FE"/>
    <w:rsid w:val="00D8163F"/>
    <w:rsid w:val="00D81CDE"/>
    <w:rsid w:val="00D839C1"/>
    <w:rsid w:val="00D854B5"/>
    <w:rsid w:val="00D86DFC"/>
    <w:rsid w:val="00D9259A"/>
    <w:rsid w:val="00DA654C"/>
    <w:rsid w:val="00DB5AB7"/>
    <w:rsid w:val="00DD15B9"/>
    <w:rsid w:val="00DD2999"/>
    <w:rsid w:val="00DD4C93"/>
    <w:rsid w:val="00DD5292"/>
    <w:rsid w:val="00DF6424"/>
    <w:rsid w:val="00DF6EE6"/>
    <w:rsid w:val="00E019F6"/>
    <w:rsid w:val="00E01A84"/>
    <w:rsid w:val="00E02B2D"/>
    <w:rsid w:val="00E13E9A"/>
    <w:rsid w:val="00E152AC"/>
    <w:rsid w:val="00E271A7"/>
    <w:rsid w:val="00E30F14"/>
    <w:rsid w:val="00E32948"/>
    <w:rsid w:val="00E46074"/>
    <w:rsid w:val="00E4749C"/>
    <w:rsid w:val="00E5296B"/>
    <w:rsid w:val="00E62BA1"/>
    <w:rsid w:val="00E6401E"/>
    <w:rsid w:val="00E66D2D"/>
    <w:rsid w:val="00E71168"/>
    <w:rsid w:val="00E720D3"/>
    <w:rsid w:val="00E90BAB"/>
    <w:rsid w:val="00E9230E"/>
    <w:rsid w:val="00EA3E1A"/>
    <w:rsid w:val="00EA5F33"/>
    <w:rsid w:val="00EB368D"/>
    <w:rsid w:val="00EB3ED8"/>
    <w:rsid w:val="00ED0302"/>
    <w:rsid w:val="00ED1A08"/>
    <w:rsid w:val="00ED2203"/>
    <w:rsid w:val="00ED692B"/>
    <w:rsid w:val="00EE4CFA"/>
    <w:rsid w:val="00EE67A6"/>
    <w:rsid w:val="00EF4E07"/>
    <w:rsid w:val="00EF65DC"/>
    <w:rsid w:val="00F03E96"/>
    <w:rsid w:val="00F056D1"/>
    <w:rsid w:val="00F104E7"/>
    <w:rsid w:val="00F11C3C"/>
    <w:rsid w:val="00F14014"/>
    <w:rsid w:val="00F22823"/>
    <w:rsid w:val="00F25696"/>
    <w:rsid w:val="00F25BEA"/>
    <w:rsid w:val="00F27265"/>
    <w:rsid w:val="00F4048D"/>
    <w:rsid w:val="00F56111"/>
    <w:rsid w:val="00F66109"/>
    <w:rsid w:val="00F67AB8"/>
    <w:rsid w:val="00F721DB"/>
    <w:rsid w:val="00F734C1"/>
    <w:rsid w:val="00F74DDF"/>
    <w:rsid w:val="00F7744D"/>
    <w:rsid w:val="00F80C32"/>
    <w:rsid w:val="00F85A05"/>
    <w:rsid w:val="00FA1241"/>
    <w:rsid w:val="00FA2336"/>
    <w:rsid w:val="00FA2AD4"/>
    <w:rsid w:val="00FB0BDF"/>
    <w:rsid w:val="00FC151F"/>
    <w:rsid w:val="00FE1FF0"/>
    <w:rsid w:val="00FE41A5"/>
    <w:rsid w:val="00FF0B15"/>
    <w:rsid w:val="00FF0C49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57D36C-B176-4CC9-80E3-77A4AF0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09A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B3BF6"/>
  </w:style>
  <w:style w:type="paragraph" w:styleId="a5">
    <w:name w:val="footer"/>
    <w:basedOn w:val="a"/>
    <w:link w:val="a6"/>
    <w:uiPriority w:val="99"/>
    <w:unhideWhenUsed/>
    <w:rsid w:val="005B3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3BF6"/>
  </w:style>
  <w:style w:type="paragraph" w:styleId="a7">
    <w:name w:val="Balloon Text"/>
    <w:basedOn w:val="a"/>
    <w:link w:val="a8"/>
    <w:uiPriority w:val="99"/>
    <w:semiHidden/>
    <w:unhideWhenUsed/>
    <w:rsid w:val="0052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533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1108"/>
    <w:pPr>
      <w:ind w:left="720"/>
      <w:contextualSpacing/>
    </w:pPr>
  </w:style>
  <w:style w:type="paragraph" w:customStyle="1" w:styleId="aa">
    <w:name w:val="СТАНДАРТ"/>
    <w:basedOn w:val="a"/>
    <w:link w:val="ab"/>
    <w:qFormat/>
    <w:rsid w:val="004516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СТАНДАРТ Знак"/>
    <w:link w:val="aa"/>
    <w:rsid w:val="0045164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F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F54A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44">
    <w:name w:val="rvts44"/>
    <w:basedOn w:val="a0"/>
    <w:rsid w:val="007A5E3F"/>
  </w:style>
  <w:style w:type="character" w:customStyle="1" w:styleId="rvts46">
    <w:name w:val="rvts46"/>
    <w:basedOn w:val="a0"/>
    <w:rsid w:val="00C14E85"/>
  </w:style>
  <w:style w:type="character" w:styleId="ac">
    <w:name w:val="Hyperlink"/>
    <w:basedOn w:val="a0"/>
    <w:uiPriority w:val="99"/>
    <w:semiHidden/>
    <w:unhideWhenUsed/>
    <w:rsid w:val="00C14E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609A"/>
    <w:rPr>
      <w:rFonts w:ascii="Peterburg" w:eastAsia="Times New Roman" w:hAnsi="Peterburg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5864</Words>
  <Characters>3343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Дєєв</dc:creator>
  <cp:keywords/>
  <dc:description/>
  <cp:lastModifiedBy>Віктор В. Чередниченко</cp:lastModifiedBy>
  <cp:revision>2</cp:revision>
  <cp:lastPrinted>2023-03-09T13:16:00Z</cp:lastPrinted>
  <dcterms:created xsi:type="dcterms:W3CDTF">2023-08-30T07:24:00Z</dcterms:created>
  <dcterms:modified xsi:type="dcterms:W3CDTF">2023-08-30T07:24:00Z</dcterms:modified>
</cp:coreProperties>
</file>