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DE" w:rsidRPr="008035DE" w:rsidRDefault="008035DE" w:rsidP="008035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035DE" w:rsidRPr="008035DE" w:rsidRDefault="008035DE" w:rsidP="008035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035DE" w:rsidRPr="008035DE" w:rsidRDefault="008035DE" w:rsidP="008035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035DE" w:rsidRPr="008035DE" w:rsidRDefault="008035DE" w:rsidP="008035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035DE" w:rsidRPr="008035DE" w:rsidRDefault="008035DE" w:rsidP="008035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035DE" w:rsidRPr="008035DE" w:rsidRDefault="008035DE" w:rsidP="008035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035DE" w:rsidRPr="008035DE" w:rsidRDefault="008035DE" w:rsidP="008035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035DE" w:rsidRPr="008035DE" w:rsidRDefault="008035DE" w:rsidP="008035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035DE" w:rsidRPr="008035DE" w:rsidRDefault="008035DE" w:rsidP="008035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035DE" w:rsidRPr="008035DE" w:rsidRDefault="008035DE" w:rsidP="008035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D1414" w:rsidRPr="008035DE" w:rsidRDefault="00056AA7" w:rsidP="008035DE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8035DE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8035DE">
        <w:rPr>
          <w:rFonts w:cs="Times New Roman"/>
          <w:b/>
          <w:sz w:val="28"/>
          <w:szCs w:val="28"/>
          <w:lang w:val="uk-UA"/>
        </w:rPr>
        <w:t>Першо</w:t>
      </w:r>
      <w:r w:rsidRPr="008035DE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C4B5B" w:rsidRPr="008035DE">
        <w:rPr>
          <w:rFonts w:cs="Times New Roman"/>
          <w:b/>
          <w:sz w:val="28"/>
          <w:szCs w:val="28"/>
          <w:lang w:val="uk-UA"/>
        </w:rPr>
        <w:t>Калашник</w:t>
      </w:r>
      <w:proofErr w:type="spellEnd"/>
      <w:r w:rsidR="00AC4B5B" w:rsidRPr="008035DE">
        <w:rPr>
          <w:rFonts w:cs="Times New Roman"/>
          <w:b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пункту 2 частини третьої статті 287 Господарського</w:t>
      </w:r>
      <w:r w:rsidR="005976B8" w:rsidRPr="008035DE">
        <w:rPr>
          <w:rFonts w:cs="Times New Roman"/>
          <w:b/>
          <w:sz w:val="28"/>
          <w:szCs w:val="28"/>
          <w:lang w:val="uk-UA"/>
        </w:rPr>
        <w:t xml:space="preserve"> процесуального </w:t>
      </w:r>
      <w:r w:rsidR="008035DE" w:rsidRPr="008035DE">
        <w:rPr>
          <w:rFonts w:cs="Times New Roman"/>
          <w:b/>
          <w:sz w:val="28"/>
          <w:szCs w:val="28"/>
          <w:lang w:val="uk-UA"/>
        </w:rPr>
        <w:br/>
      </w:r>
      <w:r w:rsidR="008035DE" w:rsidRPr="008035DE">
        <w:rPr>
          <w:rFonts w:cs="Times New Roman"/>
          <w:b/>
          <w:sz w:val="28"/>
          <w:szCs w:val="28"/>
          <w:lang w:val="uk-UA"/>
        </w:rPr>
        <w:tab/>
      </w:r>
      <w:r w:rsidR="008035DE" w:rsidRPr="008035DE">
        <w:rPr>
          <w:rFonts w:cs="Times New Roman"/>
          <w:b/>
          <w:sz w:val="28"/>
          <w:szCs w:val="28"/>
          <w:lang w:val="uk-UA"/>
        </w:rPr>
        <w:tab/>
      </w:r>
      <w:r w:rsidR="008035DE" w:rsidRPr="008035DE">
        <w:rPr>
          <w:rFonts w:cs="Times New Roman"/>
          <w:b/>
          <w:sz w:val="28"/>
          <w:szCs w:val="28"/>
          <w:lang w:val="uk-UA"/>
        </w:rPr>
        <w:tab/>
      </w:r>
      <w:r w:rsidR="008035DE" w:rsidRPr="008035DE">
        <w:rPr>
          <w:rFonts w:cs="Times New Roman"/>
          <w:b/>
          <w:sz w:val="28"/>
          <w:szCs w:val="28"/>
          <w:lang w:val="uk-UA"/>
        </w:rPr>
        <w:tab/>
      </w:r>
      <w:r w:rsidR="008035DE" w:rsidRPr="008035DE">
        <w:rPr>
          <w:rFonts w:cs="Times New Roman"/>
          <w:b/>
          <w:sz w:val="28"/>
          <w:szCs w:val="28"/>
          <w:lang w:val="uk-UA"/>
        </w:rPr>
        <w:tab/>
      </w:r>
      <w:r w:rsidR="005976B8" w:rsidRPr="008035DE"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0F07BB" w:rsidRPr="008035DE" w:rsidRDefault="000F07BB" w:rsidP="00760463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8035DE" w:rsidRDefault="00DD1414" w:rsidP="008035DE">
      <w:pPr>
        <w:jc w:val="both"/>
        <w:rPr>
          <w:rFonts w:cs="Times New Roman"/>
          <w:sz w:val="28"/>
          <w:szCs w:val="28"/>
          <w:lang w:val="uk-UA"/>
        </w:rPr>
      </w:pPr>
      <w:r w:rsidRPr="008035DE">
        <w:rPr>
          <w:rFonts w:cs="Times New Roman"/>
          <w:sz w:val="28"/>
          <w:szCs w:val="28"/>
          <w:lang w:val="uk-UA"/>
        </w:rPr>
        <w:t xml:space="preserve">м. К и ї в </w:t>
      </w:r>
      <w:r w:rsidRPr="008035DE">
        <w:rPr>
          <w:rFonts w:cs="Times New Roman"/>
          <w:sz w:val="28"/>
          <w:szCs w:val="28"/>
          <w:lang w:val="uk-UA"/>
        </w:rPr>
        <w:tab/>
      </w:r>
      <w:r w:rsidRPr="008035DE">
        <w:rPr>
          <w:rFonts w:cs="Times New Roman"/>
          <w:sz w:val="28"/>
          <w:szCs w:val="28"/>
          <w:lang w:val="uk-UA"/>
        </w:rPr>
        <w:tab/>
      </w:r>
      <w:r w:rsidRPr="008035DE">
        <w:rPr>
          <w:rFonts w:cs="Times New Roman"/>
          <w:sz w:val="28"/>
          <w:szCs w:val="28"/>
          <w:lang w:val="uk-UA"/>
        </w:rPr>
        <w:tab/>
      </w:r>
      <w:r w:rsidRPr="008035DE">
        <w:rPr>
          <w:rFonts w:cs="Times New Roman"/>
          <w:sz w:val="28"/>
          <w:szCs w:val="28"/>
          <w:lang w:val="uk-UA"/>
        </w:rPr>
        <w:tab/>
      </w:r>
      <w:r w:rsidR="002C038E" w:rsidRPr="008035DE">
        <w:rPr>
          <w:rFonts w:cs="Times New Roman"/>
          <w:sz w:val="28"/>
          <w:szCs w:val="28"/>
          <w:lang w:val="uk-UA"/>
        </w:rPr>
        <w:tab/>
      </w:r>
      <w:r w:rsidRPr="008035DE">
        <w:rPr>
          <w:rFonts w:cs="Times New Roman"/>
          <w:sz w:val="28"/>
          <w:szCs w:val="28"/>
          <w:lang w:val="uk-UA"/>
        </w:rPr>
        <w:tab/>
      </w:r>
      <w:r w:rsidRPr="008035DE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AC4B5B" w:rsidRPr="008035DE">
        <w:rPr>
          <w:rFonts w:cs="Times New Roman"/>
          <w:sz w:val="28"/>
          <w:szCs w:val="28"/>
          <w:lang w:val="uk-UA"/>
        </w:rPr>
        <w:t>3-30</w:t>
      </w:r>
      <w:r w:rsidR="00773C9E" w:rsidRPr="008035DE">
        <w:rPr>
          <w:rFonts w:cs="Times New Roman"/>
          <w:sz w:val="28"/>
          <w:szCs w:val="28"/>
          <w:lang w:val="uk-UA"/>
        </w:rPr>
        <w:t>/2021</w:t>
      </w:r>
      <w:r w:rsidR="00AC4B5B" w:rsidRPr="008035DE">
        <w:rPr>
          <w:rFonts w:cs="Times New Roman"/>
          <w:sz w:val="28"/>
          <w:szCs w:val="28"/>
          <w:lang w:val="uk-UA"/>
        </w:rPr>
        <w:t>(64/21)</w:t>
      </w:r>
    </w:p>
    <w:p w:rsidR="00056AA7" w:rsidRPr="008035DE" w:rsidRDefault="00760463" w:rsidP="008035D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8035DE">
        <w:rPr>
          <w:rFonts w:cs="Times New Roman"/>
          <w:sz w:val="28"/>
          <w:szCs w:val="28"/>
          <w:lang w:val="uk-UA"/>
        </w:rPr>
        <w:t xml:space="preserve"> </w:t>
      </w:r>
      <w:r w:rsidR="00DD1414" w:rsidRPr="008035DE">
        <w:rPr>
          <w:rFonts w:cs="Times New Roman"/>
          <w:sz w:val="28"/>
          <w:szCs w:val="28"/>
          <w:lang w:val="uk-UA"/>
        </w:rPr>
        <w:t>2021</w:t>
      </w:r>
      <w:r w:rsidR="00056AA7" w:rsidRPr="008035DE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8035DE" w:rsidRDefault="00427F64" w:rsidP="008035DE">
      <w:pPr>
        <w:jc w:val="both"/>
        <w:rPr>
          <w:rFonts w:cs="Times New Roman"/>
          <w:sz w:val="28"/>
          <w:szCs w:val="28"/>
          <w:lang w:val="uk-UA"/>
        </w:rPr>
      </w:pPr>
      <w:r w:rsidRPr="008035DE">
        <w:rPr>
          <w:rFonts w:cs="Times New Roman"/>
          <w:sz w:val="28"/>
          <w:szCs w:val="28"/>
          <w:lang w:val="uk-UA"/>
        </w:rPr>
        <w:t xml:space="preserve">№ </w:t>
      </w:r>
      <w:r w:rsidR="00760463">
        <w:rPr>
          <w:rFonts w:cs="Times New Roman"/>
          <w:sz w:val="28"/>
          <w:szCs w:val="28"/>
          <w:lang w:val="uk-UA"/>
        </w:rPr>
        <w:t>255</w:t>
      </w:r>
      <w:r w:rsidR="00056AA7" w:rsidRPr="008035DE">
        <w:rPr>
          <w:rFonts w:cs="Times New Roman"/>
          <w:sz w:val="28"/>
          <w:szCs w:val="28"/>
          <w:lang w:val="uk-UA"/>
        </w:rPr>
        <w:t>-у</w:t>
      </w:r>
      <w:r w:rsidR="00DD1414" w:rsidRPr="008035DE">
        <w:rPr>
          <w:rFonts w:cs="Times New Roman"/>
          <w:sz w:val="28"/>
          <w:szCs w:val="28"/>
          <w:lang w:val="uk-UA"/>
        </w:rPr>
        <w:t>/2021</w:t>
      </w:r>
    </w:p>
    <w:p w:rsidR="00056AA7" w:rsidRPr="008035DE" w:rsidRDefault="00056AA7" w:rsidP="00760463">
      <w:pPr>
        <w:jc w:val="both"/>
        <w:rPr>
          <w:rFonts w:cs="Times New Roman"/>
          <w:sz w:val="28"/>
          <w:szCs w:val="28"/>
          <w:lang w:val="uk-UA"/>
        </w:rPr>
      </w:pPr>
    </w:p>
    <w:p w:rsidR="007C362C" w:rsidRPr="008035DE" w:rsidRDefault="007C362C" w:rsidP="008035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035DE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C362C" w:rsidRPr="008035DE" w:rsidRDefault="007C362C" w:rsidP="008035D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C362C" w:rsidRPr="008035DE" w:rsidRDefault="004B2E41" w:rsidP="008035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035DE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7C362C" w:rsidRPr="008035DE" w:rsidRDefault="007C362C" w:rsidP="008035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035DE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8035DE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7C362C" w:rsidRPr="008035DE" w:rsidRDefault="007C362C" w:rsidP="008035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035DE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8035DE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7C362C" w:rsidRPr="008035DE" w:rsidRDefault="007C362C" w:rsidP="008035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035DE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8035DE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7C362C" w:rsidRPr="008035DE" w:rsidRDefault="007C362C" w:rsidP="008035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035DE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7C362C" w:rsidRPr="008035DE" w:rsidRDefault="007C362C" w:rsidP="008035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035DE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7C362C" w:rsidRPr="008035DE" w:rsidRDefault="007C362C" w:rsidP="008035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035DE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8035DE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7C362C" w:rsidRPr="008035DE" w:rsidRDefault="007C362C" w:rsidP="008035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035DE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7C362C" w:rsidRPr="008035DE" w:rsidRDefault="007C362C" w:rsidP="008035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035DE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7C362C" w:rsidRPr="008035DE" w:rsidRDefault="007C362C" w:rsidP="008035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035DE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8035DE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7C362C" w:rsidRPr="008035DE" w:rsidRDefault="007C362C" w:rsidP="008035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035DE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8035DE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7C362C" w:rsidRPr="008035DE" w:rsidRDefault="007C362C" w:rsidP="008035D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035DE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8035DE" w:rsidRDefault="00056AA7" w:rsidP="008035D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C038E" w:rsidRPr="008035DE" w:rsidRDefault="00056AA7" w:rsidP="00760463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035DE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8035DE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8035DE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8035DE">
        <w:rPr>
          <w:rFonts w:cs="Times New Roman"/>
          <w:sz w:val="28"/>
          <w:szCs w:val="28"/>
          <w:lang w:val="uk-UA"/>
        </w:rPr>
        <w:t>Першого</w:t>
      </w:r>
      <w:r w:rsidRPr="008035DE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8035DE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AC4B5B" w:rsidRPr="008035DE">
        <w:rPr>
          <w:rFonts w:cs="Times New Roman"/>
          <w:bCs/>
          <w:sz w:val="28"/>
          <w:szCs w:val="28"/>
          <w:lang w:val="uk-UA"/>
        </w:rPr>
        <w:t>Калашник</w:t>
      </w:r>
      <w:proofErr w:type="spellEnd"/>
      <w:r w:rsidR="00AC4B5B" w:rsidRPr="008035DE">
        <w:rPr>
          <w:rFonts w:cs="Times New Roman"/>
          <w:bCs/>
          <w:sz w:val="28"/>
          <w:szCs w:val="28"/>
          <w:lang w:val="uk-UA"/>
        </w:rPr>
        <w:t xml:space="preserve"> </w:t>
      </w:r>
      <w:r w:rsidR="00AC4B5B" w:rsidRPr="008035DE">
        <w:rPr>
          <w:rFonts w:cs="Times New Roman"/>
          <w:bCs/>
          <w:sz w:val="28"/>
          <w:szCs w:val="28"/>
          <w:lang w:val="uk-UA"/>
        </w:rPr>
        <w:lastRenderedPageBreak/>
        <w:t>Наталії Миколаївни щодо відповідності Конституції України (конституційності) положень пункту 2 частини третьої статті 287 Господарського процесуального кодексу України.</w:t>
      </w:r>
    </w:p>
    <w:p w:rsidR="004B2E41" w:rsidRPr="008035DE" w:rsidRDefault="004B2E41" w:rsidP="00760463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0494E" w:rsidRPr="008035DE" w:rsidRDefault="00F0494E" w:rsidP="00760463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035DE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56AA7" w:rsidRPr="008035DE" w:rsidRDefault="00056AA7" w:rsidP="00760463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8035DE" w:rsidRDefault="00056AA7" w:rsidP="00760463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035DE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8035DE" w:rsidRDefault="00056AA7" w:rsidP="0076046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8035DE" w:rsidRDefault="00056AA7" w:rsidP="00760463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035DE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8035DE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976B8" w:rsidRPr="008035DE" w:rsidRDefault="007D30AF" w:rsidP="00760463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035DE">
        <w:rPr>
          <w:rFonts w:cs="Times New Roman"/>
          <w:sz w:val="28"/>
          <w:szCs w:val="28"/>
          <w:lang w:val="uk-UA"/>
        </w:rPr>
        <w:t>Велика палата</w:t>
      </w:r>
      <w:r w:rsidR="00CB187B" w:rsidRPr="008035DE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8035DE">
        <w:rPr>
          <w:rFonts w:cs="Times New Roman"/>
          <w:sz w:val="28"/>
          <w:szCs w:val="28"/>
          <w:lang w:val="uk-UA"/>
        </w:rPr>
        <w:t xml:space="preserve">Ухвалою </w:t>
      </w:r>
      <w:r w:rsidR="00CB187B" w:rsidRPr="008035DE">
        <w:rPr>
          <w:rFonts w:cs="Times New Roman"/>
          <w:sz w:val="28"/>
          <w:szCs w:val="28"/>
          <w:lang w:val="uk-UA"/>
        </w:rPr>
        <w:t xml:space="preserve">від </w:t>
      </w:r>
      <w:r w:rsidR="008035DE">
        <w:rPr>
          <w:rFonts w:cs="Times New Roman"/>
          <w:sz w:val="28"/>
          <w:szCs w:val="28"/>
          <w:lang w:val="uk-UA"/>
        </w:rPr>
        <w:t>1 червня</w:t>
      </w:r>
      <w:r w:rsidR="008035DE">
        <w:rPr>
          <w:rFonts w:cs="Times New Roman"/>
          <w:sz w:val="28"/>
          <w:szCs w:val="28"/>
          <w:lang w:val="uk-UA"/>
        </w:rPr>
        <w:br/>
      </w:r>
      <w:r w:rsidR="00CB187B" w:rsidRPr="008035DE">
        <w:rPr>
          <w:rFonts w:cs="Times New Roman"/>
          <w:sz w:val="28"/>
          <w:szCs w:val="28"/>
          <w:lang w:val="uk-UA"/>
        </w:rPr>
        <w:t xml:space="preserve">2021 року </w:t>
      </w:r>
      <w:r w:rsidR="005976B8" w:rsidRPr="008035DE">
        <w:rPr>
          <w:rFonts w:cs="Times New Roman"/>
          <w:sz w:val="28"/>
          <w:szCs w:val="28"/>
          <w:lang w:val="uk-UA"/>
        </w:rPr>
        <w:t>№ 45-у/2021 п</w:t>
      </w:r>
      <w:r w:rsidRPr="008035DE">
        <w:rPr>
          <w:rFonts w:cs="Times New Roman"/>
          <w:sz w:val="28"/>
          <w:szCs w:val="28"/>
          <w:lang w:val="uk-UA"/>
        </w:rPr>
        <w:t>одовжила</w:t>
      </w:r>
      <w:r w:rsidR="00CB187B" w:rsidRPr="008035DE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279C0" w:rsidRPr="008035DE">
        <w:rPr>
          <w:rFonts w:cs="Times New Roman"/>
          <w:bCs/>
          <w:sz w:val="28"/>
          <w:szCs w:val="28"/>
          <w:lang w:val="uk-UA"/>
        </w:rPr>
        <w:t>Калашник</w:t>
      </w:r>
      <w:proofErr w:type="spellEnd"/>
      <w:r w:rsidR="00C279C0" w:rsidRPr="008035DE">
        <w:rPr>
          <w:rFonts w:cs="Times New Roman"/>
          <w:bCs/>
          <w:sz w:val="28"/>
          <w:szCs w:val="28"/>
          <w:lang w:val="uk-UA"/>
        </w:rPr>
        <w:t xml:space="preserve"> Наталії Миколаївни </w:t>
      </w:r>
      <w:r w:rsidR="005976B8" w:rsidRPr="008035DE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положень пункту 2 частини третьої статті 287 Господарського процесуального кодексу України.</w:t>
      </w:r>
    </w:p>
    <w:p w:rsidR="00333CC4" w:rsidRPr="008035DE" w:rsidRDefault="007D30AF" w:rsidP="00760463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035DE">
        <w:rPr>
          <w:rFonts w:cs="Times New Roman"/>
          <w:sz w:val="28"/>
          <w:szCs w:val="28"/>
          <w:lang w:val="uk-UA"/>
        </w:rPr>
        <w:t>Велика палата</w:t>
      </w:r>
      <w:r w:rsidR="00333CC4" w:rsidRPr="008035DE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8035DE">
        <w:rPr>
          <w:rFonts w:cs="Times New Roman"/>
          <w:sz w:val="28"/>
          <w:szCs w:val="28"/>
          <w:lang w:val="uk-UA"/>
        </w:rPr>
        <w:t xml:space="preserve">Ухвалою </w:t>
      </w:r>
      <w:r w:rsidR="00333CC4" w:rsidRPr="008035DE">
        <w:rPr>
          <w:rFonts w:cs="Times New Roman"/>
          <w:sz w:val="28"/>
          <w:szCs w:val="28"/>
          <w:lang w:val="uk-UA"/>
        </w:rPr>
        <w:t xml:space="preserve">від </w:t>
      </w:r>
      <w:r w:rsidR="008035DE">
        <w:rPr>
          <w:rFonts w:cs="Times New Roman"/>
          <w:sz w:val="28"/>
          <w:szCs w:val="28"/>
          <w:lang w:val="uk-UA"/>
        </w:rPr>
        <w:t>13 липня</w:t>
      </w:r>
      <w:r w:rsidR="008035DE">
        <w:rPr>
          <w:rFonts w:cs="Times New Roman"/>
          <w:sz w:val="28"/>
          <w:szCs w:val="28"/>
          <w:lang w:val="uk-UA"/>
        </w:rPr>
        <w:br/>
      </w:r>
      <w:r w:rsidR="00333CC4" w:rsidRPr="008035DE">
        <w:rPr>
          <w:rFonts w:cs="Times New Roman"/>
          <w:sz w:val="28"/>
          <w:szCs w:val="28"/>
          <w:lang w:val="uk-UA"/>
        </w:rPr>
        <w:t>2021 року</w:t>
      </w:r>
      <w:r w:rsidRPr="008035DE">
        <w:rPr>
          <w:rFonts w:cs="Times New Roman"/>
          <w:sz w:val="28"/>
          <w:szCs w:val="28"/>
          <w:lang w:val="uk-UA"/>
        </w:rPr>
        <w:t xml:space="preserve"> № 79-у/2021 подовжила</w:t>
      </w:r>
      <w:r w:rsidR="00333CC4" w:rsidRPr="008035DE">
        <w:rPr>
          <w:rFonts w:cs="Times New Roman"/>
          <w:sz w:val="28"/>
          <w:szCs w:val="28"/>
          <w:lang w:val="uk-UA"/>
        </w:rPr>
        <w:t xml:space="preserve">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279C0" w:rsidRPr="008035DE">
        <w:rPr>
          <w:rFonts w:cs="Times New Roman"/>
          <w:bCs/>
          <w:sz w:val="28"/>
          <w:szCs w:val="28"/>
          <w:lang w:val="uk-UA"/>
        </w:rPr>
        <w:t>Калашник</w:t>
      </w:r>
      <w:proofErr w:type="spellEnd"/>
      <w:r w:rsidR="00C279C0" w:rsidRPr="008035DE">
        <w:rPr>
          <w:rFonts w:cs="Times New Roman"/>
          <w:bCs/>
          <w:sz w:val="28"/>
          <w:szCs w:val="28"/>
          <w:lang w:val="uk-UA"/>
        </w:rPr>
        <w:t xml:space="preserve"> Наталії Миколаївни</w:t>
      </w:r>
      <w:r w:rsidR="00333CC4" w:rsidRPr="008035DE">
        <w:rPr>
          <w:rFonts w:cs="Times New Roman"/>
          <w:sz w:val="28"/>
          <w:szCs w:val="28"/>
          <w:lang w:val="uk-UA"/>
        </w:rPr>
        <w:t xml:space="preserve"> щодо відповідності </w:t>
      </w:r>
      <w:r w:rsidR="00333CC4" w:rsidRPr="008035DE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пункту 2 частини третьої статті 287 Господарського процесуального кодексу України.</w:t>
      </w:r>
    </w:p>
    <w:p w:rsidR="00F63389" w:rsidRPr="008035DE" w:rsidRDefault="00F63389" w:rsidP="00760463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035DE">
        <w:rPr>
          <w:rFonts w:cs="Times New Roman"/>
          <w:bCs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 w:rsidR="008035DE">
        <w:rPr>
          <w:rFonts w:cs="Times New Roman"/>
          <w:bCs/>
          <w:sz w:val="28"/>
          <w:szCs w:val="28"/>
          <w:lang w:val="uk-UA"/>
        </w:rPr>
        <w:t>31 серпня</w:t>
      </w:r>
      <w:r w:rsidR="008035DE">
        <w:rPr>
          <w:rFonts w:cs="Times New Roman"/>
          <w:bCs/>
          <w:sz w:val="28"/>
          <w:szCs w:val="28"/>
          <w:lang w:val="uk-UA"/>
        </w:rPr>
        <w:br/>
      </w:r>
      <w:r w:rsidRPr="008035DE">
        <w:rPr>
          <w:rFonts w:cs="Times New Roman"/>
          <w:bCs/>
          <w:sz w:val="28"/>
          <w:szCs w:val="28"/>
          <w:lang w:val="uk-UA"/>
        </w:rPr>
        <w:t xml:space="preserve">2021 року № 139-у/2021 подовжила до 30 вересня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279C0" w:rsidRPr="008035DE">
        <w:rPr>
          <w:rFonts w:cs="Times New Roman"/>
          <w:bCs/>
          <w:sz w:val="28"/>
          <w:szCs w:val="28"/>
          <w:lang w:val="uk-UA"/>
        </w:rPr>
        <w:t>Калашник</w:t>
      </w:r>
      <w:proofErr w:type="spellEnd"/>
      <w:r w:rsidR="00C279C0" w:rsidRPr="008035DE">
        <w:rPr>
          <w:rFonts w:cs="Times New Roman"/>
          <w:bCs/>
          <w:sz w:val="28"/>
          <w:szCs w:val="28"/>
          <w:lang w:val="uk-UA"/>
        </w:rPr>
        <w:t xml:space="preserve"> Наталії Миколаївни </w:t>
      </w:r>
      <w:r w:rsidRPr="008035DE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положень пункту 2 частини третьої статті 287 Господарського процесуального кодексу України.</w:t>
      </w:r>
    </w:p>
    <w:p w:rsidR="009D07AE" w:rsidRPr="008035DE" w:rsidRDefault="009D07AE" w:rsidP="00760463">
      <w:pPr>
        <w:suppressAutoHyphens/>
        <w:spacing w:line="384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8035DE">
        <w:rPr>
          <w:rFonts w:cs="Times New Roman"/>
          <w:bCs/>
          <w:sz w:val="28"/>
          <w:szCs w:val="28"/>
          <w:lang w:val="uk-UA"/>
        </w:rPr>
        <w:t xml:space="preserve">Велика палата Конституційного Суду України Ухвалою від 30 вересня 2021 року № 199-у/2021 подовжила до 28 жовтня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035DE">
        <w:rPr>
          <w:rFonts w:cs="Times New Roman"/>
          <w:bCs/>
          <w:sz w:val="28"/>
          <w:szCs w:val="28"/>
          <w:lang w:val="uk-UA"/>
        </w:rPr>
        <w:t>Калашник</w:t>
      </w:r>
      <w:proofErr w:type="spellEnd"/>
      <w:r w:rsidRPr="008035DE">
        <w:rPr>
          <w:rFonts w:cs="Times New Roman"/>
          <w:bCs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пункту 2 частини третьої статті 287 Господарського процесуального кодексу України.</w:t>
      </w:r>
    </w:p>
    <w:p w:rsidR="00056AA7" w:rsidRPr="008035DE" w:rsidRDefault="00CB187B" w:rsidP="00760463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035DE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8035DE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="00056AA7" w:rsidRPr="008035DE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8035DE">
        <w:rPr>
          <w:rFonts w:cs="Times New Roman"/>
          <w:sz w:val="28"/>
          <w:szCs w:val="28"/>
          <w:lang w:val="uk-UA"/>
        </w:rPr>
        <w:t>Першого</w:t>
      </w:r>
      <w:r w:rsidR="00056AA7" w:rsidRPr="008035DE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279C0" w:rsidRPr="008035DE">
        <w:rPr>
          <w:rFonts w:cs="Times New Roman"/>
          <w:bCs/>
          <w:sz w:val="28"/>
          <w:szCs w:val="28"/>
          <w:lang w:val="uk-UA"/>
        </w:rPr>
        <w:t>Калашник</w:t>
      </w:r>
      <w:proofErr w:type="spellEnd"/>
      <w:r w:rsidR="00C279C0" w:rsidRPr="008035DE">
        <w:rPr>
          <w:rFonts w:cs="Times New Roman"/>
          <w:bCs/>
          <w:sz w:val="28"/>
          <w:szCs w:val="28"/>
          <w:lang w:val="uk-UA"/>
        </w:rPr>
        <w:t xml:space="preserve"> Наталії Миколаївни </w:t>
      </w:r>
      <w:r w:rsidR="00AC4B5B" w:rsidRPr="008035DE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положень пункту 2 частини третьої статті 287 Господарського</w:t>
      </w:r>
      <w:r w:rsidR="005976B8" w:rsidRPr="008035DE">
        <w:rPr>
          <w:rFonts w:cs="Times New Roman"/>
          <w:bCs/>
          <w:sz w:val="28"/>
          <w:szCs w:val="28"/>
          <w:lang w:val="uk-UA"/>
        </w:rPr>
        <w:t xml:space="preserve"> процесуального кодексу України</w:t>
      </w:r>
      <w:r w:rsidR="00AC4B5B" w:rsidRPr="008035DE">
        <w:rPr>
          <w:rFonts w:eastAsia="Times New Roman" w:cs="Times New Roman"/>
          <w:bCs/>
          <w:sz w:val="28"/>
          <w:szCs w:val="28"/>
          <w:lang w:val="uk-UA" w:bidi="ar-SA"/>
        </w:rPr>
        <w:t xml:space="preserve"> </w:t>
      </w:r>
      <w:r w:rsidR="00AC4B5B" w:rsidRPr="008035DE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AC4B5B" w:rsidRPr="008035DE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AC4B5B" w:rsidRPr="008035D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4B2E41" w:rsidRPr="008035DE">
        <w:rPr>
          <w:rFonts w:eastAsia="Times New Roman" w:cs="Times New Roman"/>
          <w:sz w:val="28"/>
          <w:szCs w:val="28"/>
          <w:lang w:val="uk-UA" w:bidi="ar-SA"/>
        </w:rPr>
        <w:br/>
      </w:r>
      <w:r w:rsidR="00AC4B5B" w:rsidRPr="008035DE">
        <w:rPr>
          <w:rFonts w:eastAsia="Times New Roman" w:cs="Times New Roman"/>
          <w:sz w:val="28"/>
          <w:szCs w:val="28"/>
          <w:lang w:val="uk-UA" w:bidi="ar-SA"/>
        </w:rPr>
        <w:t>22</w:t>
      </w:r>
      <w:r w:rsidR="00427F64" w:rsidRPr="008035D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AC4B5B" w:rsidRPr="008035DE">
        <w:rPr>
          <w:rFonts w:eastAsia="Times New Roman" w:cs="Times New Roman"/>
          <w:sz w:val="28"/>
          <w:szCs w:val="28"/>
          <w:lang w:val="uk-UA" w:bidi="ar-SA"/>
        </w:rPr>
        <w:t>лютого</w:t>
      </w:r>
      <w:r w:rsidR="00C279C0" w:rsidRPr="008035D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DD1414" w:rsidRPr="008035DE">
        <w:rPr>
          <w:rFonts w:eastAsia="Times New Roman" w:cs="Times New Roman"/>
          <w:sz w:val="28"/>
          <w:szCs w:val="28"/>
          <w:lang w:val="uk-UA" w:bidi="ar-SA"/>
        </w:rPr>
        <w:t>2021</w:t>
      </w:r>
      <w:r w:rsidR="00056AA7" w:rsidRPr="008035DE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="00056AA7" w:rsidRPr="008035DE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="00056AA7" w:rsidRPr="008035DE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8035DE" w:rsidRDefault="008035DE" w:rsidP="0076046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8035DE" w:rsidRDefault="00C14CEC" w:rsidP="0076046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035DE">
        <w:rPr>
          <w:rFonts w:cs="Times New Roman"/>
          <w:sz w:val="28"/>
          <w:szCs w:val="28"/>
          <w:lang w:val="uk-UA"/>
        </w:rPr>
        <w:t>У</w:t>
      </w:r>
      <w:r w:rsidR="00056AA7" w:rsidRPr="008035DE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056AA7" w:rsidRPr="008035DE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F63389" w:rsidRPr="008035DE" w:rsidRDefault="00F63389" w:rsidP="0076046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8035DE" w:rsidRDefault="00056AA7" w:rsidP="00760463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035DE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F63389" w:rsidRPr="008035DE" w:rsidRDefault="00F63389" w:rsidP="00760463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8035DE" w:rsidRDefault="00427F64" w:rsidP="00760463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035DE">
        <w:rPr>
          <w:rFonts w:cs="Times New Roman"/>
          <w:sz w:val="28"/>
          <w:szCs w:val="28"/>
          <w:lang w:val="uk-UA"/>
        </w:rPr>
        <w:t xml:space="preserve">подовжити до </w:t>
      </w:r>
      <w:r w:rsidR="00760463">
        <w:rPr>
          <w:rFonts w:cs="Times New Roman"/>
          <w:sz w:val="28"/>
          <w:szCs w:val="28"/>
          <w:lang w:val="uk-UA"/>
        </w:rPr>
        <w:t>14 грудня</w:t>
      </w:r>
      <w:r w:rsidR="008035DE">
        <w:rPr>
          <w:rFonts w:cs="Times New Roman"/>
          <w:sz w:val="28"/>
          <w:szCs w:val="28"/>
          <w:lang w:val="uk-UA"/>
        </w:rPr>
        <w:t xml:space="preserve"> </w:t>
      </w:r>
      <w:r w:rsidR="00DD1414" w:rsidRPr="008035DE">
        <w:rPr>
          <w:rFonts w:cs="Times New Roman"/>
          <w:sz w:val="28"/>
          <w:szCs w:val="28"/>
          <w:lang w:val="uk-UA"/>
        </w:rPr>
        <w:t>2021</w:t>
      </w:r>
      <w:r w:rsidR="00056AA7" w:rsidRPr="008035DE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8035DE">
        <w:rPr>
          <w:rFonts w:cs="Times New Roman"/>
          <w:sz w:val="28"/>
          <w:szCs w:val="28"/>
          <w:lang w:val="uk-UA"/>
        </w:rPr>
        <w:t>Першого</w:t>
      </w:r>
      <w:r w:rsidR="00056AA7" w:rsidRPr="008035DE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</w:t>
      </w:r>
      <w:r w:rsidR="005976B8" w:rsidRPr="008035DE">
        <w:rPr>
          <w:rFonts w:cs="Times New Roman"/>
          <w:sz w:val="28"/>
          <w:szCs w:val="28"/>
          <w:lang w:val="uk-UA"/>
        </w:rPr>
        <w:t xml:space="preserve">справі </w:t>
      </w:r>
      <w:r w:rsidR="00493CFD" w:rsidRPr="008035DE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8035DE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AC4B5B" w:rsidRPr="008035DE">
        <w:rPr>
          <w:rFonts w:cs="Times New Roman"/>
          <w:bCs/>
          <w:sz w:val="28"/>
          <w:szCs w:val="28"/>
          <w:lang w:val="uk-UA"/>
        </w:rPr>
        <w:t>Калашник</w:t>
      </w:r>
      <w:proofErr w:type="spellEnd"/>
      <w:r w:rsidR="00AC4B5B" w:rsidRPr="008035DE">
        <w:rPr>
          <w:rFonts w:cs="Times New Roman"/>
          <w:bCs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пункту 2 частини третьої статті 287 Господарського процесуального кодексу України.</w:t>
      </w:r>
    </w:p>
    <w:p w:rsidR="008035DE" w:rsidRPr="008035DE" w:rsidRDefault="008035DE" w:rsidP="008035DE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8035DE" w:rsidRDefault="008035DE" w:rsidP="008035DE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8035DE" w:rsidRPr="008035DE" w:rsidRDefault="008035DE" w:rsidP="008035DE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95721" w:rsidRPr="00501F5A" w:rsidRDefault="00495721" w:rsidP="00495721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01F5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035DE" w:rsidRPr="008035DE" w:rsidRDefault="00495721" w:rsidP="00495721">
      <w:pPr>
        <w:spacing w:after="160" w:line="259" w:lineRule="auto"/>
        <w:ind w:left="4253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501F5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8035DE" w:rsidRPr="008035DE" w:rsidSect="008035D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DE" w:rsidRDefault="008035DE" w:rsidP="008035DE">
      <w:r>
        <w:separator/>
      </w:r>
    </w:p>
  </w:endnote>
  <w:endnote w:type="continuationSeparator" w:id="0">
    <w:p w:rsidR="008035DE" w:rsidRDefault="008035DE" w:rsidP="0080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DE" w:rsidRPr="008035DE" w:rsidRDefault="008035DE">
    <w:pPr>
      <w:pStyle w:val="a7"/>
      <w:rPr>
        <w:sz w:val="10"/>
        <w:szCs w:val="10"/>
      </w:rPr>
    </w:pPr>
    <w:r w:rsidRPr="008035DE">
      <w:rPr>
        <w:sz w:val="10"/>
        <w:szCs w:val="10"/>
      </w:rPr>
      <w:fldChar w:fldCharType="begin"/>
    </w:r>
    <w:r w:rsidRPr="008035D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035DE">
      <w:rPr>
        <w:sz w:val="10"/>
        <w:szCs w:val="10"/>
      </w:rPr>
      <w:fldChar w:fldCharType="separate"/>
    </w:r>
    <w:r w:rsidR="00495721">
      <w:rPr>
        <w:rFonts w:cs="Arial Unicode MS"/>
        <w:noProof/>
        <w:sz w:val="10"/>
        <w:szCs w:val="10"/>
        <w:lang w:val="uk-UA"/>
      </w:rPr>
      <w:t>G:\2021\Suddi\Uhvala VP\242.docx</w:t>
    </w:r>
    <w:r w:rsidRPr="008035D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DE" w:rsidRPr="008035DE" w:rsidRDefault="008035DE">
    <w:pPr>
      <w:pStyle w:val="a7"/>
      <w:rPr>
        <w:sz w:val="10"/>
        <w:szCs w:val="10"/>
      </w:rPr>
    </w:pPr>
    <w:r w:rsidRPr="008035DE">
      <w:rPr>
        <w:sz w:val="10"/>
        <w:szCs w:val="10"/>
      </w:rPr>
      <w:fldChar w:fldCharType="begin"/>
    </w:r>
    <w:r w:rsidRPr="008035D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035DE">
      <w:rPr>
        <w:sz w:val="10"/>
        <w:szCs w:val="10"/>
      </w:rPr>
      <w:fldChar w:fldCharType="separate"/>
    </w:r>
    <w:r w:rsidR="00495721">
      <w:rPr>
        <w:rFonts w:cs="Arial Unicode MS"/>
        <w:noProof/>
        <w:sz w:val="10"/>
        <w:szCs w:val="10"/>
        <w:lang w:val="uk-UA"/>
      </w:rPr>
      <w:t>G:\2021\Suddi\Uhvala VP\242.docx</w:t>
    </w:r>
    <w:r w:rsidRPr="008035D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DE" w:rsidRDefault="008035DE" w:rsidP="008035DE">
      <w:r>
        <w:separator/>
      </w:r>
    </w:p>
  </w:footnote>
  <w:footnote w:type="continuationSeparator" w:id="0">
    <w:p w:rsidR="008035DE" w:rsidRDefault="008035DE" w:rsidP="0080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6593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35DE" w:rsidRPr="008035DE" w:rsidRDefault="008035DE">
        <w:pPr>
          <w:pStyle w:val="a5"/>
          <w:jc w:val="center"/>
          <w:rPr>
            <w:sz w:val="28"/>
            <w:szCs w:val="28"/>
          </w:rPr>
        </w:pPr>
        <w:r w:rsidRPr="008035DE">
          <w:rPr>
            <w:sz w:val="28"/>
            <w:szCs w:val="28"/>
          </w:rPr>
          <w:fldChar w:fldCharType="begin"/>
        </w:r>
        <w:r w:rsidRPr="008035DE">
          <w:rPr>
            <w:sz w:val="28"/>
            <w:szCs w:val="28"/>
          </w:rPr>
          <w:instrText>PAGE   \* MERGEFORMAT</w:instrText>
        </w:r>
        <w:r w:rsidRPr="008035DE">
          <w:rPr>
            <w:sz w:val="28"/>
            <w:szCs w:val="28"/>
          </w:rPr>
          <w:fldChar w:fldCharType="separate"/>
        </w:r>
        <w:r w:rsidR="00495721" w:rsidRPr="00495721">
          <w:rPr>
            <w:noProof/>
            <w:sz w:val="28"/>
            <w:szCs w:val="28"/>
            <w:lang w:val="uk-UA"/>
          </w:rPr>
          <w:t>3</w:t>
        </w:r>
        <w:r w:rsidRPr="008035D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2021F2"/>
    <w:rsid w:val="002B5B7B"/>
    <w:rsid w:val="002C038E"/>
    <w:rsid w:val="002F26A2"/>
    <w:rsid w:val="00333CC4"/>
    <w:rsid w:val="00427F64"/>
    <w:rsid w:val="00493CFD"/>
    <w:rsid w:val="00495721"/>
    <w:rsid w:val="004B2E41"/>
    <w:rsid w:val="00560812"/>
    <w:rsid w:val="00576FC2"/>
    <w:rsid w:val="005976B8"/>
    <w:rsid w:val="005B2EE2"/>
    <w:rsid w:val="005C7E77"/>
    <w:rsid w:val="006D4DF3"/>
    <w:rsid w:val="00760463"/>
    <w:rsid w:val="00773C9E"/>
    <w:rsid w:val="007C362C"/>
    <w:rsid w:val="007D30AF"/>
    <w:rsid w:val="007F0049"/>
    <w:rsid w:val="008035DE"/>
    <w:rsid w:val="0086255E"/>
    <w:rsid w:val="009769FF"/>
    <w:rsid w:val="00982279"/>
    <w:rsid w:val="009878D4"/>
    <w:rsid w:val="009B40D8"/>
    <w:rsid w:val="009D07AE"/>
    <w:rsid w:val="00A6793B"/>
    <w:rsid w:val="00AC4B5B"/>
    <w:rsid w:val="00B80E79"/>
    <w:rsid w:val="00C14CEC"/>
    <w:rsid w:val="00C279C0"/>
    <w:rsid w:val="00C73AAC"/>
    <w:rsid w:val="00CB187B"/>
    <w:rsid w:val="00CD7918"/>
    <w:rsid w:val="00D24910"/>
    <w:rsid w:val="00D56921"/>
    <w:rsid w:val="00DD1414"/>
    <w:rsid w:val="00E20DFA"/>
    <w:rsid w:val="00F0494E"/>
    <w:rsid w:val="00F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035DE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8035D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8035D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8035DE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8035D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035DE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3335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2021-11-15T08:39:00Z</cp:lastPrinted>
  <dcterms:created xsi:type="dcterms:W3CDTF">2021-10-25T07:35:00Z</dcterms:created>
  <dcterms:modified xsi:type="dcterms:W3CDTF">2021-11-15T08:39:00Z</dcterms:modified>
</cp:coreProperties>
</file>