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15F" w:rsidRDefault="00E5615F" w:rsidP="00E5615F">
      <w:pPr>
        <w:spacing w:after="0" w:line="240" w:lineRule="auto"/>
        <w:jc w:val="both"/>
        <w:rPr>
          <w:rFonts w:ascii="Times New Roman" w:hAnsi="Times New Roman"/>
          <w:b/>
          <w:sz w:val="28"/>
          <w:szCs w:val="28"/>
        </w:rPr>
      </w:pPr>
    </w:p>
    <w:p w:rsidR="00E5615F" w:rsidRDefault="00E5615F" w:rsidP="00E5615F">
      <w:pPr>
        <w:spacing w:after="0" w:line="240" w:lineRule="auto"/>
        <w:jc w:val="both"/>
        <w:rPr>
          <w:rFonts w:ascii="Times New Roman" w:hAnsi="Times New Roman"/>
          <w:b/>
          <w:sz w:val="28"/>
          <w:szCs w:val="28"/>
        </w:rPr>
      </w:pPr>
    </w:p>
    <w:p w:rsidR="00E5615F" w:rsidRDefault="00E5615F" w:rsidP="00E5615F">
      <w:pPr>
        <w:spacing w:after="0" w:line="240" w:lineRule="auto"/>
        <w:jc w:val="both"/>
        <w:rPr>
          <w:rFonts w:ascii="Times New Roman" w:hAnsi="Times New Roman"/>
          <w:b/>
          <w:sz w:val="28"/>
          <w:szCs w:val="28"/>
        </w:rPr>
      </w:pPr>
    </w:p>
    <w:p w:rsidR="00E5615F" w:rsidRDefault="00E5615F" w:rsidP="00E5615F">
      <w:pPr>
        <w:spacing w:after="0" w:line="240" w:lineRule="auto"/>
        <w:jc w:val="both"/>
        <w:rPr>
          <w:rFonts w:ascii="Times New Roman" w:hAnsi="Times New Roman"/>
          <w:b/>
          <w:sz w:val="28"/>
          <w:szCs w:val="28"/>
        </w:rPr>
      </w:pPr>
    </w:p>
    <w:p w:rsidR="00E5615F" w:rsidRDefault="00E5615F" w:rsidP="00E5615F">
      <w:pPr>
        <w:spacing w:after="0" w:line="240" w:lineRule="auto"/>
        <w:jc w:val="both"/>
        <w:rPr>
          <w:rFonts w:ascii="Times New Roman" w:hAnsi="Times New Roman"/>
          <w:b/>
          <w:sz w:val="28"/>
          <w:szCs w:val="28"/>
        </w:rPr>
      </w:pPr>
    </w:p>
    <w:p w:rsidR="00E5615F" w:rsidRDefault="00E5615F" w:rsidP="00E5615F">
      <w:pPr>
        <w:spacing w:after="0" w:line="240" w:lineRule="auto"/>
        <w:jc w:val="both"/>
        <w:rPr>
          <w:rFonts w:ascii="Times New Roman" w:hAnsi="Times New Roman"/>
          <w:b/>
          <w:sz w:val="28"/>
          <w:szCs w:val="28"/>
        </w:rPr>
      </w:pPr>
    </w:p>
    <w:p w:rsidR="00E5615F" w:rsidRDefault="00E5615F" w:rsidP="00E5615F">
      <w:pPr>
        <w:spacing w:after="0" w:line="240" w:lineRule="auto"/>
        <w:jc w:val="both"/>
        <w:rPr>
          <w:rFonts w:ascii="Times New Roman" w:hAnsi="Times New Roman"/>
          <w:b/>
          <w:sz w:val="28"/>
          <w:szCs w:val="28"/>
        </w:rPr>
      </w:pPr>
    </w:p>
    <w:p w:rsidR="0075175F" w:rsidRPr="00E5615F" w:rsidRDefault="0075175F" w:rsidP="00E5615F">
      <w:pPr>
        <w:spacing w:after="0" w:line="240" w:lineRule="auto"/>
        <w:jc w:val="both"/>
        <w:rPr>
          <w:rFonts w:ascii="Times New Roman" w:eastAsia="Times New Roman" w:hAnsi="Times New Roman"/>
          <w:b/>
          <w:sz w:val="28"/>
          <w:szCs w:val="28"/>
          <w:lang w:eastAsia="uk-UA"/>
        </w:rPr>
      </w:pPr>
      <w:r w:rsidRPr="00E5615F">
        <w:rPr>
          <w:rFonts w:ascii="Times New Roman" w:hAnsi="Times New Roman"/>
          <w:b/>
          <w:sz w:val="28"/>
          <w:szCs w:val="28"/>
        </w:rPr>
        <w:t xml:space="preserve">про відмову у відкритті конституційного провадження у справі за конституційною скаргою </w:t>
      </w:r>
      <w:proofErr w:type="spellStart"/>
      <w:r w:rsidRPr="00E5615F">
        <w:rPr>
          <w:rFonts w:ascii="Times New Roman" w:hAnsi="Times New Roman"/>
          <w:b/>
          <w:sz w:val="28"/>
          <w:szCs w:val="28"/>
        </w:rPr>
        <w:t>Лютенко</w:t>
      </w:r>
      <w:proofErr w:type="spellEnd"/>
      <w:r w:rsidRPr="00E5615F">
        <w:rPr>
          <w:rFonts w:ascii="Times New Roman" w:hAnsi="Times New Roman"/>
          <w:b/>
          <w:sz w:val="28"/>
          <w:szCs w:val="28"/>
        </w:rPr>
        <w:t xml:space="preserve"> Ірини Петрівни щ</w:t>
      </w:r>
      <w:r w:rsidRPr="00E5615F">
        <w:rPr>
          <w:rFonts w:ascii="Times New Roman" w:eastAsia="Times New Roman" w:hAnsi="Times New Roman"/>
          <w:b/>
          <w:sz w:val="28"/>
          <w:szCs w:val="28"/>
          <w:lang w:eastAsia="uk-UA"/>
        </w:rPr>
        <w:t>одо відповідності Конституції України (конституційності) пункту 5 частини першої</w:t>
      </w:r>
      <w:r w:rsidR="00C341FF" w:rsidRPr="00E5615F">
        <w:rPr>
          <w:rFonts w:ascii="Times New Roman" w:eastAsia="Times New Roman" w:hAnsi="Times New Roman"/>
          <w:b/>
          <w:sz w:val="28"/>
          <w:szCs w:val="28"/>
          <w:lang w:eastAsia="uk-UA"/>
        </w:rPr>
        <w:t xml:space="preserve">, </w:t>
      </w:r>
      <w:r w:rsidR="00C341FF" w:rsidRPr="00E5615F">
        <w:rPr>
          <w:rFonts w:ascii="Times New Roman" w:eastAsia="Times New Roman" w:hAnsi="Times New Roman"/>
          <w:b/>
          <w:sz w:val="28"/>
          <w:szCs w:val="28"/>
          <w:lang w:eastAsia="uk-UA"/>
        </w:rPr>
        <w:br/>
        <w:t xml:space="preserve">частини другої </w:t>
      </w:r>
      <w:r w:rsidRPr="00E5615F">
        <w:rPr>
          <w:rFonts w:ascii="Times New Roman" w:eastAsia="Times New Roman" w:hAnsi="Times New Roman"/>
          <w:b/>
          <w:sz w:val="28"/>
          <w:szCs w:val="28"/>
          <w:lang w:eastAsia="uk-UA"/>
        </w:rPr>
        <w:t xml:space="preserve">статті </w:t>
      </w:r>
      <w:r w:rsidR="00C341FF" w:rsidRPr="00E5615F">
        <w:rPr>
          <w:rFonts w:ascii="Times New Roman" w:eastAsia="Times New Roman" w:hAnsi="Times New Roman"/>
          <w:b/>
          <w:sz w:val="28"/>
          <w:szCs w:val="28"/>
          <w:lang w:eastAsia="uk-UA"/>
        </w:rPr>
        <w:t>333</w:t>
      </w:r>
      <w:r w:rsidRPr="00E5615F">
        <w:rPr>
          <w:rFonts w:ascii="Times New Roman" w:eastAsia="Times New Roman" w:hAnsi="Times New Roman"/>
          <w:b/>
          <w:sz w:val="28"/>
          <w:szCs w:val="28"/>
          <w:lang w:eastAsia="uk-UA"/>
        </w:rPr>
        <w:t xml:space="preserve"> Кодексу адміністративного судочинства України</w:t>
      </w:r>
      <w:r w:rsidR="00E5615F">
        <w:rPr>
          <w:rFonts w:ascii="Times New Roman" w:eastAsia="Times New Roman" w:hAnsi="Times New Roman"/>
          <w:b/>
          <w:sz w:val="28"/>
          <w:szCs w:val="28"/>
          <w:lang w:eastAsia="uk-UA"/>
        </w:rPr>
        <w:br/>
      </w:r>
    </w:p>
    <w:p w:rsidR="0075175F" w:rsidRPr="00E5615F" w:rsidRDefault="0075175F" w:rsidP="00E5615F">
      <w:pPr>
        <w:tabs>
          <w:tab w:val="right" w:pos="9638"/>
        </w:tabs>
        <w:spacing w:after="0" w:line="240" w:lineRule="auto"/>
        <w:rPr>
          <w:rFonts w:ascii="Times New Roman" w:hAnsi="Times New Roman"/>
          <w:sz w:val="28"/>
          <w:szCs w:val="28"/>
        </w:rPr>
      </w:pPr>
      <w:r w:rsidRPr="00E5615F">
        <w:rPr>
          <w:rFonts w:ascii="Times New Roman" w:hAnsi="Times New Roman"/>
          <w:sz w:val="28"/>
          <w:szCs w:val="28"/>
        </w:rPr>
        <w:t xml:space="preserve">К и ї в </w:t>
      </w:r>
      <w:r w:rsidRPr="00E5615F">
        <w:rPr>
          <w:rFonts w:ascii="Times New Roman" w:hAnsi="Times New Roman"/>
          <w:sz w:val="28"/>
          <w:szCs w:val="28"/>
        </w:rPr>
        <w:tab/>
        <w:t>Справа № 3-</w:t>
      </w:r>
      <w:r w:rsidR="00C341FF" w:rsidRPr="00E5615F">
        <w:rPr>
          <w:rFonts w:ascii="Times New Roman" w:hAnsi="Times New Roman"/>
          <w:sz w:val="28"/>
          <w:szCs w:val="28"/>
        </w:rPr>
        <w:t>23</w:t>
      </w:r>
      <w:r w:rsidRPr="00E5615F">
        <w:rPr>
          <w:rFonts w:ascii="Times New Roman" w:hAnsi="Times New Roman"/>
          <w:sz w:val="28"/>
          <w:szCs w:val="28"/>
        </w:rPr>
        <w:t>0/2025(</w:t>
      </w:r>
      <w:r w:rsidR="00C341FF" w:rsidRPr="00E5615F">
        <w:rPr>
          <w:rFonts w:ascii="Times New Roman" w:hAnsi="Times New Roman"/>
          <w:sz w:val="28"/>
          <w:szCs w:val="28"/>
        </w:rPr>
        <w:t>456</w:t>
      </w:r>
      <w:r w:rsidRPr="00E5615F">
        <w:rPr>
          <w:rFonts w:ascii="Times New Roman" w:hAnsi="Times New Roman"/>
          <w:sz w:val="28"/>
          <w:szCs w:val="28"/>
        </w:rPr>
        <w:t>/25)</w:t>
      </w:r>
    </w:p>
    <w:p w:rsidR="0075175F" w:rsidRPr="00E5615F" w:rsidRDefault="00E5615F" w:rsidP="00E5615F">
      <w:pPr>
        <w:spacing w:after="0" w:line="240" w:lineRule="auto"/>
        <w:rPr>
          <w:rFonts w:ascii="Times New Roman" w:hAnsi="Times New Roman"/>
          <w:sz w:val="28"/>
          <w:szCs w:val="28"/>
        </w:rPr>
      </w:pPr>
      <w:r>
        <w:rPr>
          <w:rFonts w:ascii="Times New Roman" w:hAnsi="Times New Roman"/>
          <w:sz w:val="28"/>
          <w:szCs w:val="28"/>
        </w:rPr>
        <w:t>23</w:t>
      </w:r>
      <w:r w:rsidR="00C341FF" w:rsidRPr="00E5615F">
        <w:rPr>
          <w:rFonts w:ascii="Times New Roman" w:hAnsi="Times New Roman"/>
          <w:sz w:val="28"/>
          <w:szCs w:val="28"/>
        </w:rPr>
        <w:t xml:space="preserve"> грудня</w:t>
      </w:r>
      <w:r w:rsidR="0075175F" w:rsidRPr="00E5615F">
        <w:rPr>
          <w:rFonts w:ascii="Times New Roman" w:hAnsi="Times New Roman"/>
          <w:sz w:val="28"/>
          <w:szCs w:val="28"/>
        </w:rPr>
        <w:t xml:space="preserve"> 2025 року</w:t>
      </w:r>
    </w:p>
    <w:p w:rsidR="0075175F" w:rsidRPr="00E5615F" w:rsidRDefault="0075175F" w:rsidP="00E5615F">
      <w:pPr>
        <w:spacing w:after="0" w:line="240" w:lineRule="auto"/>
        <w:jc w:val="both"/>
        <w:rPr>
          <w:rFonts w:ascii="Times New Roman" w:hAnsi="Times New Roman"/>
          <w:sz w:val="28"/>
          <w:szCs w:val="28"/>
        </w:rPr>
      </w:pPr>
      <w:r w:rsidRPr="00E5615F">
        <w:rPr>
          <w:rFonts w:ascii="Times New Roman" w:hAnsi="Times New Roman"/>
          <w:sz w:val="28"/>
          <w:szCs w:val="28"/>
        </w:rPr>
        <w:t xml:space="preserve">№ </w:t>
      </w:r>
      <w:r w:rsidR="00651E81">
        <w:rPr>
          <w:rFonts w:ascii="Times New Roman" w:hAnsi="Times New Roman"/>
          <w:sz w:val="28"/>
          <w:szCs w:val="28"/>
        </w:rPr>
        <w:t>242</w:t>
      </w:r>
      <w:r w:rsidR="00E5615F">
        <w:rPr>
          <w:rFonts w:ascii="Times New Roman" w:hAnsi="Times New Roman"/>
          <w:sz w:val="28"/>
          <w:szCs w:val="28"/>
        </w:rPr>
        <w:t>-2(ІІ)</w:t>
      </w:r>
      <w:r w:rsidRPr="00E5615F">
        <w:rPr>
          <w:rFonts w:ascii="Times New Roman" w:hAnsi="Times New Roman"/>
          <w:sz w:val="28"/>
          <w:szCs w:val="28"/>
        </w:rPr>
        <w:t>/2025</w:t>
      </w:r>
    </w:p>
    <w:p w:rsidR="0075175F" w:rsidRPr="00E5615F" w:rsidRDefault="0075175F" w:rsidP="00E5615F">
      <w:pPr>
        <w:spacing w:after="0" w:line="240" w:lineRule="auto"/>
        <w:rPr>
          <w:rFonts w:ascii="Times New Roman" w:hAnsi="Times New Roman"/>
          <w:sz w:val="28"/>
          <w:szCs w:val="28"/>
        </w:rPr>
      </w:pPr>
    </w:p>
    <w:p w:rsidR="0075175F" w:rsidRPr="00E5615F" w:rsidRDefault="0075175F" w:rsidP="00E5615F">
      <w:pPr>
        <w:spacing w:after="0" w:line="240" w:lineRule="auto"/>
        <w:ind w:firstLine="567"/>
        <w:jc w:val="both"/>
        <w:rPr>
          <w:rFonts w:ascii="Times New Roman" w:hAnsi="Times New Roman"/>
          <w:sz w:val="28"/>
          <w:szCs w:val="28"/>
        </w:rPr>
      </w:pPr>
      <w:r w:rsidRPr="00E5615F">
        <w:rPr>
          <w:rFonts w:ascii="Times New Roman" w:hAnsi="Times New Roman"/>
          <w:sz w:val="28"/>
          <w:szCs w:val="28"/>
          <w:lang w:val="ru-RU"/>
        </w:rPr>
        <w:t xml:space="preserve">Друга </w:t>
      </w:r>
      <w:proofErr w:type="spellStart"/>
      <w:r w:rsidRPr="00E5615F">
        <w:rPr>
          <w:rFonts w:ascii="Times New Roman" w:hAnsi="Times New Roman"/>
          <w:sz w:val="28"/>
          <w:szCs w:val="28"/>
          <w:lang w:val="ru-RU"/>
        </w:rPr>
        <w:t>колегія</w:t>
      </w:r>
      <w:proofErr w:type="spellEnd"/>
      <w:r w:rsidRPr="00E5615F">
        <w:rPr>
          <w:rFonts w:ascii="Times New Roman" w:hAnsi="Times New Roman"/>
          <w:sz w:val="28"/>
          <w:szCs w:val="28"/>
          <w:lang w:val="ru-RU"/>
        </w:rPr>
        <w:t xml:space="preserve"> </w:t>
      </w:r>
      <w:proofErr w:type="spellStart"/>
      <w:r w:rsidRPr="00E5615F">
        <w:rPr>
          <w:rFonts w:ascii="Times New Roman" w:hAnsi="Times New Roman"/>
          <w:sz w:val="28"/>
          <w:szCs w:val="28"/>
          <w:lang w:val="ru-RU"/>
        </w:rPr>
        <w:t>суддів</w:t>
      </w:r>
      <w:proofErr w:type="spellEnd"/>
      <w:r w:rsidRPr="00E5615F">
        <w:rPr>
          <w:rFonts w:ascii="Times New Roman" w:hAnsi="Times New Roman"/>
          <w:sz w:val="28"/>
          <w:szCs w:val="28"/>
          <w:lang w:val="ru-RU"/>
        </w:rPr>
        <w:t xml:space="preserve"> Другого с</w:t>
      </w:r>
      <w:proofErr w:type="spellStart"/>
      <w:r w:rsidRPr="00E5615F">
        <w:rPr>
          <w:rFonts w:ascii="Times New Roman" w:hAnsi="Times New Roman"/>
          <w:sz w:val="28"/>
          <w:szCs w:val="28"/>
        </w:rPr>
        <w:t>енату</w:t>
      </w:r>
      <w:proofErr w:type="spellEnd"/>
      <w:r w:rsidRPr="00E5615F">
        <w:rPr>
          <w:rFonts w:ascii="Times New Roman" w:hAnsi="Times New Roman"/>
          <w:sz w:val="28"/>
          <w:szCs w:val="28"/>
        </w:rPr>
        <w:t xml:space="preserve"> Конституційного Суду України у </w:t>
      </w:r>
      <w:r w:rsidR="00C341FF" w:rsidRPr="00E5615F">
        <w:rPr>
          <w:rFonts w:ascii="Times New Roman" w:hAnsi="Times New Roman"/>
          <w:sz w:val="28"/>
          <w:szCs w:val="28"/>
        </w:rPr>
        <w:t xml:space="preserve">такому </w:t>
      </w:r>
      <w:r w:rsidRPr="00E5615F">
        <w:rPr>
          <w:rFonts w:ascii="Times New Roman" w:hAnsi="Times New Roman"/>
          <w:sz w:val="28"/>
          <w:szCs w:val="28"/>
        </w:rPr>
        <w:t>складі:</w:t>
      </w:r>
    </w:p>
    <w:p w:rsidR="0075175F" w:rsidRPr="00E5615F" w:rsidRDefault="0075175F" w:rsidP="00E5615F">
      <w:pPr>
        <w:spacing w:after="0" w:line="240" w:lineRule="auto"/>
        <w:ind w:firstLine="567"/>
        <w:jc w:val="both"/>
        <w:rPr>
          <w:rFonts w:ascii="Times New Roman" w:hAnsi="Times New Roman"/>
          <w:sz w:val="28"/>
          <w:szCs w:val="28"/>
        </w:rPr>
      </w:pPr>
    </w:p>
    <w:p w:rsidR="0075175F" w:rsidRPr="00E5615F" w:rsidRDefault="0075175F" w:rsidP="00E5615F">
      <w:pPr>
        <w:spacing w:after="0" w:line="240" w:lineRule="auto"/>
        <w:ind w:firstLine="567"/>
        <w:jc w:val="both"/>
        <w:rPr>
          <w:rFonts w:ascii="Times New Roman" w:hAnsi="Times New Roman"/>
          <w:sz w:val="28"/>
          <w:szCs w:val="28"/>
        </w:rPr>
      </w:pPr>
      <w:proofErr w:type="spellStart"/>
      <w:r w:rsidRPr="00E5615F">
        <w:rPr>
          <w:rFonts w:ascii="Times New Roman" w:hAnsi="Times New Roman"/>
          <w:sz w:val="28"/>
          <w:szCs w:val="28"/>
          <w:lang w:val="ru-RU"/>
        </w:rPr>
        <w:t>Лемак</w:t>
      </w:r>
      <w:proofErr w:type="spellEnd"/>
      <w:r w:rsidRPr="00E5615F">
        <w:rPr>
          <w:rFonts w:ascii="Times New Roman" w:hAnsi="Times New Roman"/>
          <w:sz w:val="28"/>
          <w:szCs w:val="28"/>
          <w:lang w:val="ru-RU"/>
        </w:rPr>
        <w:t xml:space="preserve"> Васил</w:t>
      </w:r>
      <w:r w:rsidR="00C341FF" w:rsidRPr="00E5615F">
        <w:rPr>
          <w:rFonts w:ascii="Times New Roman" w:hAnsi="Times New Roman"/>
          <w:sz w:val="28"/>
          <w:szCs w:val="28"/>
          <w:lang w:val="ru-RU"/>
        </w:rPr>
        <w:t>ь</w:t>
      </w:r>
      <w:r w:rsidRPr="00E5615F">
        <w:rPr>
          <w:rFonts w:ascii="Times New Roman" w:hAnsi="Times New Roman"/>
          <w:sz w:val="28"/>
          <w:szCs w:val="28"/>
          <w:lang w:val="ru-RU"/>
        </w:rPr>
        <w:t xml:space="preserve"> </w:t>
      </w:r>
      <w:proofErr w:type="spellStart"/>
      <w:r w:rsidRPr="00E5615F">
        <w:rPr>
          <w:rFonts w:ascii="Times New Roman" w:hAnsi="Times New Roman"/>
          <w:sz w:val="28"/>
          <w:szCs w:val="28"/>
          <w:lang w:val="ru-RU"/>
        </w:rPr>
        <w:t>Васильович</w:t>
      </w:r>
      <w:proofErr w:type="spellEnd"/>
      <w:r w:rsidRPr="00E5615F">
        <w:rPr>
          <w:rFonts w:ascii="Times New Roman" w:hAnsi="Times New Roman"/>
          <w:sz w:val="28"/>
          <w:szCs w:val="28"/>
          <w:lang w:val="ru-RU"/>
        </w:rPr>
        <w:t xml:space="preserve"> –</w:t>
      </w:r>
      <w:r w:rsidRPr="00E5615F" w:rsidDel="003E5B42">
        <w:rPr>
          <w:rFonts w:ascii="Times New Roman" w:hAnsi="Times New Roman"/>
          <w:sz w:val="28"/>
          <w:szCs w:val="28"/>
        </w:rPr>
        <w:t xml:space="preserve"> </w:t>
      </w:r>
      <w:r w:rsidRPr="00E5615F">
        <w:rPr>
          <w:rFonts w:ascii="Times New Roman" w:hAnsi="Times New Roman"/>
          <w:sz w:val="28"/>
          <w:szCs w:val="28"/>
        </w:rPr>
        <w:t>головуюч</w:t>
      </w:r>
      <w:r w:rsidR="00C341FF" w:rsidRPr="00E5615F">
        <w:rPr>
          <w:rFonts w:ascii="Times New Roman" w:hAnsi="Times New Roman"/>
          <w:sz w:val="28"/>
          <w:szCs w:val="28"/>
        </w:rPr>
        <w:t>ий</w:t>
      </w:r>
      <w:r w:rsidRPr="00E5615F">
        <w:rPr>
          <w:rFonts w:ascii="Times New Roman" w:hAnsi="Times New Roman"/>
          <w:sz w:val="28"/>
          <w:szCs w:val="28"/>
        </w:rPr>
        <w:t>,</w:t>
      </w:r>
    </w:p>
    <w:p w:rsidR="0075175F" w:rsidRPr="00E5615F" w:rsidRDefault="0075175F" w:rsidP="00E5615F">
      <w:pPr>
        <w:autoSpaceDE w:val="0"/>
        <w:autoSpaceDN w:val="0"/>
        <w:adjustRightInd w:val="0"/>
        <w:spacing w:after="0" w:line="240" w:lineRule="auto"/>
        <w:ind w:firstLine="567"/>
        <w:jc w:val="both"/>
        <w:rPr>
          <w:rFonts w:ascii="Times New Roman" w:hAnsi="Times New Roman"/>
          <w:sz w:val="28"/>
          <w:szCs w:val="28"/>
        </w:rPr>
      </w:pPr>
      <w:proofErr w:type="spellStart"/>
      <w:r w:rsidRPr="00E5615F">
        <w:rPr>
          <w:rFonts w:ascii="Times New Roman" w:hAnsi="Times New Roman"/>
          <w:sz w:val="28"/>
          <w:szCs w:val="28"/>
        </w:rPr>
        <w:t>Водянніков</w:t>
      </w:r>
      <w:proofErr w:type="spellEnd"/>
      <w:r w:rsidRPr="00E5615F">
        <w:rPr>
          <w:rFonts w:ascii="Times New Roman" w:hAnsi="Times New Roman"/>
          <w:sz w:val="28"/>
          <w:szCs w:val="28"/>
        </w:rPr>
        <w:t xml:space="preserve"> Олександр Юрійович </w:t>
      </w:r>
      <w:r w:rsidRPr="00E5615F">
        <w:rPr>
          <w:rFonts w:ascii="Times New Roman" w:hAnsi="Times New Roman"/>
          <w:sz w:val="28"/>
          <w:szCs w:val="28"/>
          <w:lang w:val="ru-RU"/>
        </w:rPr>
        <w:t xml:space="preserve">– </w:t>
      </w:r>
      <w:r w:rsidRPr="00E5615F">
        <w:rPr>
          <w:rFonts w:ascii="Times New Roman" w:hAnsi="Times New Roman"/>
          <w:sz w:val="28"/>
          <w:szCs w:val="28"/>
        </w:rPr>
        <w:t>доповідач,</w:t>
      </w:r>
    </w:p>
    <w:p w:rsidR="0075175F" w:rsidRPr="00E5615F" w:rsidRDefault="00C341FF" w:rsidP="00E5615F">
      <w:pPr>
        <w:spacing w:after="0" w:line="240" w:lineRule="auto"/>
        <w:ind w:firstLine="567"/>
        <w:jc w:val="both"/>
        <w:rPr>
          <w:rFonts w:ascii="Times New Roman" w:hAnsi="Times New Roman"/>
          <w:sz w:val="28"/>
          <w:szCs w:val="28"/>
        </w:rPr>
      </w:pPr>
      <w:proofErr w:type="spellStart"/>
      <w:r w:rsidRPr="00E5615F">
        <w:rPr>
          <w:rFonts w:ascii="Times New Roman" w:hAnsi="Times New Roman"/>
          <w:sz w:val="28"/>
          <w:szCs w:val="28"/>
          <w:lang w:val="ru-RU"/>
        </w:rPr>
        <w:t>Юровська</w:t>
      </w:r>
      <w:proofErr w:type="spellEnd"/>
      <w:r w:rsidRPr="00E5615F">
        <w:rPr>
          <w:rFonts w:ascii="Times New Roman" w:hAnsi="Times New Roman"/>
          <w:sz w:val="28"/>
          <w:szCs w:val="28"/>
          <w:lang w:val="ru-RU"/>
        </w:rPr>
        <w:t xml:space="preserve"> Галина </w:t>
      </w:r>
      <w:proofErr w:type="spellStart"/>
      <w:r w:rsidRPr="00E5615F">
        <w:rPr>
          <w:rFonts w:ascii="Times New Roman" w:hAnsi="Times New Roman"/>
          <w:sz w:val="28"/>
          <w:szCs w:val="28"/>
          <w:lang w:val="ru-RU"/>
        </w:rPr>
        <w:t>Валентинівна</w:t>
      </w:r>
      <w:proofErr w:type="spellEnd"/>
      <w:r w:rsidR="0075175F" w:rsidRPr="00E5615F">
        <w:rPr>
          <w:rFonts w:ascii="Times New Roman" w:hAnsi="Times New Roman"/>
          <w:sz w:val="28"/>
          <w:szCs w:val="28"/>
        </w:rPr>
        <w:t>,</w:t>
      </w:r>
    </w:p>
    <w:p w:rsidR="0075175F" w:rsidRPr="00E5615F" w:rsidRDefault="0075175F" w:rsidP="00E5615F">
      <w:pPr>
        <w:autoSpaceDE w:val="0"/>
        <w:autoSpaceDN w:val="0"/>
        <w:adjustRightInd w:val="0"/>
        <w:spacing w:after="0" w:line="240" w:lineRule="auto"/>
        <w:ind w:firstLine="567"/>
        <w:jc w:val="both"/>
        <w:rPr>
          <w:rFonts w:ascii="Times New Roman" w:hAnsi="Times New Roman"/>
          <w:sz w:val="28"/>
          <w:szCs w:val="28"/>
        </w:rPr>
      </w:pPr>
    </w:p>
    <w:p w:rsidR="0075175F" w:rsidRPr="00E5615F" w:rsidRDefault="0075175F" w:rsidP="00651E81">
      <w:pPr>
        <w:spacing w:after="0" w:line="360" w:lineRule="auto"/>
        <w:ind w:firstLine="567"/>
        <w:jc w:val="both"/>
        <w:rPr>
          <w:rFonts w:ascii="Times New Roman" w:eastAsia="Times New Roman" w:hAnsi="Times New Roman"/>
          <w:sz w:val="28"/>
          <w:szCs w:val="28"/>
          <w:lang w:eastAsia="uk-UA"/>
        </w:rPr>
      </w:pPr>
      <w:r w:rsidRPr="00E5615F">
        <w:rPr>
          <w:rFonts w:ascii="Times New Roman" w:hAnsi="Times New Roman"/>
          <w:sz w:val="28"/>
          <w:szCs w:val="28"/>
        </w:rPr>
        <w:t xml:space="preserve">розглянула на засіданні питання про відкриття конституційного провадження у справі за конституційною скаргою </w:t>
      </w:r>
      <w:proofErr w:type="spellStart"/>
      <w:r w:rsidR="00C341FF" w:rsidRPr="00E5615F">
        <w:rPr>
          <w:rFonts w:ascii="Times New Roman" w:hAnsi="Times New Roman"/>
          <w:sz w:val="28"/>
          <w:szCs w:val="28"/>
        </w:rPr>
        <w:t>Лютенко</w:t>
      </w:r>
      <w:proofErr w:type="spellEnd"/>
      <w:r w:rsidR="00C341FF" w:rsidRPr="00E5615F">
        <w:rPr>
          <w:rFonts w:ascii="Times New Roman" w:hAnsi="Times New Roman"/>
          <w:sz w:val="28"/>
          <w:szCs w:val="28"/>
        </w:rPr>
        <w:t xml:space="preserve"> Ірини Петрівни </w:t>
      </w:r>
      <w:r w:rsidRPr="00E5615F">
        <w:rPr>
          <w:rFonts w:ascii="Times New Roman" w:eastAsia="Times New Roman" w:hAnsi="Times New Roman"/>
          <w:sz w:val="28"/>
          <w:szCs w:val="28"/>
          <w:lang w:eastAsia="uk-UA"/>
        </w:rPr>
        <w:t>щодо відповідності Конституції України (конституційності) пункту 5 частини першої</w:t>
      </w:r>
      <w:r w:rsidR="00C341FF" w:rsidRPr="00E5615F">
        <w:rPr>
          <w:rFonts w:ascii="Times New Roman" w:eastAsia="Times New Roman" w:hAnsi="Times New Roman"/>
          <w:sz w:val="28"/>
          <w:szCs w:val="28"/>
          <w:lang w:eastAsia="uk-UA"/>
        </w:rPr>
        <w:t>, частини другої</w:t>
      </w:r>
      <w:r w:rsidRPr="00E5615F">
        <w:rPr>
          <w:rFonts w:ascii="Times New Roman" w:eastAsia="Times New Roman" w:hAnsi="Times New Roman"/>
          <w:sz w:val="28"/>
          <w:szCs w:val="28"/>
          <w:lang w:eastAsia="uk-UA"/>
        </w:rPr>
        <w:t xml:space="preserve"> статті </w:t>
      </w:r>
      <w:r w:rsidR="00C341FF" w:rsidRPr="00E5615F">
        <w:rPr>
          <w:rFonts w:ascii="Times New Roman" w:eastAsia="Times New Roman" w:hAnsi="Times New Roman"/>
          <w:sz w:val="28"/>
          <w:szCs w:val="28"/>
          <w:lang w:eastAsia="uk-UA"/>
        </w:rPr>
        <w:t>333</w:t>
      </w:r>
      <w:r w:rsidRPr="00E5615F">
        <w:rPr>
          <w:rFonts w:ascii="Times New Roman" w:eastAsia="Times New Roman" w:hAnsi="Times New Roman"/>
          <w:sz w:val="28"/>
          <w:szCs w:val="28"/>
          <w:lang w:eastAsia="uk-UA"/>
        </w:rPr>
        <w:t xml:space="preserve"> Кодексу адміністративного судочинства України.</w:t>
      </w:r>
    </w:p>
    <w:p w:rsidR="0075175F" w:rsidRPr="00E5615F" w:rsidRDefault="0075175F" w:rsidP="00651E81">
      <w:pPr>
        <w:autoSpaceDE w:val="0"/>
        <w:autoSpaceDN w:val="0"/>
        <w:adjustRightInd w:val="0"/>
        <w:spacing w:after="0" w:line="360" w:lineRule="auto"/>
        <w:ind w:firstLine="567"/>
        <w:jc w:val="both"/>
        <w:rPr>
          <w:rFonts w:ascii="Times New Roman" w:hAnsi="Times New Roman"/>
          <w:sz w:val="28"/>
          <w:szCs w:val="28"/>
        </w:rPr>
      </w:pPr>
    </w:p>
    <w:p w:rsidR="0075175F" w:rsidRPr="00E5615F" w:rsidRDefault="0075175F" w:rsidP="00651E81">
      <w:pPr>
        <w:autoSpaceDE w:val="0"/>
        <w:autoSpaceDN w:val="0"/>
        <w:adjustRightInd w:val="0"/>
        <w:spacing w:after="0" w:line="360" w:lineRule="auto"/>
        <w:ind w:firstLine="567"/>
        <w:jc w:val="both"/>
        <w:rPr>
          <w:rFonts w:ascii="Times New Roman" w:hAnsi="Times New Roman"/>
          <w:b/>
          <w:sz w:val="28"/>
          <w:szCs w:val="28"/>
        </w:rPr>
      </w:pPr>
      <w:r w:rsidRPr="00E5615F">
        <w:rPr>
          <w:rFonts w:ascii="Times New Roman" w:hAnsi="Times New Roman"/>
          <w:sz w:val="28"/>
          <w:szCs w:val="28"/>
        </w:rPr>
        <w:t xml:space="preserve">Заслухавши суддю-доповідача </w:t>
      </w:r>
      <w:proofErr w:type="spellStart"/>
      <w:r w:rsidRPr="00E5615F">
        <w:rPr>
          <w:rFonts w:ascii="Times New Roman" w:hAnsi="Times New Roman"/>
          <w:sz w:val="28"/>
          <w:szCs w:val="28"/>
        </w:rPr>
        <w:t>Водяннікова</w:t>
      </w:r>
      <w:proofErr w:type="spellEnd"/>
      <w:r w:rsidRPr="00E5615F">
        <w:rPr>
          <w:rFonts w:ascii="Times New Roman" w:hAnsi="Times New Roman"/>
          <w:sz w:val="28"/>
          <w:szCs w:val="28"/>
        </w:rPr>
        <w:t xml:space="preserve"> О.Ю. та дослідивши матеріали справи, Друга колегія суддів Другого сенату Конституційного Суду України </w:t>
      </w:r>
    </w:p>
    <w:p w:rsidR="0075175F" w:rsidRPr="00E5615F" w:rsidRDefault="0075175F" w:rsidP="00651E81">
      <w:pPr>
        <w:autoSpaceDE w:val="0"/>
        <w:autoSpaceDN w:val="0"/>
        <w:adjustRightInd w:val="0"/>
        <w:spacing w:after="0" w:line="360" w:lineRule="auto"/>
        <w:ind w:firstLine="567"/>
        <w:jc w:val="center"/>
        <w:rPr>
          <w:rFonts w:ascii="Times New Roman" w:hAnsi="Times New Roman"/>
          <w:b/>
          <w:sz w:val="28"/>
          <w:szCs w:val="28"/>
        </w:rPr>
      </w:pPr>
    </w:p>
    <w:p w:rsidR="0075175F" w:rsidRPr="00E5615F" w:rsidRDefault="0075175F" w:rsidP="00651E81">
      <w:pPr>
        <w:autoSpaceDE w:val="0"/>
        <w:autoSpaceDN w:val="0"/>
        <w:adjustRightInd w:val="0"/>
        <w:spacing w:after="0" w:line="360" w:lineRule="auto"/>
        <w:jc w:val="center"/>
        <w:rPr>
          <w:rFonts w:ascii="Times New Roman" w:hAnsi="Times New Roman"/>
          <w:b/>
          <w:sz w:val="28"/>
          <w:szCs w:val="28"/>
        </w:rPr>
      </w:pPr>
      <w:r w:rsidRPr="00E5615F">
        <w:rPr>
          <w:rFonts w:ascii="Times New Roman" w:hAnsi="Times New Roman"/>
          <w:b/>
          <w:sz w:val="28"/>
          <w:szCs w:val="28"/>
        </w:rPr>
        <w:t>у с т а н о в и л а:</w:t>
      </w:r>
    </w:p>
    <w:p w:rsidR="00E5615F" w:rsidRDefault="00E5615F" w:rsidP="00651E81">
      <w:pPr>
        <w:spacing w:after="0" w:line="360" w:lineRule="auto"/>
        <w:ind w:firstLine="567"/>
        <w:jc w:val="both"/>
        <w:rPr>
          <w:rFonts w:ascii="Times New Roman" w:hAnsi="Times New Roman"/>
          <w:sz w:val="28"/>
          <w:szCs w:val="28"/>
        </w:rPr>
      </w:pPr>
    </w:p>
    <w:p w:rsidR="00B21E15" w:rsidRPr="00E5615F" w:rsidRDefault="0075175F"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t xml:space="preserve">1. Суб’єкт права на конституційну скаргу – </w:t>
      </w:r>
      <w:proofErr w:type="spellStart"/>
      <w:r w:rsidR="00DF67A5" w:rsidRPr="00E5615F">
        <w:rPr>
          <w:rFonts w:ascii="Times New Roman" w:hAnsi="Times New Roman"/>
          <w:sz w:val="28"/>
          <w:szCs w:val="28"/>
        </w:rPr>
        <w:t>Лютенко</w:t>
      </w:r>
      <w:proofErr w:type="spellEnd"/>
      <w:r w:rsidR="00DF67A5" w:rsidRPr="00E5615F">
        <w:rPr>
          <w:rFonts w:ascii="Times New Roman" w:hAnsi="Times New Roman"/>
          <w:sz w:val="28"/>
          <w:szCs w:val="28"/>
        </w:rPr>
        <w:t xml:space="preserve"> Ірина Петрівна</w:t>
      </w:r>
      <w:r w:rsidRPr="00E5615F">
        <w:rPr>
          <w:rFonts w:ascii="Times New Roman" w:hAnsi="Times New Roman"/>
          <w:sz w:val="28"/>
          <w:szCs w:val="28"/>
        </w:rPr>
        <w:t xml:space="preserve"> </w:t>
      </w:r>
      <w:r w:rsidR="00DF67A5" w:rsidRPr="00E5615F">
        <w:rPr>
          <w:rFonts w:ascii="Times New Roman" w:hAnsi="Times New Roman"/>
          <w:sz w:val="28"/>
          <w:szCs w:val="28"/>
        </w:rPr>
        <w:br/>
      </w:r>
      <w:r w:rsidRPr="00E5615F">
        <w:rPr>
          <w:rFonts w:ascii="Times New Roman" w:hAnsi="Times New Roman"/>
          <w:sz w:val="28"/>
          <w:szCs w:val="28"/>
        </w:rPr>
        <w:t>(далі – Заявни</w:t>
      </w:r>
      <w:r w:rsidR="00DF67A5" w:rsidRPr="00E5615F">
        <w:rPr>
          <w:rFonts w:ascii="Times New Roman" w:hAnsi="Times New Roman"/>
          <w:sz w:val="28"/>
          <w:szCs w:val="28"/>
        </w:rPr>
        <w:t>ця</w:t>
      </w:r>
      <w:r w:rsidRPr="00E5615F">
        <w:rPr>
          <w:rFonts w:ascii="Times New Roman" w:hAnsi="Times New Roman"/>
          <w:sz w:val="28"/>
          <w:szCs w:val="28"/>
        </w:rPr>
        <w:t>) – звернувся до Конституційного Суду України з клопотанням (</w:t>
      </w:r>
      <w:proofErr w:type="spellStart"/>
      <w:r w:rsidRPr="00E5615F">
        <w:rPr>
          <w:rFonts w:ascii="Times New Roman" w:hAnsi="Times New Roman"/>
          <w:sz w:val="28"/>
          <w:szCs w:val="28"/>
        </w:rPr>
        <w:t>вх</w:t>
      </w:r>
      <w:proofErr w:type="spellEnd"/>
      <w:r w:rsidRPr="00E5615F">
        <w:rPr>
          <w:rFonts w:ascii="Times New Roman" w:hAnsi="Times New Roman"/>
          <w:sz w:val="28"/>
          <w:szCs w:val="28"/>
        </w:rPr>
        <w:t>. № 18/</w:t>
      </w:r>
      <w:r w:rsidR="00DF67A5" w:rsidRPr="00E5615F">
        <w:rPr>
          <w:rFonts w:ascii="Times New Roman" w:hAnsi="Times New Roman"/>
          <w:sz w:val="28"/>
          <w:szCs w:val="28"/>
        </w:rPr>
        <w:t>456</w:t>
      </w:r>
      <w:r w:rsidRPr="00E5615F">
        <w:rPr>
          <w:rFonts w:ascii="Times New Roman" w:hAnsi="Times New Roman"/>
          <w:sz w:val="28"/>
          <w:szCs w:val="28"/>
        </w:rPr>
        <w:t xml:space="preserve">  від </w:t>
      </w:r>
      <w:r w:rsidR="00DF67A5" w:rsidRPr="00E5615F">
        <w:rPr>
          <w:rFonts w:ascii="Times New Roman" w:hAnsi="Times New Roman"/>
          <w:sz w:val="28"/>
          <w:szCs w:val="28"/>
        </w:rPr>
        <w:t>3 грудня</w:t>
      </w:r>
      <w:r w:rsidRPr="00E5615F">
        <w:rPr>
          <w:rFonts w:ascii="Times New Roman" w:hAnsi="Times New Roman"/>
          <w:sz w:val="28"/>
          <w:szCs w:val="28"/>
        </w:rPr>
        <w:t xml:space="preserve"> 2025 року) перевірити на відповідність </w:t>
      </w:r>
      <w:r w:rsidR="003E7861" w:rsidRPr="00E5615F">
        <w:rPr>
          <w:rFonts w:ascii="Times New Roman" w:hAnsi="Times New Roman"/>
          <w:sz w:val="28"/>
          <w:szCs w:val="28"/>
        </w:rPr>
        <w:t xml:space="preserve">частині першій </w:t>
      </w:r>
      <w:r w:rsidRPr="00E5615F">
        <w:rPr>
          <w:rFonts w:ascii="Times New Roman" w:hAnsi="Times New Roman"/>
          <w:sz w:val="28"/>
          <w:szCs w:val="28"/>
        </w:rPr>
        <w:t>статт</w:t>
      </w:r>
      <w:r w:rsidR="003E7861" w:rsidRPr="00E5615F">
        <w:rPr>
          <w:rFonts w:ascii="Times New Roman" w:hAnsi="Times New Roman"/>
          <w:sz w:val="28"/>
          <w:szCs w:val="28"/>
        </w:rPr>
        <w:t>і 55, пункту 8 частини другої статті 129</w:t>
      </w:r>
      <w:r w:rsidRPr="00E5615F">
        <w:rPr>
          <w:rFonts w:ascii="Times New Roman" w:hAnsi="Times New Roman"/>
          <w:sz w:val="28"/>
          <w:szCs w:val="28"/>
        </w:rPr>
        <w:t xml:space="preserve"> Конституції України</w:t>
      </w:r>
      <w:r w:rsidR="00F41A2E" w:rsidRPr="00E5615F">
        <w:rPr>
          <w:rFonts w:ascii="Times New Roman" w:hAnsi="Times New Roman"/>
          <w:sz w:val="28"/>
          <w:szCs w:val="28"/>
        </w:rPr>
        <w:t xml:space="preserve"> </w:t>
      </w:r>
      <w:r w:rsidRPr="00E5615F">
        <w:rPr>
          <w:rFonts w:ascii="Times New Roman" w:hAnsi="Times New Roman"/>
          <w:sz w:val="28"/>
          <w:szCs w:val="28"/>
        </w:rPr>
        <w:lastRenderedPageBreak/>
        <w:t>(конституційність) пункт 5 частини першої</w:t>
      </w:r>
      <w:r w:rsidR="00B21E15" w:rsidRPr="00E5615F">
        <w:rPr>
          <w:rFonts w:ascii="Times New Roman" w:hAnsi="Times New Roman"/>
          <w:sz w:val="28"/>
          <w:szCs w:val="28"/>
        </w:rPr>
        <w:t>, частину другу</w:t>
      </w:r>
      <w:r w:rsidRPr="00E5615F">
        <w:rPr>
          <w:rFonts w:ascii="Times New Roman" w:hAnsi="Times New Roman"/>
          <w:sz w:val="28"/>
          <w:szCs w:val="28"/>
        </w:rPr>
        <w:t xml:space="preserve"> статті </w:t>
      </w:r>
      <w:r w:rsidR="00B21E15" w:rsidRPr="00E5615F">
        <w:rPr>
          <w:rFonts w:ascii="Times New Roman" w:hAnsi="Times New Roman"/>
          <w:sz w:val="28"/>
          <w:szCs w:val="28"/>
        </w:rPr>
        <w:t>333</w:t>
      </w:r>
      <w:r w:rsidRPr="00E5615F">
        <w:rPr>
          <w:rFonts w:ascii="Times New Roman" w:hAnsi="Times New Roman"/>
          <w:sz w:val="28"/>
          <w:szCs w:val="28"/>
        </w:rPr>
        <w:t xml:space="preserve"> Кодексу адміністративного судочинства України (далі – Кодекс)</w:t>
      </w:r>
      <w:r w:rsidR="00B21E15" w:rsidRPr="00E5615F">
        <w:rPr>
          <w:rFonts w:ascii="Times New Roman" w:hAnsi="Times New Roman"/>
          <w:sz w:val="28"/>
          <w:szCs w:val="28"/>
        </w:rPr>
        <w:t>.</w:t>
      </w:r>
    </w:p>
    <w:p w:rsidR="00B21E15" w:rsidRPr="00E5615F" w:rsidRDefault="00B21E15"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t>Згідно з</w:t>
      </w:r>
      <w:r w:rsidR="0050498A">
        <w:rPr>
          <w:rFonts w:ascii="Times New Roman" w:hAnsi="Times New Roman"/>
          <w:sz w:val="28"/>
          <w:szCs w:val="28"/>
        </w:rPr>
        <w:t>і</w:t>
      </w:r>
      <w:r w:rsidR="00D72AF6" w:rsidRPr="00E5615F">
        <w:rPr>
          <w:rFonts w:ascii="Times New Roman" w:hAnsi="Times New Roman"/>
          <w:sz w:val="28"/>
          <w:szCs w:val="28"/>
        </w:rPr>
        <w:t xml:space="preserve"> </w:t>
      </w:r>
      <w:r w:rsidR="0050498A">
        <w:rPr>
          <w:rFonts w:ascii="Times New Roman" w:hAnsi="Times New Roman"/>
          <w:sz w:val="28"/>
          <w:szCs w:val="28"/>
        </w:rPr>
        <w:t>статтею 333</w:t>
      </w:r>
      <w:r w:rsidRPr="00E5615F">
        <w:rPr>
          <w:rFonts w:ascii="Times New Roman" w:hAnsi="Times New Roman"/>
          <w:sz w:val="28"/>
          <w:szCs w:val="28"/>
        </w:rPr>
        <w:t xml:space="preserve"> Кодексу суд касаційної інстанції відмовляє у відкритті касаційного провадження у справі, якщо суд у порядку, визначеному частинами другою, третьою статті 333 Кодексу, дійшов висновку, що касаційна скарга є необґрунтованою (пункт 5 частини першої)</w:t>
      </w:r>
      <w:r w:rsidR="00E311BE" w:rsidRPr="00E5615F">
        <w:rPr>
          <w:rFonts w:ascii="Times New Roman" w:hAnsi="Times New Roman"/>
          <w:sz w:val="28"/>
          <w:szCs w:val="28"/>
        </w:rPr>
        <w:t>; у разі оскарження ухвали (крім ухвали, якою закінчено розгляд справи) суд може визнати касаційну скаргу необґрунтованою та відмовити у відкритті касаційного провадження, якщо правильне застосування норми права є очевидним і не викликає розумних сумнівів щодо її застосування</w:t>
      </w:r>
      <w:r w:rsidR="00E5615F">
        <w:rPr>
          <w:rFonts w:ascii="Times New Roman" w:hAnsi="Times New Roman"/>
          <w:sz w:val="28"/>
          <w:szCs w:val="28"/>
        </w:rPr>
        <w:t xml:space="preserve"> чи тлумачення (частина друга).</w:t>
      </w:r>
    </w:p>
    <w:p w:rsidR="0075175F" w:rsidRPr="00E5615F" w:rsidRDefault="0075175F" w:rsidP="00651E81">
      <w:pPr>
        <w:spacing w:after="0" w:line="360" w:lineRule="auto"/>
        <w:ind w:firstLine="567"/>
        <w:jc w:val="both"/>
        <w:rPr>
          <w:rFonts w:ascii="Times New Roman" w:hAnsi="Times New Roman"/>
          <w:sz w:val="28"/>
          <w:szCs w:val="28"/>
        </w:rPr>
      </w:pPr>
    </w:p>
    <w:p w:rsidR="0075175F" w:rsidRPr="00E5615F" w:rsidRDefault="0075175F"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t>2. Зі змісту конституційної скарги та долучених до неї матеріалів убачається таке.</w:t>
      </w:r>
    </w:p>
    <w:p w:rsidR="000471F0" w:rsidRPr="00E5615F" w:rsidRDefault="00F41A2E" w:rsidP="00651E81">
      <w:pPr>
        <w:spacing w:after="0" w:line="360" w:lineRule="auto"/>
        <w:ind w:firstLine="567"/>
        <w:jc w:val="both"/>
        <w:rPr>
          <w:rFonts w:ascii="Times New Roman" w:hAnsi="Times New Roman"/>
          <w:sz w:val="28"/>
          <w:szCs w:val="28"/>
          <w:lang w:bidi="uk-UA"/>
        </w:rPr>
      </w:pPr>
      <w:r w:rsidRPr="00E5615F">
        <w:rPr>
          <w:rFonts w:ascii="Times New Roman" w:hAnsi="Times New Roman"/>
          <w:sz w:val="28"/>
          <w:szCs w:val="28"/>
        </w:rPr>
        <w:t xml:space="preserve">У </w:t>
      </w:r>
      <w:r w:rsidR="0054133B" w:rsidRPr="00E5615F">
        <w:rPr>
          <w:rFonts w:ascii="Times New Roman" w:hAnsi="Times New Roman"/>
          <w:sz w:val="28"/>
          <w:szCs w:val="28"/>
        </w:rPr>
        <w:t>грудні 2024 року</w:t>
      </w:r>
      <w:r w:rsidR="00E5615F">
        <w:rPr>
          <w:rFonts w:ascii="Times New Roman" w:hAnsi="Times New Roman"/>
          <w:sz w:val="28"/>
          <w:szCs w:val="28"/>
        </w:rPr>
        <w:t xml:space="preserve"> Заявниця звернулася </w:t>
      </w:r>
      <w:r w:rsidRPr="00E5615F">
        <w:rPr>
          <w:rFonts w:ascii="Times New Roman" w:hAnsi="Times New Roman"/>
          <w:sz w:val="28"/>
          <w:szCs w:val="28"/>
        </w:rPr>
        <w:t xml:space="preserve">до </w:t>
      </w:r>
      <w:r w:rsidR="0054133B" w:rsidRPr="00E5615F">
        <w:rPr>
          <w:rFonts w:ascii="Times New Roman" w:hAnsi="Times New Roman"/>
          <w:sz w:val="28"/>
          <w:szCs w:val="28"/>
          <w:lang w:bidi="uk-UA"/>
        </w:rPr>
        <w:t>Окружного адміністративного суду міста Києва</w:t>
      </w:r>
      <w:r w:rsidR="0054133B" w:rsidRPr="00E5615F">
        <w:rPr>
          <w:rFonts w:ascii="Times New Roman" w:hAnsi="Times New Roman"/>
          <w:sz w:val="28"/>
          <w:szCs w:val="28"/>
        </w:rPr>
        <w:t xml:space="preserve"> </w:t>
      </w:r>
      <w:r w:rsidRPr="00E5615F">
        <w:rPr>
          <w:rFonts w:ascii="Times New Roman" w:hAnsi="Times New Roman"/>
          <w:sz w:val="28"/>
          <w:szCs w:val="28"/>
        </w:rPr>
        <w:t>з позовом до Одеської міської ради</w:t>
      </w:r>
      <w:r w:rsidR="009919F0" w:rsidRPr="00E5615F">
        <w:rPr>
          <w:rFonts w:ascii="Times New Roman" w:hAnsi="Times New Roman"/>
          <w:sz w:val="28"/>
          <w:szCs w:val="28"/>
        </w:rPr>
        <w:t xml:space="preserve"> (далі – Рада)</w:t>
      </w:r>
      <w:r w:rsidRPr="00E5615F">
        <w:rPr>
          <w:rFonts w:ascii="Times New Roman" w:hAnsi="Times New Roman"/>
          <w:sz w:val="28"/>
          <w:szCs w:val="28"/>
        </w:rPr>
        <w:t>, Одеської обласної державної адміністрації</w:t>
      </w:r>
      <w:r w:rsidR="009919F0" w:rsidRPr="00E5615F">
        <w:rPr>
          <w:rFonts w:ascii="Times New Roman" w:hAnsi="Times New Roman"/>
          <w:sz w:val="28"/>
          <w:szCs w:val="28"/>
        </w:rPr>
        <w:t xml:space="preserve"> (далі – Адміністрація)</w:t>
      </w:r>
      <w:r w:rsidRPr="00E5615F">
        <w:rPr>
          <w:rFonts w:ascii="Times New Roman" w:hAnsi="Times New Roman"/>
          <w:sz w:val="28"/>
          <w:szCs w:val="28"/>
        </w:rPr>
        <w:t>, в якому просила: визнати протиправною бездіяльність</w:t>
      </w:r>
      <w:r w:rsidR="009919F0" w:rsidRPr="00E5615F">
        <w:rPr>
          <w:rFonts w:ascii="Times New Roman" w:hAnsi="Times New Roman"/>
          <w:sz w:val="28"/>
          <w:szCs w:val="28"/>
        </w:rPr>
        <w:t xml:space="preserve"> Ради, Адміністрації</w:t>
      </w:r>
      <w:r w:rsidR="000471F0" w:rsidRPr="00E5615F">
        <w:rPr>
          <w:rFonts w:ascii="Times New Roman" w:hAnsi="Times New Roman"/>
          <w:sz w:val="28"/>
          <w:szCs w:val="28"/>
        </w:rPr>
        <w:t xml:space="preserve"> та зобов’язати </w:t>
      </w:r>
      <w:r w:rsidR="009919F0" w:rsidRPr="00E5615F">
        <w:rPr>
          <w:rFonts w:ascii="Times New Roman" w:hAnsi="Times New Roman"/>
          <w:sz w:val="28"/>
          <w:szCs w:val="28"/>
        </w:rPr>
        <w:t xml:space="preserve">Раду, Адміністрацію </w:t>
      </w:r>
      <w:r w:rsidR="00D04824" w:rsidRPr="00E5615F">
        <w:rPr>
          <w:rFonts w:ascii="Times New Roman" w:hAnsi="Times New Roman"/>
          <w:sz w:val="28"/>
          <w:szCs w:val="28"/>
        </w:rPr>
        <w:t>ухвалити</w:t>
      </w:r>
      <w:r w:rsidR="000471F0" w:rsidRPr="00E5615F">
        <w:rPr>
          <w:rFonts w:ascii="Times New Roman" w:hAnsi="Times New Roman"/>
          <w:sz w:val="28"/>
          <w:szCs w:val="28"/>
        </w:rPr>
        <w:t xml:space="preserve"> рішення щодо п</w:t>
      </w:r>
      <w:r w:rsidR="00D04824" w:rsidRPr="00E5615F">
        <w:rPr>
          <w:rFonts w:ascii="Times New Roman" w:hAnsi="Times New Roman"/>
          <w:sz w:val="28"/>
          <w:szCs w:val="28"/>
        </w:rPr>
        <w:t>ідготування</w:t>
      </w:r>
      <w:r w:rsidR="000471F0" w:rsidRPr="00E5615F">
        <w:rPr>
          <w:rFonts w:ascii="Times New Roman" w:hAnsi="Times New Roman"/>
          <w:sz w:val="28"/>
          <w:szCs w:val="28"/>
        </w:rPr>
        <w:t xml:space="preserve"> подання </w:t>
      </w:r>
      <w:r w:rsidR="00993FF7" w:rsidRPr="00E5615F">
        <w:rPr>
          <w:rFonts w:ascii="Times New Roman" w:hAnsi="Times New Roman"/>
          <w:sz w:val="28"/>
          <w:szCs w:val="28"/>
        </w:rPr>
        <w:t>про</w:t>
      </w:r>
      <w:r w:rsidR="000471F0" w:rsidRPr="00E5615F">
        <w:rPr>
          <w:rFonts w:ascii="Times New Roman" w:hAnsi="Times New Roman"/>
          <w:sz w:val="28"/>
          <w:szCs w:val="28"/>
        </w:rPr>
        <w:t xml:space="preserve"> присвоєння </w:t>
      </w:r>
      <w:r w:rsidR="00D04824" w:rsidRPr="00E5615F">
        <w:rPr>
          <w:rFonts w:ascii="Times New Roman" w:hAnsi="Times New Roman"/>
          <w:sz w:val="28"/>
          <w:szCs w:val="28"/>
        </w:rPr>
        <w:t xml:space="preserve">Заявниці </w:t>
      </w:r>
      <w:r w:rsidR="000471F0" w:rsidRPr="00E5615F">
        <w:rPr>
          <w:rFonts w:ascii="Times New Roman" w:hAnsi="Times New Roman"/>
          <w:sz w:val="28"/>
          <w:szCs w:val="28"/>
        </w:rPr>
        <w:t xml:space="preserve">звання </w:t>
      </w:r>
      <w:r w:rsidR="000471F0" w:rsidRPr="00E5615F">
        <w:rPr>
          <w:rFonts w:ascii="Times New Roman" w:hAnsi="Times New Roman"/>
          <w:sz w:val="28"/>
          <w:szCs w:val="28"/>
          <w:lang w:bidi="uk-UA"/>
        </w:rPr>
        <w:t>„</w:t>
      </w:r>
      <w:r w:rsidR="000471F0" w:rsidRPr="00E5615F">
        <w:rPr>
          <w:rFonts w:ascii="Times New Roman" w:hAnsi="Times New Roman"/>
          <w:sz w:val="28"/>
          <w:szCs w:val="28"/>
        </w:rPr>
        <w:t>Мати-Героїня</w:t>
      </w:r>
      <w:r w:rsidR="000471F0" w:rsidRPr="00E5615F">
        <w:rPr>
          <w:rFonts w:ascii="Times New Roman" w:hAnsi="Times New Roman"/>
          <w:sz w:val="28"/>
          <w:szCs w:val="28"/>
          <w:lang w:bidi="uk-UA"/>
        </w:rPr>
        <w:t>“.</w:t>
      </w:r>
    </w:p>
    <w:p w:rsidR="00993FF7" w:rsidRPr="00E5615F" w:rsidRDefault="00993FF7" w:rsidP="00651E81">
      <w:pPr>
        <w:spacing w:after="0" w:line="360" w:lineRule="auto"/>
        <w:ind w:firstLine="567"/>
        <w:jc w:val="both"/>
        <w:rPr>
          <w:rFonts w:ascii="Times New Roman" w:hAnsi="Times New Roman"/>
          <w:sz w:val="28"/>
          <w:szCs w:val="28"/>
          <w:lang w:bidi="uk-UA"/>
        </w:rPr>
      </w:pPr>
      <w:r w:rsidRPr="00E5615F">
        <w:rPr>
          <w:rFonts w:ascii="Times New Roman" w:hAnsi="Times New Roman"/>
          <w:sz w:val="28"/>
          <w:szCs w:val="28"/>
          <w:lang w:bidi="uk-UA"/>
        </w:rPr>
        <w:t xml:space="preserve">Окружний адміністративний суд міста Києва ухвалою від 2 січня 2025 року </w:t>
      </w:r>
      <w:r w:rsidR="0054133B" w:rsidRPr="00E5615F">
        <w:rPr>
          <w:rFonts w:ascii="Times New Roman" w:hAnsi="Times New Roman"/>
          <w:sz w:val="28"/>
          <w:szCs w:val="28"/>
          <w:lang w:bidi="uk-UA"/>
        </w:rPr>
        <w:t>адміністративну справу за вказаним позовом Заявниці передав за підсудністю до Одеського окружного адміністративного суду.</w:t>
      </w:r>
    </w:p>
    <w:p w:rsidR="00372196" w:rsidRPr="00E5615F" w:rsidRDefault="00372196" w:rsidP="00651E81">
      <w:pPr>
        <w:spacing w:after="0" w:line="360" w:lineRule="auto"/>
        <w:ind w:firstLine="567"/>
        <w:jc w:val="both"/>
        <w:rPr>
          <w:rFonts w:ascii="Times New Roman" w:hAnsi="Times New Roman"/>
          <w:sz w:val="28"/>
          <w:szCs w:val="28"/>
          <w:lang w:bidi="uk-UA"/>
        </w:rPr>
      </w:pPr>
      <w:r w:rsidRPr="00E5615F">
        <w:rPr>
          <w:rFonts w:ascii="Times New Roman" w:hAnsi="Times New Roman"/>
          <w:sz w:val="28"/>
          <w:szCs w:val="28"/>
          <w:lang w:bidi="uk-UA"/>
        </w:rPr>
        <w:t xml:space="preserve">Одеський окружний адміністративний суд ухвалою від </w:t>
      </w:r>
      <w:r w:rsidR="00137514" w:rsidRPr="00E5615F">
        <w:rPr>
          <w:rFonts w:ascii="Times New Roman" w:hAnsi="Times New Roman"/>
          <w:sz w:val="28"/>
          <w:szCs w:val="28"/>
          <w:lang w:bidi="uk-UA"/>
        </w:rPr>
        <w:t xml:space="preserve">20 лютого </w:t>
      </w:r>
      <w:r w:rsidRPr="00E5615F">
        <w:rPr>
          <w:rFonts w:ascii="Times New Roman" w:hAnsi="Times New Roman"/>
          <w:sz w:val="28"/>
          <w:szCs w:val="28"/>
          <w:lang w:bidi="uk-UA"/>
        </w:rPr>
        <w:t>2025 року</w:t>
      </w:r>
      <w:r w:rsidR="00137514" w:rsidRPr="00E5615F">
        <w:rPr>
          <w:rFonts w:ascii="Times New Roman" w:hAnsi="Times New Roman"/>
          <w:sz w:val="28"/>
          <w:szCs w:val="28"/>
          <w:lang w:bidi="uk-UA"/>
        </w:rPr>
        <w:t xml:space="preserve"> залишив цей позов без руху та визначив Заявниці </w:t>
      </w:r>
      <w:r w:rsidR="00137514" w:rsidRPr="00E5615F">
        <w:rPr>
          <w:rFonts w:ascii="Times New Roman" w:hAnsi="Times New Roman"/>
          <w:color w:val="000000" w:themeColor="text1"/>
          <w:sz w:val="28"/>
          <w:szCs w:val="28"/>
        </w:rPr>
        <w:t xml:space="preserve">десятиденний строк із дня вручення ухвали для усунення недоліків позовної заяви, зокрема вказав на потребу надати докази сплати </w:t>
      </w:r>
      <w:r w:rsidR="00993FF7" w:rsidRPr="00E5615F">
        <w:rPr>
          <w:rFonts w:ascii="Times New Roman" w:hAnsi="Times New Roman"/>
          <w:color w:val="000000" w:themeColor="text1"/>
          <w:sz w:val="28"/>
          <w:szCs w:val="28"/>
        </w:rPr>
        <w:t xml:space="preserve">недоплаченого </w:t>
      </w:r>
      <w:r w:rsidR="00137514" w:rsidRPr="00E5615F">
        <w:rPr>
          <w:rFonts w:ascii="Times New Roman" w:hAnsi="Times New Roman"/>
          <w:color w:val="000000" w:themeColor="text1"/>
          <w:sz w:val="28"/>
          <w:szCs w:val="28"/>
        </w:rPr>
        <w:t>судового збору</w:t>
      </w:r>
      <w:r w:rsidR="00D04824" w:rsidRPr="00E5615F">
        <w:rPr>
          <w:rFonts w:ascii="Times New Roman" w:hAnsi="Times New Roman"/>
          <w:color w:val="000000" w:themeColor="text1"/>
          <w:sz w:val="28"/>
          <w:szCs w:val="28"/>
        </w:rPr>
        <w:t xml:space="preserve"> у розмірі</w:t>
      </w:r>
      <w:r w:rsidR="00E5615F">
        <w:rPr>
          <w:rFonts w:ascii="Times New Roman" w:hAnsi="Times New Roman"/>
          <w:color w:val="000000" w:themeColor="text1"/>
          <w:sz w:val="28"/>
          <w:szCs w:val="28"/>
        </w:rPr>
        <w:br/>
      </w:r>
      <w:r w:rsidR="00D04824" w:rsidRPr="00E5615F">
        <w:rPr>
          <w:rFonts w:ascii="Times New Roman" w:hAnsi="Times New Roman"/>
          <w:color w:val="000000" w:themeColor="text1"/>
          <w:sz w:val="28"/>
          <w:szCs w:val="28"/>
        </w:rPr>
        <w:t>958,96 грн,</w:t>
      </w:r>
      <w:r w:rsidR="00993FF7" w:rsidRPr="00E5615F">
        <w:rPr>
          <w:rFonts w:ascii="Times New Roman" w:hAnsi="Times New Roman"/>
          <w:color w:val="000000" w:themeColor="text1"/>
          <w:sz w:val="28"/>
          <w:szCs w:val="28"/>
        </w:rPr>
        <w:t xml:space="preserve"> а ухвалою від 13 березня 2025 року повернув Заявниці позовну заяву через </w:t>
      </w:r>
      <w:proofErr w:type="spellStart"/>
      <w:r w:rsidR="00993FF7" w:rsidRPr="00E5615F">
        <w:rPr>
          <w:rFonts w:ascii="Times New Roman" w:hAnsi="Times New Roman"/>
          <w:color w:val="000000" w:themeColor="text1"/>
          <w:sz w:val="28"/>
          <w:szCs w:val="28"/>
        </w:rPr>
        <w:t>не</w:t>
      </w:r>
      <w:r w:rsidR="0054133B" w:rsidRPr="00E5615F">
        <w:rPr>
          <w:rFonts w:ascii="Times New Roman" w:hAnsi="Times New Roman"/>
          <w:color w:val="000000" w:themeColor="text1"/>
          <w:sz w:val="28"/>
          <w:szCs w:val="28"/>
        </w:rPr>
        <w:t>усунення</w:t>
      </w:r>
      <w:proofErr w:type="spellEnd"/>
      <w:r w:rsidR="0054133B" w:rsidRPr="00E5615F">
        <w:rPr>
          <w:rFonts w:ascii="Times New Roman" w:hAnsi="Times New Roman"/>
          <w:color w:val="000000" w:themeColor="text1"/>
          <w:sz w:val="28"/>
          <w:szCs w:val="28"/>
        </w:rPr>
        <w:t xml:space="preserve"> у встановлений судом строк виявлених недоліків</w:t>
      </w:r>
      <w:r w:rsidR="00993FF7" w:rsidRPr="00E5615F">
        <w:rPr>
          <w:rFonts w:ascii="Times New Roman" w:hAnsi="Times New Roman"/>
          <w:color w:val="000000" w:themeColor="text1"/>
          <w:sz w:val="28"/>
          <w:szCs w:val="28"/>
        </w:rPr>
        <w:t>.</w:t>
      </w:r>
      <w:r w:rsidRPr="00E5615F">
        <w:rPr>
          <w:rFonts w:ascii="Times New Roman" w:hAnsi="Times New Roman"/>
          <w:sz w:val="28"/>
          <w:szCs w:val="28"/>
          <w:lang w:bidi="uk-UA"/>
        </w:rPr>
        <w:t xml:space="preserve"> </w:t>
      </w:r>
    </w:p>
    <w:p w:rsidR="0034169D" w:rsidRPr="00E5615F" w:rsidRDefault="0034169D" w:rsidP="00651E81">
      <w:pPr>
        <w:spacing w:after="0" w:line="360" w:lineRule="auto"/>
        <w:ind w:firstLine="567"/>
        <w:jc w:val="both"/>
        <w:rPr>
          <w:rFonts w:ascii="Times New Roman" w:hAnsi="Times New Roman"/>
          <w:color w:val="000000" w:themeColor="text1"/>
          <w:sz w:val="28"/>
          <w:szCs w:val="28"/>
        </w:rPr>
      </w:pPr>
      <w:r w:rsidRPr="00E5615F">
        <w:rPr>
          <w:rFonts w:ascii="Times New Roman" w:hAnsi="Times New Roman"/>
          <w:color w:val="000000" w:themeColor="text1"/>
          <w:sz w:val="28"/>
          <w:szCs w:val="28"/>
        </w:rPr>
        <w:lastRenderedPageBreak/>
        <w:t xml:space="preserve">Ухвалу </w:t>
      </w:r>
      <w:r w:rsidRPr="00E5615F">
        <w:rPr>
          <w:rFonts w:ascii="Times New Roman" w:hAnsi="Times New Roman"/>
          <w:sz w:val="28"/>
          <w:szCs w:val="28"/>
          <w:lang w:bidi="uk-UA"/>
        </w:rPr>
        <w:t>Одеського окружного адміністративного суду</w:t>
      </w:r>
      <w:r w:rsidRPr="00E5615F">
        <w:rPr>
          <w:rFonts w:ascii="Times New Roman" w:hAnsi="Times New Roman"/>
          <w:color w:val="000000" w:themeColor="text1"/>
          <w:sz w:val="28"/>
          <w:szCs w:val="28"/>
        </w:rPr>
        <w:t xml:space="preserve"> Заявниця оскаржила до суду апеляційної інстанції</w:t>
      </w:r>
      <w:r w:rsidR="0092432B" w:rsidRPr="00E5615F">
        <w:rPr>
          <w:rFonts w:ascii="Times New Roman" w:hAnsi="Times New Roman"/>
          <w:color w:val="000000" w:themeColor="text1"/>
          <w:sz w:val="28"/>
          <w:szCs w:val="28"/>
        </w:rPr>
        <w:t>, одночасно заявивши клопотання про звільнення її від сплати судового збору</w:t>
      </w:r>
      <w:r w:rsidRPr="00E5615F">
        <w:rPr>
          <w:rFonts w:ascii="Times New Roman" w:hAnsi="Times New Roman"/>
          <w:color w:val="000000" w:themeColor="text1"/>
          <w:sz w:val="28"/>
          <w:szCs w:val="28"/>
        </w:rPr>
        <w:t>.</w:t>
      </w:r>
    </w:p>
    <w:p w:rsidR="0034169D" w:rsidRPr="00E5615F" w:rsidRDefault="0034169D" w:rsidP="00651E81">
      <w:pPr>
        <w:spacing w:after="0" w:line="360" w:lineRule="auto"/>
        <w:ind w:firstLine="567"/>
        <w:jc w:val="both"/>
        <w:rPr>
          <w:rFonts w:ascii="Times New Roman" w:hAnsi="Times New Roman"/>
          <w:sz w:val="28"/>
          <w:szCs w:val="28"/>
          <w:lang w:bidi="uk-UA"/>
        </w:rPr>
      </w:pPr>
      <w:r w:rsidRPr="00E5615F">
        <w:rPr>
          <w:rFonts w:ascii="Times New Roman" w:hAnsi="Times New Roman"/>
          <w:color w:val="000000" w:themeColor="text1"/>
          <w:sz w:val="28"/>
          <w:szCs w:val="28"/>
        </w:rPr>
        <w:t xml:space="preserve">П’ятий апеляційний адміністративний суд ухвалою від 27 березня 2025 року залишив апеляційну скаргу Заявниці без руху, визначивши строк для усунення недоліків апеляційної скарги </w:t>
      </w:r>
      <w:r w:rsidR="00D04824" w:rsidRPr="00E5615F">
        <w:rPr>
          <w:rFonts w:ascii="Times New Roman" w:hAnsi="Times New Roman"/>
          <w:color w:val="000000" w:themeColor="text1"/>
          <w:sz w:val="28"/>
          <w:szCs w:val="28"/>
        </w:rPr>
        <w:t>у спосіб</w:t>
      </w:r>
      <w:r w:rsidRPr="00E5615F">
        <w:rPr>
          <w:rFonts w:ascii="Times New Roman" w:hAnsi="Times New Roman"/>
          <w:color w:val="000000" w:themeColor="text1"/>
          <w:sz w:val="28"/>
          <w:szCs w:val="28"/>
        </w:rPr>
        <w:t xml:space="preserve"> зазначення відомостей про інших учасників справи та надання документа про сплату судового збору у розмірі 2 412,40 грн, а ухвалою від 18 квітня 2025 року повернув Заявниці апеляційну скаргу через </w:t>
      </w:r>
      <w:proofErr w:type="spellStart"/>
      <w:r w:rsidRPr="00E5615F">
        <w:rPr>
          <w:rFonts w:ascii="Times New Roman" w:hAnsi="Times New Roman"/>
          <w:color w:val="000000" w:themeColor="text1"/>
          <w:sz w:val="28"/>
          <w:szCs w:val="28"/>
        </w:rPr>
        <w:t>неусунення</w:t>
      </w:r>
      <w:proofErr w:type="spellEnd"/>
      <w:r w:rsidRPr="00E5615F">
        <w:rPr>
          <w:rFonts w:ascii="Times New Roman" w:hAnsi="Times New Roman"/>
          <w:color w:val="000000" w:themeColor="text1"/>
          <w:sz w:val="28"/>
          <w:szCs w:val="28"/>
        </w:rPr>
        <w:t xml:space="preserve"> у встановлений судом строк зазначених недоліків.</w:t>
      </w:r>
      <w:r w:rsidRPr="00E5615F">
        <w:rPr>
          <w:rFonts w:ascii="Times New Roman" w:hAnsi="Times New Roman"/>
          <w:sz w:val="28"/>
          <w:szCs w:val="28"/>
          <w:lang w:bidi="uk-UA"/>
        </w:rPr>
        <w:t xml:space="preserve"> </w:t>
      </w:r>
    </w:p>
    <w:p w:rsidR="0034169D" w:rsidRPr="00E5615F" w:rsidRDefault="004559AD" w:rsidP="00651E81">
      <w:pPr>
        <w:spacing w:after="0" w:line="360" w:lineRule="auto"/>
        <w:ind w:firstLine="567"/>
        <w:jc w:val="both"/>
        <w:rPr>
          <w:rFonts w:ascii="Times New Roman" w:hAnsi="Times New Roman"/>
          <w:sz w:val="28"/>
          <w:szCs w:val="28"/>
        </w:rPr>
      </w:pPr>
      <w:r w:rsidRPr="00E5615F">
        <w:rPr>
          <w:rFonts w:ascii="Times New Roman" w:hAnsi="Times New Roman"/>
          <w:color w:val="000000" w:themeColor="text1"/>
          <w:sz w:val="28"/>
          <w:szCs w:val="28"/>
        </w:rPr>
        <w:t>Не погоджуючись з ухвалою П’ятого апеляційного адміністративного суду від 18 квітня 2025 року, Заявниця</w:t>
      </w:r>
      <w:r w:rsidRPr="00E5615F">
        <w:rPr>
          <w:rFonts w:ascii="Times New Roman" w:hAnsi="Times New Roman"/>
          <w:sz w:val="28"/>
          <w:szCs w:val="28"/>
        </w:rPr>
        <w:t xml:space="preserve"> оскаржила її до суду касаційної інстанції.</w:t>
      </w:r>
    </w:p>
    <w:p w:rsidR="004559AD" w:rsidRPr="00E5615F" w:rsidRDefault="004D5CCE" w:rsidP="00651E81">
      <w:pPr>
        <w:spacing w:after="0" w:line="360" w:lineRule="auto"/>
        <w:ind w:firstLine="567"/>
        <w:jc w:val="both"/>
        <w:rPr>
          <w:rFonts w:ascii="Times New Roman" w:hAnsi="Times New Roman"/>
          <w:sz w:val="28"/>
          <w:szCs w:val="28"/>
          <w:lang w:bidi="uk-UA"/>
        </w:rPr>
      </w:pPr>
      <w:r w:rsidRPr="00E5615F">
        <w:rPr>
          <w:rFonts w:ascii="Times New Roman" w:hAnsi="Times New Roman"/>
          <w:color w:val="000000" w:themeColor="text1"/>
          <w:sz w:val="28"/>
          <w:szCs w:val="28"/>
        </w:rPr>
        <w:t xml:space="preserve">Колегія суддів Касаційного адміністративного суду у складі </w:t>
      </w:r>
      <w:r w:rsidR="004559AD" w:rsidRPr="00E5615F">
        <w:rPr>
          <w:rFonts w:ascii="Times New Roman" w:hAnsi="Times New Roman"/>
          <w:color w:val="000000" w:themeColor="text1"/>
          <w:sz w:val="28"/>
          <w:szCs w:val="28"/>
        </w:rPr>
        <w:t>Верховн</w:t>
      </w:r>
      <w:r w:rsidRPr="00E5615F">
        <w:rPr>
          <w:rFonts w:ascii="Times New Roman" w:hAnsi="Times New Roman"/>
          <w:color w:val="000000" w:themeColor="text1"/>
          <w:sz w:val="28"/>
          <w:szCs w:val="28"/>
        </w:rPr>
        <w:t xml:space="preserve">ого </w:t>
      </w:r>
      <w:r w:rsidR="004559AD" w:rsidRPr="00E5615F">
        <w:rPr>
          <w:rFonts w:ascii="Times New Roman" w:hAnsi="Times New Roman"/>
          <w:color w:val="000000" w:themeColor="text1"/>
          <w:sz w:val="28"/>
          <w:szCs w:val="28"/>
        </w:rPr>
        <w:t>Суд</w:t>
      </w:r>
      <w:r w:rsidRPr="00E5615F">
        <w:rPr>
          <w:rFonts w:ascii="Times New Roman" w:hAnsi="Times New Roman"/>
          <w:color w:val="000000" w:themeColor="text1"/>
          <w:sz w:val="28"/>
          <w:szCs w:val="28"/>
        </w:rPr>
        <w:t>у</w:t>
      </w:r>
      <w:r w:rsidR="004559AD" w:rsidRPr="00E5615F">
        <w:rPr>
          <w:rFonts w:ascii="Times New Roman" w:hAnsi="Times New Roman"/>
          <w:color w:val="000000" w:themeColor="text1"/>
          <w:sz w:val="28"/>
          <w:szCs w:val="28"/>
        </w:rPr>
        <w:t xml:space="preserve"> ухвалою від 19 травня 2025 року</w:t>
      </w:r>
      <w:r w:rsidR="00480C10" w:rsidRPr="00E5615F">
        <w:rPr>
          <w:rFonts w:ascii="Times New Roman" w:hAnsi="Times New Roman"/>
          <w:color w:val="000000" w:themeColor="text1"/>
          <w:sz w:val="28"/>
          <w:szCs w:val="28"/>
        </w:rPr>
        <w:t>,</w:t>
      </w:r>
      <w:r w:rsidR="004559AD" w:rsidRPr="00E5615F">
        <w:rPr>
          <w:rFonts w:ascii="Times New Roman" w:hAnsi="Times New Roman"/>
          <w:color w:val="000000" w:themeColor="text1"/>
          <w:sz w:val="28"/>
          <w:szCs w:val="28"/>
        </w:rPr>
        <w:t xml:space="preserve"> </w:t>
      </w:r>
      <w:r w:rsidR="00480C10" w:rsidRPr="00E5615F">
        <w:rPr>
          <w:rFonts w:ascii="Times New Roman" w:hAnsi="Times New Roman"/>
          <w:color w:val="000000" w:themeColor="text1"/>
          <w:sz w:val="28"/>
          <w:szCs w:val="28"/>
        </w:rPr>
        <w:t>посилаючись на оспорювані приписи Кодексу</w:t>
      </w:r>
      <w:r w:rsidR="00020382">
        <w:rPr>
          <w:rFonts w:ascii="Times New Roman" w:hAnsi="Times New Roman"/>
          <w:color w:val="000000" w:themeColor="text1"/>
          <w:sz w:val="28"/>
          <w:szCs w:val="28"/>
        </w:rPr>
        <w:t>,</w:t>
      </w:r>
      <w:r w:rsidR="00480C10" w:rsidRPr="00E5615F">
        <w:rPr>
          <w:rFonts w:ascii="Times New Roman" w:hAnsi="Times New Roman"/>
          <w:color w:val="000000" w:themeColor="text1"/>
          <w:sz w:val="28"/>
          <w:szCs w:val="28"/>
        </w:rPr>
        <w:t xml:space="preserve"> </w:t>
      </w:r>
      <w:r w:rsidR="004559AD" w:rsidRPr="00E5615F">
        <w:rPr>
          <w:rFonts w:ascii="Times New Roman" w:hAnsi="Times New Roman"/>
          <w:color w:val="000000" w:themeColor="text1"/>
          <w:sz w:val="28"/>
          <w:szCs w:val="28"/>
        </w:rPr>
        <w:t>відмови</w:t>
      </w:r>
      <w:r w:rsidR="001073CB" w:rsidRPr="00E5615F">
        <w:rPr>
          <w:rFonts w:ascii="Times New Roman" w:hAnsi="Times New Roman"/>
          <w:color w:val="000000" w:themeColor="text1"/>
          <w:sz w:val="28"/>
          <w:szCs w:val="28"/>
        </w:rPr>
        <w:t>ла</w:t>
      </w:r>
      <w:r w:rsidR="004559AD" w:rsidRPr="00E5615F">
        <w:rPr>
          <w:rFonts w:ascii="Times New Roman" w:hAnsi="Times New Roman"/>
          <w:color w:val="000000" w:themeColor="text1"/>
          <w:sz w:val="28"/>
          <w:szCs w:val="28"/>
        </w:rPr>
        <w:t xml:space="preserve"> у відкритті касаційного провадження, зазначивши, </w:t>
      </w:r>
      <w:r w:rsidR="00480C10" w:rsidRPr="00E5615F">
        <w:rPr>
          <w:rFonts w:ascii="Times New Roman" w:hAnsi="Times New Roman"/>
          <w:color w:val="000000" w:themeColor="text1"/>
          <w:sz w:val="28"/>
          <w:szCs w:val="28"/>
        </w:rPr>
        <w:t xml:space="preserve">зокрема, </w:t>
      </w:r>
      <w:r w:rsidR="004559AD" w:rsidRPr="00E5615F">
        <w:rPr>
          <w:rFonts w:ascii="Times New Roman" w:hAnsi="Times New Roman"/>
          <w:color w:val="000000" w:themeColor="text1"/>
          <w:sz w:val="28"/>
          <w:szCs w:val="28"/>
        </w:rPr>
        <w:t xml:space="preserve">що </w:t>
      </w:r>
      <w:r w:rsidR="004559AD" w:rsidRPr="00E5615F">
        <w:rPr>
          <w:rFonts w:ascii="Times New Roman" w:hAnsi="Times New Roman"/>
          <w:sz w:val="28"/>
          <w:szCs w:val="28"/>
          <w:lang w:bidi="uk-UA"/>
        </w:rPr>
        <w:t xml:space="preserve">„суд апеляційної інстанції, повертаючи апеляційну скаргу з підстав </w:t>
      </w:r>
      <w:proofErr w:type="spellStart"/>
      <w:r w:rsidR="004559AD" w:rsidRPr="00E5615F">
        <w:rPr>
          <w:rFonts w:ascii="Times New Roman" w:hAnsi="Times New Roman"/>
          <w:sz w:val="28"/>
          <w:szCs w:val="28"/>
          <w:lang w:bidi="uk-UA"/>
        </w:rPr>
        <w:t>неусунення</w:t>
      </w:r>
      <w:proofErr w:type="spellEnd"/>
      <w:r w:rsidR="004559AD" w:rsidRPr="00E5615F">
        <w:rPr>
          <w:rFonts w:ascii="Times New Roman" w:hAnsi="Times New Roman"/>
          <w:sz w:val="28"/>
          <w:szCs w:val="28"/>
          <w:lang w:bidi="uk-UA"/>
        </w:rPr>
        <w:t xml:space="preserve"> недоліків апеляційної скарги, вірно застосував положення пункту 1 частини четвертої статті 169 та частини другої статті 298 КАС України, правильне їх застосування є очевидним, а доводи касаційної скарги не викликають сумніву щодо застосування чи тлумачення зазначених норм процесуального права</w:t>
      </w:r>
      <w:r w:rsidR="00480C10" w:rsidRPr="00E5615F">
        <w:rPr>
          <w:rFonts w:ascii="Times New Roman" w:hAnsi="Times New Roman"/>
          <w:sz w:val="28"/>
          <w:szCs w:val="28"/>
          <w:lang w:bidi="uk-UA"/>
        </w:rPr>
        <w:t xml:space="preserve"> &lt;…&gt;</w:t>
      </w:r>
      <w:r w:rsidR="001073CB" w:rsidRPr="00E5615F">
        <w:rPr>
          <w:rFonts w:ascii="Times New Roman" w:hAnsi="Times New Roman"/>
          <w:sz w:val="28"/>
          <w:szCs w:val="28"/>
          <w:lang w:bidi="uk-UA"/>
        </w:rPr>
        <w:t>.</w:t>
      </w:r>
      <w:r w:rsidR="00480C10" w:rsidRPr="00E5615F">
        <w:rPr>
          <w:rFonts w:ascii="Times New Roman" w:hAnsi="Times New Roman"/>
          <w:sz w:val="28"/>
          <w:szCs w:val="28"/>
          <w:lang w:bidi="uk-UA"/>
        </w:rPr>
        <w:t xml:space="preserve"> Враховуючи наведене вище, Верховний Суд дійшов висновку про необґрунтованість касаційної скарги та відсутність підстав для відкриття касаційного провадження</w:t>
      </w:r>
      <w:r w:rsidR="004559AD" w:rsidRPr="00E5615F">
        <w:rPr>
          <w:rFonts w:ascii="Times New Roman" w:hAnsi="Times New Roman"/>
          <w:sz w:val="28"/>
          <w:szCs w:val="28"/>
          <w:lang w:bidi="uk-UA"/>
        </w:rPr>
        <w:t xml:space="preserve">“. </w:t>
      </w:r>
    </w:p>
    <w:p w:rsidR="00E5615F" w:rsidRDefault="00E5615F" w:rsidP="00651E81">
      <w:pPr>
        <w:spacing w:after="0" w:line="360" w:lineRule="auto"/>
        <w:ind w:firstLine="567"/>
        <w:jc w:val="both"/>
        <w:rPr>
          <w:rFonts w:ascii="Times New Roman" w:hAnsi="Times New Roman"/>
          <w:sz w:val="28"/>
          <w:szCs w:val="28"/>
        </w:rPr>
      </w:pPr>
    </w:p>
    <w:p w:rsidR="001675B1" w:rsidRPr="00E5615F" w:rsidRDefault="002435E7"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t xml:space="preserve">2.1. </w:t>
      </w:r>
      <w:r w:rsidR="001675B1" w:rsidRPr="00E5615F">
        <w:rPr>
          <w:rFonts w:ascii="Times New Roman" w:hAnsi="Times New Roman"/>
          <w:sz w:val="28"/>
          <w:szCs w:val="28"/>
        </w:rPr>
        <w:t>Заявниця вважає, що внаслідок застосування судами оспорюваних приписів Кодексу порушено її права на судовий захист, касаційний перегляд судового рішення та на доступ до правосуддя.</w:t>
      </w:r>
    </w:p>
    <w:p w:rsidR="00E5615F" w:rsidRDefault="00E5615F" w:rsidP="00651E81">
      <w:pPr>
        <w:spacing w:after="0" w:line="360" w:lineRule="auto"/>
        <w:ind w:firstLine="567"/>
        <w:jc w:val="both"/>
        <w:rPr>
          <w:rFonts w:ascii="Times New Roman" w:hAnsi="Times New Roman"/>
          <w:sz w:val="28"/>
          <w:szCs w:val="28"/>
        </w:rPr>
      </w:pPr>
    </w:p>
    <w:p w:rsidR="00926164" w:rsidRPr="00E5615F" w:rsidRDefault="00AA097E"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t xml:space="preserve">2.2. </w:t>
      </w:r>
      <w:r w:rsidR="00926164" w:rsidRPr="00E5615F">
        <w:rPr>
          <w:rFonts w:ascii="Times New Roman" w:hAnsi="Times New Roman"/>
          <w:sz w:val="28"/>
          <w:szCs w:val="28"/>
        </w:rPr>
        <w:t xml:space="preserve">У конституційній скарзі Заявниця заявила клопотання про поновлення </w:t>
      </w:r>
      <w:r w:rsidR="0050498A">
        <w:rPr>
          <w:rFonts w:ascii="Times New Roman" w:hAnsi="Times New Roman"/>
          <w:sz w:val="28"/>
          <w:szCs w:val="28"/>
        </w:rPr>
        <w:t xml:space="preserve">пропущеного </w:t>
      </w:r>
      <w:r w:rsidR="00926164" w:rsidRPr="00E5615F">
        <w:rPr>
          <w:rFonts w:ascii="Times New Roman" w:hAnsi="Times New Roman"/>
          <w:sz w:val="28"/>
          <w:szCs w:val="28"/>
        </w:rPr>
        <w:t>строку подання конституційної скарги, оскільки вважає, що її розгляд є необхідним із мотивів суспільного інтересу.</w:t>
      </w:r>
    </w:p>
    <w:p w:rsidR="00926164" w:rsidRPr="00E5615F" w:rsidRDefault="002435E7"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lastRenderedPageBreak/>
        <w:t>3</w:t>
      </w:r>
      <w:r w:rsidR="00DF02A4" w:rsidRPr="00E5615F">
        <w:rPr>
          <w:rFonts w:ascii="Times New Roman" w:hAnsi="Times New Roman"/>
          <w:sz w:val="28"/>
          <w:szCs w:val="28"/>
        </w:rPr>
        <w:t xml:space="preserve">. </w:t>
      </w:r>
      <w:r w:rsidR="00926164" w:rsidRPr="00E5615F">
        <w:rPr>
          <w:rFonts w:ascii="Times New Roman" w:hAnsi="Times New Roman"/>
          <w:sz w:val="28"/>
          <w:szCs w:val="28"/>
        </w:rPr>
        <w:t>Розв’язуючи питання щодо відкриття конституційного провадження у справі, Друга колегія суддів Другого сенату Конституційного Суду України виходить із такого.</w:t>
      </w:r>
    </w:p>
    <w:p w:rsidR="00651E81" w:rsidRDefault="00651E81" w:rsidP="00651E81">
      <w:pPr>
        <w:spacing w:after="0" w:line="360" w:lineRule="auto"/>
        <w:ind w:firstLine="567"/>
        <w:jc w:val="both"/>
        <w:rPr>
          <w:rFonts w:ascii="Times New Roman" w:hAnsi="Times New Roman"/>
          <w:sz w:val="28"/>
          <w:szCs w:val="28"/>
        </w:rPr>
      </w:pPr>
    </w:p>
    <w:p w:rsidR="004D5CCE" w:rsidRPr="00E5615F" w:rsidRDefault="00926164"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t>3.1. Згідно зі статтею 77 Закону України „Про Конституційний Суд України“ конституційна скарга є прийнятною за умов її відповідності вимогам, визначеним статтями 55, 56 цього закону, та якщо з дня набрання законної сили остаточним судовим рішенням, у якому застосовано закон України (його окремі приписи), сплинуло не більше трьох місяців</w:t>
      </w:r>
      <w:r w:rsidR="004D5CCE" w:rsidRPr="00E5615F">
        <w:rPr>
          <w:rFonts w:ascii="Times New Roman" w:hAnsi="Times New Roman"/>
          <w:sz w:val="28"/>
          <w:szCs w:val="28"/>
        </w:rPr>
        <w:t xml:space="preserve"> (абзац перший, пункт 2</w:t>
      </w:r>
      <w:r w:rsidR="00E5615F">
        <w:rPr>
          <w:rFonts w:ascii="Times New Roman" w:hAnsi="Times New Roman"/>
          <w:sz w:val="28"/>
          <w:szCs w:val="28"/>
        </w:rPr>
        <w:br/>
      </w:r>
      <w:r w:rsidR="004D5CCE" w:rsidRPr="00E5615F">
        <w:rPr>
          <w:rFonts w:ascii="Times New Roman" w:hAnsi="Times New Roman"/>
          <w:sz w:val="28"/>
          <w:szCs w:val="28"/>
        </w:rPr>
        <w:t>частини першої); як виняток, конституційна скарга може бути прийнята поза межами вимог, установлених пунктом 2 частини першої цієї статті, якщо Конституційний Суд України визнає її розгляд потрібним із мотивів суспільного інтересу (частина друга); якщо суб’єкт права на конституційну скаргу пропустив строк подання конституційної скарги у зв’язку з тим, що не мав повного тексту судового рішення, він має право висловити в конституційній скарзі клопотання про поновлення пропущеного строку (частина третя).</w:t>
      </w:r>
    </w:p>
    <w:p w:rsidR="00E5615F" w:rsidRDefault="00E5615F" w:rsidP="00651E81">
      <w:pPr>
        <w:spacing w:after="0" w:line="360" w:lineRule="auto"/>
        <w:ind w:firstLine="567"/>
        <w:jc w:val="both"/>
        <w:rPr>
          <w:rFonts w:ascii="Times New Roman" w:hAnsi="Times New Roman"/>
          <w:sz w:val="28"/>
          <w:szCs w:val="28"/>
        </w:rPr>
      </w:pPr>
    </w:p>
    <w:p w:rsidR="00970897" w:rsidRPr="00E5615F" w:rsidRDefault="004D5CCE"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t>3.2. Остаточне судове рішення у справі Заявниці – ухвала к</w:t>
      </w:r>
      <w:r w:rsidRPr="00E5615F">
        <w:rPr>
          <w:rFonts w:ascii="Times New Roman" w:hAnsi="Times New Roman"/>
          <w:color w:val="000000" w:themeColor="text1"/>
          <w:sz w:val="28"/>
          <w:szCs w:val="28"/>
        </w:rPr>
        <w:t xml:space="preserve">олегії суддів Касаційного адміністративного суду у складі Верховного  Суду від 19 травня 2025 року – набрало законної сили 19 травня 2025 року, а до Конституційного Суду України Заявниця звернулась </w:t>
      </w:r>
      <w:r w:rsidR="001073CB" w:rsidRPr="00E5615F">
        <w:rPr>
          <w:rFonts w:ascii="Times New Roman" w:hAnsi="Times New Roman"/>
          <w:color w:val="000000" w:themeColor="text1"/>
          <w:sz w:val="28"/>
          <w:szCs w:val="28"/>
        </w:rPr>
        <w:t>і</w:t>
      </w:r>
      <w:r w:rsidRPr="00E5615F">
        <w:rPr>
          <w:rFonts w:ascii="Times New Roman" w:hAnsi="Times New Roman"/>
          <w:color w:val="000000" w:themeColor="text1"/>
          <w:sz w:val="28"/>
          <w:szCs w:val="28"/>
        </w:rPr>
        <w:t xml:space="preserve">з конституційною скаргою вперше </w:t>
      </w:r>
      <w:r w:rsidR="001073CB" w:rsidRPr="00E5615F">
        <w:rPr>
          <w:rFonts w:ascii="Times New Roman" w:hAnsi="Times New Roman"/>
          <w:color w:val="000000" w:themeColor="text1"/>
          <w:sz w:val="28"/>
          <w:szCs w:val="28"/>
        </w:rPr>
        <w:br/>
      </w:r>
      <w:r w:rsidRPr="00E5615F">
        <w:rPr>
          <w:rFonts w:ascii="Times New Roman" w:hAnsi="Times New Roman"/>
          <w:color w:val="000000" w:themeColor="text1"/>
          <w:sz w:val="28"/>
          <w:szCs w:val="28"/>
        </w:rPr>
        <w:t>26 листопада 2025 року (</w:t>
      </w:r>
      <w:proofErr w:type="spellStart"/>
      <w:r w:rsidRPr="00E5615F">
        <w:rPr>
          <w:rFonts w:ascii="Times New Roman" w:hAnsi="Times New Roman"/>
          <w:color w:val="000000" w:themeColor="text1"/>
          <w:sz w:val="28"/>
          <w:szCs w:val="28"/>
        </w:rPr>
        <w:t>вх</w:t>
      </w:r>
      <w:proofErr w:type="spellEnd"/>
      <w:r w:rsidRPr="00E5615F">
        <w:rPr>
          <w:rFonts w:ascii="Times New Roman" w:hAnsi="Times New Roman"/>
          <w:color w:val="000000" w:themeColor="text1"/>
          <w:sz w:val="28"/>
          <w:szCs w:val="28"/>
        </w:rPr>
        <w:t>. № 18/447)</w:t>
      </w:r>
      <w:r w:rsidR="001073CB" w:rsidRPr="00E5615F">
        <w:rPr>
          <w:rFonts w:ascii="Times New Roman" w:hAnsi="Times New Roman"/>
          <w:color w:val="000000" w:themeColor="text1"/>
          <w:sz w:val="28"/>
          <w:szCs w:val="28"/>
        </w:rPr>
        <w:t>,</w:t>
      </w:r>
      <w:r w:rsidRPr="00E5615F">
        <w:rPr>
          <w:rFonts w:ascii="Times New Roman" w:hAnsi="Times New Roman"/>
          <w:color w:val="000000" w:themeColor="text1"/>
          <w:sz w:val="28"/>
          <w:szCs w:val="28"/>
        </w:rPr>
        <w:t xml:space="preserve"> повторно 3 грудня 2025 року, тобто поза межами</w:t>
      </w:r>
      <w:r w:rsidR="00970897" w:rsidRPr="00E5615F">
        <w:rPr>
          <w:rFonts w:ascii="Times New Roman" w:hAnsi="Times New Roman"/>
          <w:color w:val="000000" w:themeColor="text1"/>
          <w:sz w:val="28"/>
          <w:szCs w:val="28"/>
        </w:rPr>
        <w:t xml:space="preserve"> встановленого пунктом 2 частини першої статті 77 </w:t>
      </w:r>
      <w:r w:rsidR="00970897" w:rsidRPr="00E5615F">
        <w:rPr>
          <w:rFonts w:ascii="Times New Roman" w:hAnsi="Times New Roman"/>
          <w:sz w:val="28"/>
          <w:szCs w:val="28"/>
        </w:rPr>
        <w:t>Закону України „Про Конституційний Суд України“</w:t>
      </w:r>
      <w:r w:rsidRPr="00E5615F">
        <w:rPr>
          <w:rFonts w:ascii="Times New Roman" w:hAnsi="Times New Roman"/>
          <w:color w:val="000000" w:themeColor="text1"/>
          <w:sz w:val="28"/>
          <w:szCs w:val="28"/>
        </w:rPr>
        <w:t xml:space="preserve"> строку для </w:t>
      </w:r>
      <w:r w:rsidR="00E5615F">
        <w:rPr>
          <w:rFonts w:ascii="Times New Roman" w:hAnsi="Times New Roman"/>
          <w:color w:val="000000" w:themeColor="text1"/>
          <w:sz w:val="28"/>
          <w:szCs w:val="28"/>
        </w:rPr>
        <w:t xml:space="preserve">подання конституційної скарги. </w:t>
      </w:r>
    </w:p>
    <w:p w:rsidR="0072046A" w:rsidRPr="00E5615F" w:rsidRDefault="0072046A"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t>Частина третя статті 77 Закону України „Про Конституційний Суд України“ безпосередньо пов’язує можливість поновлення пропущеного строку звернення з конституційною скаргою з такою обставиною, як відсутність повного тексту судового рішення</w:t>
      </w:r>
      <w:r w:rsidR="00020382">
        <w:rPr>
          <w:rFonts w:ascii="Times New Roman" w:hAnsi="Times New Roman"/>
          <w:sz w:val="28"/>
          <w:szCs w:val="28"/>
        </w:rPr>
        <w:t xml:space="preserve"> </w:t>
      </w:r>
      <w:r w:rsidRPr="00E5615F">
        <w:rPr>
          <w:rFonts w:ascii="Times New Roman" w:hAnsi="Times New Roman"/>
          <w:sz w:val="28"/>
          <w:szCs w:val="28"/>
        </w:rPr>
        <w:t>і наявн</w:t>
      </w:r>
      <w:r w:rsidR="00020382">
        <w:rPr>
          <w:rFonts w:ascii="Times New Roman" w:hAnsi="Times New Roman"/>
          <w:sz w:val="28"/>
          <w:szCs w:val="28"/>
        </w:rPr>
        <w:t>і</w:t>
      </w:r>
      <w:r w:rsidRPr="00E5615F">
        <w:rPr>
          <w:rFonts w:ascii="Times New Roman" w:hAnsi="Times New Roman"/>
          <w:sz w:val="28"/>
          <w:szCs w:val="28"/>
        </w:rPr>
        <w:t>ст</w:t>
      </w:r>
      <w:r w:rsidR="00020382">
        <w:rPr>
          <w:rFonts w:ascii="Times New Roman" w:hAnsi="Times New Roman"/>
          <w:sz w:val="28"/>
          <w:szCs w:val="28"/>
        </w:rPr>
        <w:t>ь</w:t>
      </w:r>
      <w:r w:rsidRPr="00E5615F">
        <w:rPr>
          <w:rFonts w:ascii="Times New Roman" w:hAnsi="Times New Roman"/>
          <w:sz w:val="28"/>
          <w:szCs w:val="28"/>
        </w:rPr>
        <w:t xml:space="preserve"> висловленого в конституційній скарзі відповідного клопотання.</w:t>
      </w:r>
    </w:p>
    <w:p w:rsidR="0072046A" w:rsidRPr="00E5615F" w:rsidRDefault="0072046A"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lastRenderedPageBreak/>
        <w:t xml:space="preserve">На основі системного тлумачення приписів Закону України „Про Конституційний Суд України“ та Конституції України, ураховуючи пріоритетну мету забезпечення дієвості індивідуального доступу особи до конституційного судочинства, Другий сенат Конституційного Суду України виснував, що Конституційний Суд України </w:t>
      </w:r>
      <w:r w:rsidR="00E5615F">
        <w:rPr>
          <w:rFonts w:ascii="Times New Roman" w:hAnsi="Times New Roman"/>
          <w:sz w:val="28"/>
          <w:szCs w:val="28"/>
        </w:rPr>
        <w:t>не обмежений виключно приписами</w:t>
      </w:r>
      <w:r w:rsidR="00E5615F">
        <w:rPr>
          <w:rFonts w:ascii="Times New Roman" w:hAnsi="Times New Roman"/>
          <w:sz w:val="28"/>
          <w:szCs w:val="28"/>
        </w:rPr>
        <w:br/>
      </w:r>
      <w:r w:rsidRPr="00E5615F">
        <w:rPr>
          <w:rFonts w:ascii="Times New Roman" w:hAnsi="Times New Roman"/>
          <w:sz w:val="28"/>
          <w:szCs w:val="28"/>
        </w:rPr>
        <w:t>частини третьої статті 77 Закону України „Про Конституційний Суд України“ та може поновити пропущений строк звернення з конституційною скаргою і з інших підстав</w:t>
      </w:r>
      <w:r w:rsidR="00952D5F" w:rsidRPr="00E5615F">
        <w:rPr>
          <w:rFonts w:ascii="Times New Roman" w:hAnsi="Times New Roman"/>
          <w:sz w:val="28"/>
          <w:szCs w:val="28"/>
        </w:rPr>
        <w:t xml:space="preserve"> </w:t>
      </w:r>
      <w:r w:rsidR="00952D5F" w:rsidRPr="00E5615F">
        <w:rPr>
          <w:rFonts w:ascii="Times New Roman" w:hAnsi="Times New Roman"/>
          <w:sz w:val="28"/>
          <w:szCs w:val="28"/>
          <w:lang w:val="ru-RU"/>
        </w:rPr>
        <w:t>[</w:t>
      </w:r>
      <w:r w:rsidRPr="00E5615F">
        <w:rPr>
          <w:rFonts w:ascii="Times New Roman" w:hAnsi="Times New Roman"/>
          <w:sz w:val="28"/>
          <w:szCs w:val="28"/>
        </w:rPr>
        <w:t>абзац сьомий підпункту 3.1.3 пункту 3.1 мотивувальної частини Ухвали Другого сенату Конституційного Суду України від 17 вересня 2025 року № 29-у(II)/2025</w:t>
      </w:r>
      <w:r w:rsidR="00952D5F" w:rsidRPr="00E5615F">
        <w:rPr>
          <w:rFonts w:ascii="Times New Roman" w:hAnsi="Times New Roman"/>
          <w:sz w:val="28"/>
          <w:szCs w:val="28"/>
          <w:lang w:val="ru-RU"/>
        </w:rPr>
        <w:t>]</w:t>
      </w:r>
      <w:r w:rsidRPr="00E5615F">
        <w:rPr>
          <w:rFonts w:ascii="Times New Roman" w:hAnsi="Times New Roman"/>
          <w:sz w:val="28"/>
          <w:szCs w:val="28"/>
        </w:rPr>
        <w:t>.</w:t>
      </w:r>
    </w:p>
    <w:p w:rsidR="00E6263A" w:rsidRPr="00E5615F" w:rsidRDefault="00E6263A"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t xml:space="preserve">Друга колегія суддів Другого сенату Конституційного Суду України виходить із того, що можливість поновлення пропущеного строку звернення з конституційною скаргою з підстав, </w:t>
      </w:r>
      <w:r w:rsidR="001073CB" w:rsidRPr="00E5615F">
        <w:rPr>
          <w:rFonts w:ascii="Times New Roman" w:hAnsi="Times New Roman"/>
          <w:sz w:val="28"/>
          <w:szCs w:val="28"/>
        </w:rPr>
        <w:t xml:space="preserve">що </w:t>
      </w:r>
      <w:r w:rsidRPr="00E5615F">
        <w:rPr>
          <w:rFonts w:ascii="Times New Roman" w:hAnsi="Times New Roman"/>
          <w:sz w:val="28"/>
          <w:szCs w:val="28"/>
        </w:rPr>
        <w:t>від</w:t>
      </w:r>
      <w:r w:rsidR="001073CB" w:rsidRPr="00E5615F">
        <w:rPr>
          <w:rFonts w:ascii="Times New Roman" w:hAnsi="Times New Roman"/>
          <w:sz w:val="28"/>
          <w:szCs w:val="28"/>
        </w:rPr>
        <w:t>різняються</w:t>
      </w:r>
      <w:r w:rsidRPr="00E5615F">
        <w:rPr>
          <w:rFonts w:ascii="Times New Roman" w:hAnsi="Times New Roman"/>
          <w:sz w:val="28"/>
          <w:szCs w:val="28"/>
        </w:rPr>
        <w:t xml:space="preserve"> від передбачених </w:t>
      </w:r>
      <w:r w:rsidR="00952D5F" w:rsidRPr="00E5615F">
        <w:rPr>
          <w:rFonts w:ascii="Times New Roman" w:hAnsi="Times New Roman"/>
          <w:sz w:val="28"/>
          <w:szCs w:val="28"/>
        </w:rPr>
        <w:br/>
      </w:r>
      <w:r w:rsidRPr="00E5615F">
        <w:rPr>
          <w:rFonts w:ascii="Times New Roman" w:hAnsi="Times New Roman"/>
          <w:sz w:val="28"/>
          <w:szCs w:val="28"/>
        </w:rPr>
        <w:t xml:space="preserve">частиною третьою статті 77 Закону України „Про Конституційний Суд України“, не є необмеженою та має тлумачитися у взаємозв’язку з базовою процесуальною передумовою індивідуального доступу до конституційного судочинства. Принцип </w:t>
      </w:r>
      <w:proofErr w:type="spellStart"/>
      <w:r w:rsidRPr="00E5615F">
        <w:rPr>
          <w:rFonts w:ascii="Times New Roman" w:hAnsi="Times New Roman"/>
          <w:i/>
          <w:sz w:val="28"/>
          <w:szCs w:val="28"/>
        </w:rPr>
        <w:t>in</w:t>
      </w:r>
      <w:proofErr w:type="spellEnd"/>
      <w:r w:rsidRPr="00E5615F">
        <w:rPr>
          <w:rFonts w:ascii="Times New Roman" w:hAnsi="Times New Roman"/>
          <w:i/>
          <w:sz w:val="28"/>
          <w:szCs w:val="28"/>
        </w:rPr>
        <w:t xml:space="preserve"> </w:t>
      </w:r>
      <w:proofErr w:type="spellStart"/>
      <w:r w:rsidRPr="00E5615F">
        <w:rPr>
          <w:rFonts w:ascii="Times New Roman" w:hAnsi="Times New Roman"/>
          <w:i/>
          <w:sz w:val="28"/>
          <w:szCs w:val="28"/>
        </w:rPr>
        <w:t>dubio</w:t>
      </w:r>
      <w:proofErr w:type="spellEnd"/>
      <w:r w:rsidRPr="00E5615F">
        <w:rPr>
          <w:rFonts w:ascii="Times New Roman" w:hAnsi="Times New Roman"/>
          <w:i/>
          <w:sz w:val="28"/>
          <w:szCs w:val="28"/>
        </w:rPr>
        <w:t xml:space="preserve"> </w:t>
      </w:r>
      <w:proofErr w:type="spellStart"/>
      <w:r w:rsidRPr="00E5615F">
        <w:rPr>
          <w:rFonts w:ascii="Times New Roman" w:hAnsi="Times New Roman"/>
          <w:i/>
          <w:sz w:val="28"/>
          <w:szCs w:val="28"/>
        </w:rPr>
        <w:t>pro</w:t>
      </w:r>
      <w:proofErr w:type="spellEnd"/>
      <w:r w:rsidRPr="00E5615F">
        <w:rPr>
          <w:rFonts w:ascii="Times New Roman" w:hAnsi="Times New Roman"/>
          <w:i/>
          <w:sz w:val="28"/>
          <w:szCs w:val="28"/>
        </w:rPr>
        <w:t xml:space="preserve"> </w:t>
      </w:r>
      <w:proofErr w:type="spellStart"/>
      <w:r w:rsidRPr="00E5615F">
        <w:rPr>
          <w:rFonts w:ascii="Times New Roman" w:hAnsi="Times New Roman"/>
          <w:i/>
          <w:sz w:val="28"/>
          <w:szCs w:val="28"/>
        </w:rPr>
        <w:t>homine</w:t>
      </w:r>
      <w:proofErr w:type="spellEnd"/>
      <w:r w:rsidRPr="00E5615F">
        <w:rPr>
          <w:rFonts w:ascii="Times New Roman" w:hAnsi="Times New Roman"/>
          <w:sz w:val="28"/>
          <w:szCs w:val="28"/>
        </w:rPr>
        <w:t xml:space="preserve">, який застосовується для найбільш сприятливого для людини тлумачення закону, не може застосовуватися у спосіб, що ігнорує чітко сформульований законодавчий припис щодо строків звернення до Конституційного Суду України. </w:t>
      </w:r>
    </w:p>
    <w:p w:rsidR="00E309D7" w:rsidRPr="00E5615F" w:rsidRDefault="00E6263A" w:rsidP="00651E81">
      <w:pPr>
        <w:spacing w:after="0" w:line="360" w:lineRule="auto"/>
        <w:ind w:firstLine="567"/>
        <w:jc w:val="both"/>
        <w:rPr>
          <w:rFonts w:ascii="Times New Roman" w:hAnsi="Times New Roman"/>
          <w:sz w:val="28"/>
          <w:szCs w:val="28"/>
        </w:rPr>
      </w:pPr>
      <w:r w:rsidRPr="00E5615F">
        <w:rPr>
          <w:rFonts w:ascii="Times New Roman" w:hAnsi="Times New Roman"/>
          <w:color w:val="000000" w:themeColor="text1"/>
          <w:sz w:val="28"/>
          <w:szCs w:val="28"/>
        </w:rPr>
        <w:t xml:space="preserve">Заявниця звернулась з конституційною скаргою вперше 26 листопада </w:t>
      </w:r>
      <w:r w:rsidR="00952D5F" w:rsidRPr="00E5615F">
        <w:rPr>
          <w:rFonts w:ascii="Times New Roman" w:hAnsi="Times New Roman"/>
          <w:color w:val="000000" w:themeColor="text1"/>
          <w:sz w:val="28"/>
          <w:szCs w:val="28"/>
        </w:rPr>
        <w:br/>
      </w:r>
      <w:r w:rsidRPr="00E5615F">
        <w:rPr>
          <w:rFonts w:ascii="Times New Roman" w:hAnsi="Times New Roman"/>
          <w:color w:val="000000" w:themeColor="text1"/>
          <w:sz w:val="28"/>
          <w:szCs w:val="28"/>
        </w:rPr>
        <w:t>2025 року (</w:t>
      </w:r>
      <w:proofErr w:type="spellStart"/>
      <w:r w:rsidRPr="00E5615F">
        <w:rPr>
          <w:rFonts w:ascii="Times New Roman" w:hAnsi="Times New Roman"/>
          <w:color w:val="000000" w:themeColor="text1"/>
          <w:sz w:val="28"/>
          <w:szCs w:val="28"/>
        </w:rPr>
        <w:t>вх</w:t>
      </w:r>
      <w:proofErr w:type="spellEnd"/>
      <w:r w:rsidRPr="00E5615F">
        <w:rPr>
          <w:rFonts w:ascii="Times New Roman" w:hAnsi="Times New Roman"/>
          <w:color w:val="000000" w:themeColor="text1"/>
          <w:sz w:val="28"/>
          <w:szCs w:val="28"/>
        </w:rPr>
        <w:t xml:space="preserve">. № 18/447), тобто через шість місяців і сім днів з дня набрання законної сили остаточним судовим рішенням. </w:t>
      </w:r>
      <w:r w:rsidR="00970897" w:rsidRPr="00E5615F">
        <w:rPr>
          <w:rFonts w:ascii="Times New Roman" w:hAnsi="Times New Roman"/>
          <w:sz w:val="28"/>
          <w:szCs w:val="28"/>
        </w:rPr>
        <w:t>Під час розгляду справи Друга колегія суддів Другого сенату Конституційного Суду України констатувала</w:t>
      </w:r>
      <w:r w:rsidR="001073CB" w:rsidRPr="00E5615F">
        <w:rPr>
          <w:rFonts w:ascii="Times New Roman" w:hAnsi="Times New Roman"/>
          <w:sz w:val="28"/>
          <w:szCs w:val="28"/>
        </w:rPr>
        <w:t>, що Заявниця не</w:t>
      </w:r>
      <w:r w:rsidR="00970897" w:rsidRPr="00E5615F">
        <w:rPr>
          <w:rFonts w:ascii="Times New Roman" w:hAnsi="Times New Roman"/>
          <w:sz w:val="28"/>
          <w:szCs w:val="28"/>
        </w:rPr>
        <w:t xml:space="preserve"> обґрунтува</w:t>
      </w:r>
      <w:r w:rsidR="001073CB" w:rsidRPr="00E5615F">
        <w:rPr>
          <w:rFonts w:ascii="Times New Roman" w:hAnsi="Times New Roman"/>
          <w:sz w:val="28"/>
          <w:szCs w:val="28"/>
        </w:rPr>
        <w:t>ла</w:t>
      </w:r>
      <w:r w:rsidR="00970897" w:rsidRPr="00E5615F">
        <w:rPr>
          <w:rFonts w:ascii="Times New Roman" w:hAnsi="Times New Roman"/>
          <w:sz w:val="28"/>
          <w:szCs w:val="28"/>
        </w:rPr>
        <w:t xml:space="preserve"> тверджень щодо необхідності розгляду справи з мотивів суспільного інтересу</w:t>
      </w:r>
      <w:r w:rsidR="001073CB" w:rsidRPr="00E5615F">
        <w:rPr>
          <w:rFonts w:ascii="Times New Roman" w:hAnsi="Times New Roman"/>
          <w:sz w:val="28"/>
          <w:szCs w:val="28"/>
        </w:rPr>
        <w:t>,</w:t>
      </w:r>
      <w:r w:rsidR="00970897" w:rsidRPr="00E5615F">
        <w:rPr>
          <w:rFonts w:ascii="Times New Roman" w:hAnsi="Times New Roman"/>
          <w:sz w:val="28"/>
          <w:szCs w:val="28"/>
        </w:rPr>
        <w:t xml:space="preserve"> і дійшла висновку про те, що пропущений Заявницею строк подання конституційної скарги не підлягає поновленню.</w:t>
      </w:r>
    </w:p>
    <w:p w:rsidR="00DF02A4" w:rsidRPr="00E5615F" w:rsidRDefault="00E309D7"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t>Наведене є підставою для відмови у відкритті конституційного провадження у справі згідно з пунктом 4 статті 62 Закону України „Про Конституційний Суд України“ – неприй</w:t>
      </w:r>
      <w:r w:rsidR="00E5615F">
        <w:rPr>
          <w:rFonts w:ascii="Times New Roman" w:hAnsi="Times New Roman"/>
          <w:sz w:val="28"/>
          <w:szCs w:val="28"/>
        </w:rPr>
        <w:t>нятність конституційної скарги.</w:t>
      </w:r>
    </w:p>
    <w:p w:rsidR="00AF1FFD" w:rsidRPr="00E5615F" w:rsidRDefault="00AF1FFD"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lang w:bidi="uk-UA"/>
        </w:rPr>
        <w:lastRenderedPageBreak/>
        <w:t>Ураховуючи викладене та керуючись статтями 147, 151</w:t>
      </w:r>
      <w:r w:rsidRPr="00E5615F">
        <w:rPr>
          <w:rFonts w:ascii="Times New Roman" w:hAnsi="Times New Roman"/>
          <w:sz w:val="28"/>
          <w:szCs w:val="28"/>
          <w:vertAlign w:val="superscript"/>
          <w:lang w:bidi="uk-UA"/>
        </w:rPr>
        <w:t>1</w:t>
      </w:r>
      <w:r w:rsidRPr="00E5615F">
        <w:rPr>
          <w:rFonts w:ascii="Times New Roman" w:hAnsi="Times New Roman"/>
          <w:sz w:val="28"/>
          <w:szCs w:val="28"/>
          <w:lang w:bidi="uk-UA"/>
        </w:rPr>
        <w:t>, 153 Конституції України, на підставі статей 7, 32, 37, 50, 55, 56,</w:t>
      </w:r>
      <w:r w:rsidRPr="00E5615F">
        <w:rPr>
          <w:rFonts w:ascii="Times New Roman" w:hAnsi="Times New Roman"/>
          <w:b/>
          <w:i/>
          <w:sz w:val="28"/>
          <w:szCs w:val="28"/>
          <w:lang w:bidi="uk-UA"/>
        </w:rPr>
        <w:t xml:space="preserve"> </w:t>
      </w:r>
      <w:r w:rsidRPr="00E5615F">
        <w:rPr>
          <w:rFonts w:ascii="Times New Roman" w:hAnsi="Times New Roman"/>
          <w:sz w:val="28"/>
          <w:szCs w:val="28"/>
          <w:lang w:bidi="uk-UA"/>
        </w:rPr>
        <w:t>58,</w:t>
      </w:r>
      <w:r w:rsidRPr="00E5615F">
        <w:rPr>
          <w:rFonts w:ascii="Times New Roman" w:hAnsi="Times New Roman"/>
          <w:b/>
          <w:i/>
          <w:sz w:val="28"/>
          <w:szCs w:val="28"/>
          <w:lang w:bidi="uk-UA"/>
        </w:rPr>
        <w:t xml:space="preserve"> </w:t>
      </w:r>
      <w:r w:rsidRPr="00E5615F">
        <w:rPr>
          <w:rFonts w:ascii="Times New Roman" w:hAnsi="Times New Roman"/>
          <w:sz w:val="28"/>
          <w:szCs w:val="28"/>
          <w:lang w:bidi="uk-UA"/>
        </w:rPr>
        <w:t>61,</w:t>
      </w:r>
      <w:r w:rsidRPr="00E5615F">
        <w:rPr>
          <w:rFonts w:ascii="Times New Roman" w:hAnsi="Times New Roman"/>
          <w:b/>
          <w:i/>
          <w:sz w:val="28"/>
          <w:szCs w:val="28"/>
          <w:lang w:bidi="uk-UA"/>
        </w:rPr>
        <w:t xml:space="preserve"> </w:t>
      </w:r>
      <w:r w:rsidRPr="00E5615F">
        <w:rPr>
          <w:rFonts w:ascii="Times New Roman" w:hAnsi="Times New Roman"/>
          <w:sz w:val="28"/>
          <w:szCs w:val="28"/>
          <w:lang w:bidi="uk-UA"/>
        </w:rPr>
        <w:t>62,</w:t>
      </w:r>
      <w:r w:rsidRPr="00E5615F">
        <w:rPr>
          <w:rFonts w:ascii="Times New Roman" w:hAnsi="Times New Roman"/>
          <w:b/>
          <w:i/>
          <w:sz w:val="28"/>
          <w:szCs w:val="28"/>
          <w:lang w:bidi="uk-UA"/>
        </w:rPr>
        <w:t xml:space="preserve"> </w:t>
      </w:r>
      <w:r w:rsidRPr="00E5615F">
        <w:rPr>
          <w:rFonts w:ascii="Times New Roman" w:hAnsi="Times New Roman"/>
          <w:sz w:val="28"/>
          <w:szCs w:val="28"/>
          <w:lang w:bidi="uk-UA"/>
        </w:rPr>
        <w:t>77, 83,</w:t>
      </w:r>
      <w:r w:rsidRPr="00E5615F">
        <w:rPr>
          <w:rFonts w:ascii="Times New Roman" w:hAnsi="Times New Roman"/>
          <w:b/>
          <w:i/>
          <w:sz w:val="28"/>
          <w:szCs w:val="28"/>
          <w:lang w:bidi="uk-UA"/>
        </w:rPr>
        <w:t xml:space="preserve"> </w:t>
      </w:r>
      <w:r w:rsidRPr="00E5615F">
        <w:rPr>
          <w:rFonts w:ascii="Times New Roman" w:hAnsi="Times New Roman"/>
          <w:sz w:val="28"/>
          <w:szCs w:val="28"/>
          <w:lang w:bidi="uk-UA"/>
        </w:rPr>
        <w:t>86 Закону України „</w:t>
      </w:r>
      <w:r w:rsidRPr="00E5615F">
        <w:rPr>
          <w:rFonts w:ascii="Times New Roman" w:hAnsi="Times New Roman"/>
          <w:sz w:val="28"/>
          <w:szCs w:val="28"/>
        </w:rPr>
        <w:t>Про Конституційний Суд України</w:t>
      </w:r>
      <w:r w:rsidRPr="00E5615F">
        <w:rPr>
          <w:rFonts w:ascii="Times New Roman" w:hAnsi="Times New Roman"/>
          <w:sz w:val="28"/>
          <w:szCs w:val="28"/>
          <w:lang w:bidi="uk-UA"/>
        </w:rPr>
        <w:t xml:space="preserve">“, відповідно до </w:t>
      </w:r>
      <w:r w:rsidRPr="00E5615F">
        <w:rPr>
          <w:rFonts w:ascii="Times New Roman" w:hAnsi="Times New Roman"/>
          <w:sz w:val="28"/>
          <w:szCs w:val="28"/>
        </w:rPr>
        <w:t xml:space="preserve">§ 45, § 56 Регламенту Конституційного Суду України </w:t>
      </w:r>
      <w:r w:rsidRPr="00E5615F">
        <w:rPr>
          <w:rFonts w:ascii="Times New Roman" w:hAnsi="Times New Roman"/>
          <w:sz w:val="28"/>
          <w:szCs w:val="28"/>
          <w:lang w:val="ru-RU"/>
        </w:rPr>
        <w:t xml:space="preserve">Друга </w:t>
      </w:r>
      <w:r w:rsidRPr="00E5615F">
        <w:rPr>
          <w:rFonts w:ascii="Times New Roman" w:hAnsi="Times New Roman"/>
          <w:sz w:val="28"/>
          <w:szCs w:val="28"/>
        </w:rPr>
        <w:t xml:space="preserve">колегія суддів </w:t>
      </w:r>
      <w:r w:rsidRPr="00E5615F">
        <w:rPr>
          <w:rFonts w:ascii="Times New Roman" w:hAnsi="Times New Roman"/>
          <w:sz w:val="28"/>
          <w:szCs w:val="28"/>
          <w:lang w:val="ru-RU"/>
        </w:rPr>
        <w:t xml:space="preserve">Другого </w:t>
      </w:r>
      <w:r w:rsidRPr="00E5615F">
        <w:rPr>
          <w:rFonts w:ascii="Times New Roman" w:hAnsi="Times New Roman"/>
          <w:sz w:val="28"/>
          <w:szCs w:val="28"/>
        </w:rPr>
        <w:t>сенату Конституційного Суду України</w:t>
      </w:r>
    </w:p>
    <w:p w:rsidR="00AF1FFD" w:rsidRPr="00E5615F" w:rsidRDefault="00AF1FFD" w:rsidP="00651E81">
      <w:pPr>
        <w:spacing w:after="0" w:line="360" w:lineRule="auto"/>
        <w:ind w:firstLine="567"/>
        <w:jc w:val="both"/>
        <w:rPr>
          <w:rFonts w:ascii="Times New Roman" w:hAnsi="Times New Roman"/>
          <w:sz w:val="28"/>
          <w:szCs w:val="28"/>
        </w:rPr>
      </w:pPr>
    </w:p>
    <w:p w:rsidR="00AF1FFD" w:rsidRPr="00E5615F" w:rsidRDefault="00AF1FFD" w:rsidP="00651E81">
      <w:pPr>
        <w:spacing w:after="0" w:line="360" w:lineRule="auto"/>
        <w:jc w:val="center"/>
        <w:rPr>
          <w:rFonts w:ascii="Times New Roman" w:hAnsi="Times New Roman"/>
          <w:sz w:val="28"/>
          <w:szCs w:val="28"/>
        </w:rPr>
      </w:pPr>
      <w:r w:rsidRPr="00E5615F">
        <w:rPr>
          <w:rFonts w:ascii="Times New Roman" w:hAnsi="Times New Roman"/>
          <w:b/>
          <w:sz w:val="28"/>
          <w:szCs w:val="28"/>
        </w:rPr>
        <w:t>п о с т а н о в и л а:</w:t>
      </w:r>
    </w:p>
    <w:p w:rsidR="00E5615F" w:rsidRDefault="00E5615F" w:rsidP="00651E81">
      <w:pPr>
        <w:spacing w:after="0" w:line="360" w:lineRule="auto"/>
        <w:ind w:firstLine="567"/>
        <w:jc w:val="both"/>
        <w:rPr>
          <w:rFonts w:ascii="Times New Roman" w:hAnsi="Times New Roman"/>
          <w:sz w:val="28"/>
          <w:szCs w:val="28"/>
        </w:rPr>
      </w:pPr>
    </w:p>
    <w:p w:rsidR="00FF3B83" w:rsidRDefault="00AF1FFD" w:rsidP="00651E81">
      <w:pPr>
        <w:spacing w:after="0" w:line="360" w:lineRule="auto"/>
        <w:ind w:firstLine="567"/>
        <w:jc w:val="both"/>
        <w:rPr>
          <w:rFonts w:ascii="Times New Roman" w:hAnsi="Times New Roman"/>
          <w:sz w:val="28"/>
          <w:szCs w:val="28"/>
        </w:rPr>
      </w:pPr>
      <w:r w:rsidRPr="00E5615F">
        <w:rPr>
          <w:rFonts w:ascii="Times New Roman" w:hAnsi="Times New Roman"/>
          <w:sz w:val="28"/>
          <w:szCs w:val="28"/>
        </w:rPr>
        <w:t>1.</w:t>
      </w:r>
      <w:r w:rsidR="00E5615F">
        <w:rPr>
          <w:rFonts w:ascii="Times New Roman" w:hAnsi="Times New Roman"/>
          <w:sz w:val="28"/>
          <w:szCs w:val="28"/>
        </w:rPr>
        <w:t xml:space="preserve"> </w:t>
      </w:r>
      <w:r w:rsidRPr="00E5615F">
        <w:rPr>
          <w:rFonts w:ascii="Times New Roman" w:hAnsi="Times New Roman"/>
          <w:sz w:val="28"/>
          <w:szCs w:val="28"/>
        </w:rPr>
        <w:t xml:space="preserve">Відмовити у відкритті конституційного провадження у справі за конституційною скаргою </w:t>
      </w:r>
      <w:proofErr w:type="spellStart"/>
      <w:r w:rsidR="00FF3B83" w:rsidRPr="00E5615F">
        <w:rPr>
          <w:rFonts w:ascii="Times New Roman" w:hAnsi="Times New Roman"/>
          <w:sz w:val="28"/>
          <w:szCs w:val="28"/>
        </w:rPr>
        <w:t>Лютенко</w:t>
      </w:r>
      <w:proofErr w:type="spellEnd"/>
      <w:r w:rsidR="00FF3B83" w:rsidRPr="00E5615F">
        <w:rPr>
          <w:rFonts w:ascii="Times New Roman" w:hAnsi="Times New Roman"/>
          <w:sz w:val="28"/>
          <w:szCs w:val="28"/>
        </w:rPr>
        <w:t xml:space="preserve"> Ірини Петрівни </w:t>
      </w:r>
      <w:r w:rsidR="00FF3B83" w:rsidRPr="00E5615F">
        <w:rPr>
          <w:rFonts w:ascii="Times New Roman" w:eastAsia="Times New Roman" w:hAnsi="Times New Roman"/>
          <w:sz w:val="28"/>
          <w:szCs w:val="28"/>
          <w:lang w:eastAsia="uk-UA"/>
        </w:rPr>
        <w:t xml:space="preserve">щодо відповідності Конституції України (конституційності) пункту 5 частини </w:t>
      </w:r>
      <w:r w:rsidR="00E5615F">
        <w:rPr>
          <w:rFonts w:ascii="Times New Roman" w:eastAsia="Times New Roman" w:hAnsi="Times New Roman"/>
          <w:sz w:val="28"/>
          <w:szCs w:val="28"/>
          <w:lang w:eastAsia="uk-UA"/>
        </w:rPr>
        <w:t>першої,</w:t>
      </w:r>
      <w:r w:rsidR="00E5615F">
        <w:rPr>
          <w:rFonts w:ascii="Times New Roman" w:eastAsia="Times New Roman" w:hAnsi="Times New Roman"/>
          <w:sz w:val="28"/>
          <w:szCs w:val="28"/>
          <w:lang w:eastAsia="uk-UA"/>
        </w:rPr>
        <w:br/>
      </w:r>
      <w:r w:rsidR="00FF3B83" w:rsidRPr="00E5615F">
        <w:rPr>
          <w:rFonts w:ascii="Times New Roman" w:eastAsia="Times New Roman" w:hAnsi="Times New Roman"/>
          <w:sz w:val="28"/>
          <w:szCs w:val="28"/>
          <w:lang w:eastAsia="uk-UA"/>
        </w:rPr>
        <w:t xml:space="preserve">частини другої статті 333 Кодексу адміністративного судочинства України на підставі </w:t>
      </w:r>
      <w:r w:rsidR="00FF3B83" w:rsidRPr="00E5615F">
        <w:rPr>
          <w:rFonts w:ascii="Times New Roman" w:hAnsi="Times New Roman"/>
          <w:sz w:val="28"/>
          <w:szCs w:val="28"/>
        </w:rPr>
        <w:t>пункту 4 статті 62 Закону України „Про Конституційний Суд</w:t>
      </w:r>
      <w:r w:rsidR="00E5615F">
        <w:rPr>
          <w:rFonts w:ascii="Times New Roman" w:hAnsi="Times New Roman"/>
          <w:sz w:val="28"/>
          <w:szCs w:val="28"/>
        </w:rPr>
        <w:br/>
      </w:r>
      <w:r w:rsidR="00FF3B83" w:rsidRPr="00E5615F">
        <w:rPr>
          <w:rFonts w:ascii="Times New Roman" w:hAnsi="Times New Roman"/>
          <w:sz w:val="28"/>
          <w:szCs w:val="28"/>
        </w:rPr>
        <w:t>України“ – неприйнят</w:t>
      </w:r>
      <w:r w:rsidR="00E5615F">
        <w:rPr>
          <w:rFonts w:ascii="Times New Roman" w:hAnsi="Times New Roman"/>
          <w:sz w:val="28"/>
          <w:szCs w:val="28"/>
        </w:rPr>
        <w:t>ність конституційної скарги.</w:t>
      </w:r>
    </w:p>
    <w:p w:rsidR="00E5615F" w:rsidRPr="00E5615F" w:rsidRDefault="00E5615F" w:rsidP="00651E81">
      <w:pPr>
        <w:spacing w:after="0" w:line="360" w:lineRule="auto"/>
        <w:ind w:firstLine="567"/>
        <w:jc w:val="both"/>
        <w:rPr>
          <w:rFonts w:ascii="Times New Roman" w:eastAsia="Times New Roman" w:hAnsi="Times New Roman"/>
          <w:sz w:val="28"/>
          <w:szCs w:val="28"/>
          <w:lang w:eastAsia="uk-UA"/>
        </w:rPr>
      </w:pPr>
    </w:p>
    <w:p w:rsidR="00AF1FFD" w:rsidRDefault="00AF1FFD" w:rsidP="00651E81">
      <w:pPr>
        <w:spacing w:after="0" w:line="360" w:lineRule="auto"/>
        <w:ind w:firstLine="567"/>
        <w:jc w:val="both"/>
        <w:rPr>
          <w:rFonts w:ascii="Times New Roman" w:hAnsi="Times New Roman"/>
          <w:sz w:val="28"/>
          <w:szCs w:val="28"/>
          <w:shd w:val="clear" w:color="auto" w:fill="FFFFFF"/>
        </w:rPr>
      </w:pPr>
      <w:r w:rsidRPr="00E5615F">
        <w:rPr>
          <w:rFonts w:ascii="Times New Roman" w:hAnsi="Times New Roman"/>
          <w:sz w:val="28"/>
          <w:szCs w:val="28"/>
        </w:rPr>
        <w:t>2.</w:t>
      </w:r>
      <w:r w:rsidR="00E5615F">
        <w:rPr>
          <w:rFonts w:ascii="Times New Roman" w:hAnsi="Times New Roman"/>
          <w:sz w:val="28"/>
          <w:szCs w:val="28"/>
        </w:rPr>
        <w:t xml:space="preserve"> </w:t>
      </w:r>
      <w:r w:rsidRPr="00E5615F">
        <w:rPr>
          <w:rFonts w:ascii="Times New Roman" w:hAnsi="Times New Roman"/>
          <w:sz w:val="28"/>
          <w:szCs w:val="28"/>
        </w:rPr>
        <w:t>Ухвала Другої колегії суддів Другого сенату Конституційного Суду України є остаточною.</w:t>
      </w:r>
    </w:p>
    <w:p w:rsidR="00E5615F" w:rsidRDefault="00E5615F" w:rsidP="00145676">
      <w:pPr>
        <w:spacing w:after="0" w:line="240" w:lineRule="auto"/>
        <w:jc w:val="both"/>
        <w:rPr>
          <w:rFonts w:ascii="Times New Roman" w:hAnsi="Times New Roman"/>
          <w:sz w:val="28"/>
          <w:szCs w:val="28"/>
          <w:shd w:val="clear" w:color="auto" w:fill="FFFFFF"/>
        </w:rPr>
      </w:pPr>
    </w:p>
    <w:p w:rsidR="00145676" w:rsidRDefault="00145676" w:rsidP="00145676">
      <w:pPr>
        <w:spacing w:after="0" w:line="240" w:lineRule="auto"/>
        <w:jc w:val="both"/>
        <w:rPr>
          <w:rFonts w:ascii="Times New Roman" w:hAnsi="Times New Roman"/>
          <w:sz w:val="28"/>
          <w:szCs w:val="28"/>
          <w:shd w:val="clear" w:color="auto" w:fill="FFFFFF"/>
        </w:rPr>
      </w:pPr>
    </w:p>
    <w:p w:rsidR="00145676" w:rsidRDefault="00145676" w:rsidP="00145676">
      <w:pPr>
        <w:spacing w:after="0" w:line="240" w:lineRule="auto"/>
        <w:jc w:val="both"/>
        <w:rPr>
          <w:rFonts w:ascii="Times New Roman" w:hAnsi="Times New Roman"/>
          <w:sz w:val="28"/>
          <w:szCs w:val="28"/>
          <w:shd w:val="clear" w:color="auto" w:fill="FFFFFF"/>
        </w:rPr>
      </w:pPr>
      <w:bookmarkStart w:id="0" w:name="_GoBack"/>
      <w:bookmarkEnd w:id="0"/>
    </w:p>
    <w:p w:rsidR="00145676" w:rsidRDefault="00145676" w:rsidP="00145676">
      <w:pPr>
        <w:spacing w:after="0" w:line="240" w:lineRule="auto"/>
        <w:jc w:val="both"/>
        <w:rPr>
          <w:rFonts w:ascii="Times New Roman" w:hAnsi="Times New Roman"/>
          <w:sz w:val="28"/>
          <w:szCs w:val="28"/>
          <w:shd w:val="clear" w:color="auto" w:fill="FFFFFF"/>
        </w:rPr>
      </w:pPr>
    </w:p>
    <w:p w:rsidR="00145676" w:rsidRPr="00145676" w:rsidRDefault="00145676" w:rsidP="00145676">
      <w:pPr>
        <w:spacing w:after="0" w:line="240" w:lineRule="auto"/>
        <w:jc w:val="both"/>
        <w:rPr>
          <w:rFonts w:ascii="Times New Roman" w:hAnsi="Times New Roman"/>
          <w:sz w:val="28"/>
          <w:szCs w:val="28"/>
          <w:shd w:val="clear" w:color="auto" w:fill="FFFFFF"/>
        </w:rPr>
      </w:pPr>
    </w:p>
    <w:p w:rsidR="00145676" w:rsidRPr="00145676" w:rsidRDefault="00145676" w:rsidP="00145676">
      <w:pPr>
        <w:spacing w:after="0" w:line="240" w:lineRule="auto"/>
        <w:ind w:left="3969"/>
        <w:jc w:val="center"/>
        <w:rPr>
          <w:rFonts w:ascii="Times New Roman" w:hAnsi="Times New Roman"/>
          <w:b/>
          <w:caps/>
          <w:sz w:val="28"/>
          <w:szCs w:val="28"/>
        </w:rPr>
      </w:pPr>
      <w:r w:rsidRPr="00145676">
        <w:rPr>
          <w:rFonts w:ascii="Times New Roman" w:hAnsi="Times New Roman"/>
          <w:b/>
          <w:caps/>
          <w:sz w:val="28"/>
          <w:szCs w:val="28"/>
        </w:rPr>
        <w:t>ДРУГА колегія суддів</w:t>
      </w:r>
    </w:p>
    <w:p w:rsidR="00145676" w:rsidRPr="00145676" w:rsidRDefault="00145676" w:rsidP="00145676">
      <w:pPr>
        <w:spacing w:after="0" w:line="240" w:lineRule="auto"/>
        <w:ind w:left="3969"/>
        <w:jc w:val="center"/>
        <w:rPr>
          <w:rFonts w:ascii="Times New Roman" w:hAnsi="Times New Roman"/>
          <w:b/>
          <w:caps/>
          <w:sz w:val="28"/>
          <w:szCs w:val="28"/>
        </w:rPr>
      </w:pPr>
      <w:r w:rsidRPr="00145676">
        <w:rPr>
          <w:rFonts w:ascii="Times New Roman" w:hAnsi="Times New Roman"/>
          <w:b/>
          <w:caps/>
          <w:sz w:val="28"/>
          <w:szCs w:val="28"/>
        </w:rPr>
        <w:t>Другого сенату</w:t>
      </w:r>
    </w:p>
    <w:p w:rsidR="00145676" w:rsidRPr="00145676" w:rsidRDefault="00145676" w:rsidP="00145676">
      <w:pPr>
        <w:spacing w:after="0" w:line="240" w:lineRule="auto"/>
        <w:ind w:left="3969"/>
        <w:jc w:val="center"/>
        <w:rPr>
          <w:rFonts w:ascii="Times New Roman" w:hAnsi="Times New Roman"/>
          <w:b/>
          <w:caps/>
          <w:sz w:val="28"/>
          <w:szCs w:val="28"/>
        </w:rPr>
      </w:pPr>
      <w:r w:rsidRPr="00145676">
        <w:rPr>
          <w:rFonts w:ascii="Times New Roman" w:hAnsi="Times New Roman"/>
          <w:b/>
          <w:caps/>
          <w:sz w:val="28"/>
          <w:szCs w:val="28"/>
        </w:rPr>
        <w:t>Конституційного Суду України</w:t>
      </w:r>
    </w:p>
    <w:p w:rsidR="00145676" w:rsidRDefault="00145676" w:rsidP="00145676">
      <w:pPr>
        <w:spacing w:after="0" w:line="240" w:lineRule="auto"/>
        <w:jc w:val="both"/>
        <w:rPr>
          <w:rFonts w:ascii="Times New Roman" w:hAnsi="Times New Roman"/>
          <w:sz w:val="28"/>
          <w:szCs w:val="28"/>
          <w:shd w:val="clear" w:color="auto" w:fill="FFFFFF"/>
        </w:rPr>
      </w:pPr>
    </w:p>
    <w:sectPr w:rsidR="00145676" w:rsidSect="00E5615F">
      <w:headerReference w:type="default" r:id="rId6"/>
      <w:footerReference w:type="default" r:id="rId7"/>
      <w:footerReference w:type="firs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10E" w:rsidRDefault="00F2010E" w:rsidP="00EF505B">
      <w:pPr>
        <w:spacing w:after="0" w:line="240" w:lineRule="auto"/>
      </w:pPr>
      <w:r>
        <w:separator/>
      </w:r>
    </w:p>
  </w:endnote>
  <w:endnote w:type="continuationSeparator" w:id="0">
    <w:p w:rsidR="00F2010E" w:rsidRDefault="00F2010E" w:rsidP="00EF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5F" w:rsidRPr="00E5615F" w:rsidRDefault="00E5615F">
    <w:pPr>
      <w:pStyle w:val="a6"/>
      <w:rPr>
        <w:rFonts w:ascii="Times New Roman" w:hAnsi="Times New Roman"/>
        <w:sz w:val="10"/>
        <w:szCs w:val="10"/>
      </w:rPr>
    </w:pPr>
    <w:r w:rsidRPr="00E5615F">
      <w:rPr>
        <w:rFonts w:ascii="Times New Roman" w:hAnsi="Times New Roman"/>
        <w:sz w:val="10"/>
        <w:szCs w:val="10"/>
      </w:rPr>
      <w:fldChar w:fldCharType="begin"/>
    </w:r>
    <w:r w:rsidRPr="00E5615F">
      <w:rPr>
        <w:rFonts w:ascii="Times New Roman" w:hAnsi="Times New Roman"/>
        <w:sz w:val="10"/>
        <w:szCs w:val="10"/>
      </w:rPr>
      <w:instrText xml:space="preserve"> FILENAME \p \* MERGEFORMAT </w:instrText>
    </w:r>
    <w:r w:rsidRPr="00E5615F">
      <w:rPr>
        <w:rFonts w:ascii="Times New Roman" w:hAnsi="Times New Roman"/>
        <w:sz w:val="10"/>
        <w:szCs w:val="10"/>
      </w:rPr>
      <w:fldChar w:fldCharType="separate"/>
    </w:r>
    <w:r w:rsidR="00145676">
      <w:rPr>
        <w:rFonts w:ascii="Times New Roman" w:hAnsi="Times New Roman"/>
        <w:noProof/>
        <w:sz w:val="10"/>
        <w:szCs w:val="10"/>
      </w:rPr>
      <w:t>S:\Mashburo\2025\Suddi\II senat\II koleg\30.docx</w:t>
    </w:r>
    <w:r w:rsidRPr="00E5615F">
      <w:rPr>
        <w:rFonts w:ascii="Times New Roman" w:hAnsi="Times New Roman"/>
        <w:sz w:val="10"/>
        <w:szCs w:val="1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15F" w:rsidRPr="00E5615F" w:rsidRDefault="00E5615F">
    <w:pPr>
      <w:pStyle w:val="a6"/>
      <w:rPr>
        <w:rFonts w:ascii="Times New Roman" w:hAnsi="Times New Roman"/>
        <w:sz w:val="10"/>
        <w:szCs w:val="10"/>
      </w:rPr>
    </w:pPr>
    <w:r w:rsidRPr="00E5615F">
      <w:rPr>
        <w:rFonts w:ascii="Times New Roman" w:hAnsi="Times New Roman"/>
        <w:sz w:val="10"/>
        <w:szCs w:val="10"/>
      </w:rPr>
      <w:fldChar w:fldCharType="begin"/>
    </w:r>
    <w:r w:rsidRPr="00E5615F">
      <w:rPr>
        <w:rFonts w:ascii="Times New Roman" w:hAnsi="Times New Roman"/>
        <w:sz w:val="10"/>
        <w:szCs w:val="10"/>
      </w:rPr>
      <w:instrText xml:space="preserve"> FILENAME \p \* MERGEFORMAT </w:instrText>
    </w:r>
    <w:r w:rsidRPr="00E5615F">
      <w:rPr>
        <w:rFonts w:ascii="Times New Roman" w:hAnsi="Times New Roman"/>
        <w:sz w:val="10"/>
        <w:szCs w:val="10"/>
      </w:rPr>
      <w:fldChar w:fldCharType="separate"/>
    </w:r>
    <w:r w:rsidR="00145676">
      <w:rPr>
        <w:rFonts w:ascii="Times New Roman" w:hAnsi="Times New Roman"/>
        <w:noProof/>
        <w:sz w:val="10"/>
        <w:szCs w:val="10"/>
      </w:rPr>
      <w:t>S:\Mashburo\2025\Suddi\II senat\II koleg\30.docx</w:t>
    </w:r>
    <w:r w:rsidRPr="00E5615F">
      <w:rPr>
        <w:rFonts w:ascii="Times New Roman" w:hAnsi="Times New Roman"/>
        <w:sz w:val="10"/>
        <w:szCs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10E" w:rsidRDefault="00F2010E" w:rsidP="00EF505B">
      <w:pPr>
        <w:spacing w:after="0" w:line="240" w:lineRule="auto"/>
      </w:pPr>
      <w:r>
        <w:separator/>
      </w:r>
    </w:p>
  </w:footnote>
  <w:footnote w:type="continuationSeparator" w:id="0">
    <w:p w:rsidR="00F2010E" w:rsidRDefault="00F2010E" w:rsidP="00EF5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822100"/>
      <w:docPartObj>
        <w:docPartGallery w:val="Page Numbers (Top of Page)"/>
        <w:docPartUnique/>
      </w:docPartObj>
    </w:sdtPr>
    <w:sdtEndPr>
      <w:rPr>
        <w:rFonts w:ascii="Times New Roman" w:hAnsi="Times New Roman"/>
        <w:sz w:val="28"/>
        <w:szCs w:val="28"/>
      </w:rPr>
    </w:sdtEndPr>
    <w:sdtContent>
      <w:p w:rsidR="00970897" w:rsidRPr="00E5615F" w:rsidRDefault="00970897">
        <w:pPr>
          <w:pStyle w:val="a4"/>
          <w:jc w:val="center"/>
          <w:rPr>
            <w:rFonts w:ascii="Times New Roman" w:hAnsi="Times New Roman"/>
            <w:sz w:val="28"/>
            <w:szCs w:val="28"/>
          </w:rPr>
        </w:pPr>
        <w:r w:rsidRPr="00E5615F">
          <w:rPr>
            <w:rFonts w:ascii="Times New Roman" w:hAnsi="Times New Roman"/>
            <w:sz w:val="28"/>
            <w:szCs w:val="28"/>
          </w:rPr>
          <w:fldChar w:fldCharType="begin"/>
        </w:r>
        <w:r w:rsidRPr="00E5615F">
          <w:rPr>
            <w:rFonts w:ascii="Times New Roman" w:hAnsi="Times New Roman"/>
            <w:sz w:val="28"/>
            <w:szCs w:val="28"/>
          </w:rPr>
          <w:instrText>PAGE   \* MERGEFORMAT</w:instrText>
        </w:r>
        <w:r w:rsidRPr="00E5615F">
          <w:rPr>
            <w:rFonts w:ascii="Times New Roman" w:hAnsi="Times New Roman"/>
            <w:sz w:val="28"/>
            <w:szCs w:val="28"/>
          </w:rPr>
          <w:fldChar w:fldCharType="separate"/>
        </w:r>
        <w:r w:rsidR="00145676">
          <w:rPr>
            <w:rFonts w:ascii="Times New Roman" w:hAnsi="Times New Roman"/>
            <w:noProof/>
            <w:sz w:val="28"/>
            <w:szCs w:val="28"/>
          </w:rPr>
          <w:t>5</w:t>
        </w:r>
        <w:r w:rsidRPr="00E5615F">
          <w:rPr>
            <w:rFonts w:ascii="Times New Roman" w:hAnsi="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3D1"/>
    <w:rsid w:val="00015545"/>
    <w:rsid w:val="00020382"/>
    <w:rsid w:val="000471F0"/>
    <w:rsid w:val="000A6FCD"/>
    <w:rsid w:val="001073CB"/>
    <w:rsid w:val="00137514"/>
    <w:rsid w:val="00145676"/>
    <w:rsid w:val="001675B1"/>
    <w:rsid w:val="00197CA6"/>
    <w:rsid w:val="00214038"/>
    <w:rsid w:val="002435E7"/>
    <w:rsid w:val="0034169D"/>
    <w:rsid w:val="00372196"/>
    <w:rsid w:val="003E7861"/>
    <w:rsid w:val="004559AD"/>
    <w:rsid w:val="00480C10"/>
    <w:rsid w:val="00482FBC"/>
    <w:rsid w:val="004D5CCE"/>
    <w:rsid w:val="0050498A"/>
    <w:rsid w:val="0054133B"/>
    <w:rsid w:val="0057507A"/>
    <w:rsid w:val="00651E81"/>
    <w:rsid w:val="006B0E0F"/>
    <w:rsid w:val="0072046A"/>
    <w:rsid w:val="0075175F"/>
    <w:rsid w:val="0092432B"/>
    <w:rsid w:val="00926164"/>
    <w:rsid w:val="00952D5F"/>
    <w:rsid w:val="00970897"/>
    <w:rsid w:val="009919F0"/>
    <w:rsid w:val="00993FF7"/>
    <w:rsid w:val="009F175F"/>
    <w:rsid w:val="00A42BCC"/>
    <w:rsid w:val="00A6751B"/>
    <w:rsid w:val="00AA097E"/>
    <w:rsid w:val="00AF1FFD"/>
    <w:rsid w:val="00B21E15"/>
    <w:rsid w:val="00B25F51"/>
    <w:rsid w:val="00C341FF"/>
    <w:rsid w:val="00C5120F"/>
    <w:rsid w:val="00C6633C"/>
    <w:rsid w:val="00CF33D1"/>
    <w:rsid w:val="00D04824"/>
    <w:rsid w:val="00D72AF6"/>
    <w:rsid w:val="00DF02A4"/>
    <w:rsid w:val="00DF67A5"/>
    <w:rsid w:val="00E309D7"/>
    <w:rsid w:val="00E311BE"/>
    <w:rsid w:val="00E5615F"/>
    <w:rsid w:val="00E6263A"/>
    <w:rsid w:val="00EF505B"/>
    <w:rsid w:val="00F2010E"/>
    <w:rsid w:val="00F34AEE"/>
    <w:rsid w:val="00F41A2E"/>
    <w:rsid w:val="00F67EF3"/>
    <w:rsid w:val="00FF3B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76BB"/>
  <w15:chartTrackingRefBased/>
  <w15:docId w15:val="{DC62AC3A-3D3D-4131-BA21-A10DACBD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75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1E15"/>
    <w:pPr>
      <w:ind w:left="720"/>
      <w:contextualSpacing/>
    </w:pPr>
  </w:style>
  <w:style w:type="paragraph" w:styleId="a4">
    <w:name w:val="header"/>
    <w:basedOn w:val="a"/>
    <w:link w:val="a5"/>
    <w:uiPriority w:val="99"/>
    <w:unhideWhenUsed/>
    <w:rsid w:val="00EF505B"/>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F505B"/>
    <w:rPr>
      <w:rFonts w:ascii="Calibri" w:eastAsia="Calibri" w:hAnsi="Calibri" w:cs="Times New Roman"/>
    </w:rPr>
  </w:style>
  <w:style w:type="paragraph" w:styleId="a6">
    <w:name w:val="footer"/>
    <w:basedOn w:val="a"/>
    <w:link w:val="a7"/>
    <w:uiPriority w:val="99"/>
    <w:unhideWhenUsed/>
    <w:rsid w:val="00EF505B"/>
    <w:pPr>
      <w:tabs>
        <w:tab w:val="center" w:pos="4819"/>
        <w:tab w:val="right" w:pos="9639"/>
      </w:tabs>
      <w:spacing w:after="0" w:line="240" w:lineRule="auto"/>
    </w:pPr>
  </w:style>
  <w:style w:type="character" w:customStyle="1" w:styleId="a7">
    <w:name w:val="Нижній колонтитул Знак"/>
    <w:basedOn w:val="a0"/>
    <w:link w:val="a6"/>
    <w:uiPriority w:val="99"/>
    <w:rsid w:val="00EF505B"/>
    <w:rPr>
      <w:rFonts w:ascii="Calibri" w:eastAsia="Calibri" w:hAnsi="Calibri" w:cs="Times New Roman"/>
    </w:rPr>
  </w:style>
  <w:style w:type="paragraph" w:styleId="a8">
    <w:name w:val="Balloon Text"/>
    <w:basedOn w:val="a"/>
    <w:link w:val="a9"/>
    <w:uiPriority w:val="99"/>
    <w:semiHidden/>
    <w:unhideWhenUsed/>
    <w:rsid w:val="00015545"/>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015545"/>
    <w:rPr>
      <w:rFonts w:ascii="Segoe UI" w:eastAsia="Calibri" w:hAnsi="Segoe UI" w:cs="Segoe UI"/>
      <w:sz w:val="18"/>
      <w:szCs w:val="18"/>
    </w:rPr>
  </w:style>
  <w:style w:type="table" w:styleId="aa">
    <w:name w:val="Table Grid"/>
    <w:basedOn w:val="a1"/>
    <w:uiPriority w:val="39"/>
    <w:rsid w:val="00E56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Pages>
  <Words>6247</Words>
  <Characters>3561</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 Ю. Росіхіна</dc:creator>
  <cp:keywords/>
  <dc:description/>
  <cp:lastModifiedBy>Олена Б. Алєксєйченко</cp:lastModifiedBy>
  <cp:revision>7</cp:revision>
  <cp:lastPrinted>2025-12-23T12:54:00Z</cp:lastPrinted>
  <dcterms:created xsi:type="dcterms:W3CDTF">2025-12-23T07:19:00Z</dcterms:created>
  <dcterms:modified xsi:type="dcterms:W3CDTF">2025-12-23T12:54:00Z</dcterms:modified>
</cp:coreProperties>
</file>