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CB100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95D198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38EB94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B5642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0BB43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812B3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5800B3" w14:textId="77777777" w:rsidR="00C87BC7" w:rsidRPr="00C87BC7" w:rsidRDefault="00C87BC7" w:rsidP="00C87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9DEC25" w14:textId="343496BF" w:rsidR="00CC1B25" w:rsidRPr="00C87BC7" w:rsidRDefault="00CC1B25" w:rsidP="00C87BC7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Захаріїва Богдана Дмитровича щодо відповідності Конституції України (конституційності) частини п’ятої статті 680 </w:t>
      </w:r>
      <w:r w:rsidR="00C87BC7" w:rsidRPr="00C87BC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87BC7" w:rsidRPr="00C87BC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87BC7">
        <w:rPr>
          <w:rFonts w:ascii="Times New Roman" w:hAnsi="Times New Roman" w:cs="Times New Roman"/>
          <w:b/>
          <w:sz w:val="28"/>
          <w:szCs w:val="28"/>
          <w:lang w:val="uk-UA"/>
        </w:rPr>
        <w:t>Цивільного кодексу України</w:t>
      </w:r>
    </w:p>
    <w:p w14:paraId="057913A6" w14:textId="419CACC5" w:rsidR="00CC1B25" w:rsidRDefault="00CC1B25" w:rsidP="00C87BC7">
      <w:pPr>
        <w:pStyle w:val="a3"/>
        <w:ind w:firstLine="0"/>
        <w:rPr>
          <w:rFonts w:eastAsia="Times New Roman"/>
          <w:bCs/>
          <w:szCs w:val="28"/>
        </w:rPr>
      </w:pPr>
    </w:p>
    <w:p w14:paraId="329CD4AA" w14:textId="77777777" w:rsidR="00C87BC7" w:rsidRPr="00C87BC7" w:rsidRDefault="00C87BC7" w:rsidP="00C87BC7">
      <w:pPr>
        <w:pStyle w:val="a3"/>
        <w:ind w:firstLine="0"/>
        <w:rPr>
          <w:rFonts w:eastAsia="Times New Roman"/>
          <w:bCs/>
          <w:szCs w:val="28"/>
        </w:rPr>
      </w:pPr>
    </w:p>
    <w:p w14:paraId="10F3705E" w14:textId="18B64493" w:rsidR="00CC1B25" w:rsidRPr="00C87BC7" w:rsidRDefault="00CC1B25" w:rsidP="00C87BC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К и ї в </w:t>
      </w:r>
      <w:r w:rsidR="00C87BC7" w:rsidRPr="00C87B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Справа </w:t>
      </w:r>
      <w:r w:rsidR="00B67FE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C87BC7">
        <w:rPr>
          <w:rFonts w:ascii="Times New Roman" w:hAnsi="Times New Roman" w:cs="Times New Roman"/>
          <w:sz w:val="28"/>
          <w:szCs w:val="28"/>
          <w:lang w:val="uk-UA"/>
        </w:rPr>
        <w:t>3-3/2023(1/23)</w:t>
      </w:r>
    </w:p>
    <w:p w14:paraId="662A8E4D" w14:textId="463DE665" w:rsidR="00CC1B25" w:rsidRPr="00C87BC7" w:rsidRDefault="005E4171" w:rsidP="00C8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28 лютого</w:t>
      </w:r>
      <w:r w:rsidR="00CC1B25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 2023 року</w:t>
      </w:r>
    </w:p>
    <w:p w14:paraId="09A21D1B" w14:textId="50D7497F" w:rsidR="00CC1B25" w:rsidRPr="00C87BC7" w:rsidRDefault="00B67FE9" w:rsidP="00C87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0" w:name="_GoBack"/>
      <w:r w:rsidR="005E4171" w:rsidRPr="00C87BC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C1B25" w:rsidRPr="00C87BC7">
        <w:rPr>
          <w:rFonts w:ascii="Times New Roman" w:hAnsi="Times New Roman" w:cs="Times New Roman"/>
          <w:sz w:val="28"/>
          <w:szCs w:val="28"/>
          <w:lang w:val="uk-UA"/>
        </w:rPr>
        <w:t>-1(ІІ)</w:t>
      </w:r>
      <w:bookmarkEnd w:id="0"/>
      <w:r w:rsidR="00CC1B25" w:rsidRPr="00C87BC7">
        <w:rPr>
          <w:rFonts w:ascii="Times New Roman" w:hAnsi="Times New Roman" w:cs="Times New Roman"/>
          <w:sz w:val="28"/>
          <w:szCs w:val="28"/>
          <w:lang w:val="uk-UA"/>
        </w:rPr>
        <w:t>/2023</w:t>
      </w:r>
    </w:p>
    <w:p w14:paraId="2B435553" w14:textId="0429CB3E" w:rsidR="00CC1B25" w:rsidRDefault="00CC1B25" w:rsidP="00C87BC7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266C637" w14:textId="77777777" w:rsidR="00C87BC7" w:rsidRPr="00C87BC7" w:rsidRDefault="00C87BC7" w:rsidP="00C87BC7">
      <w:pPr>
        <w:pStyle w:val="p1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12D13B0" w14:textId="77777777" w:rsidR="00CC1B25" w:rsidRPr="00C87BC7" w:rsidRDefault="00CC1B25" w:rsidP="00C87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Перша колегія суддів Другого сенату Конституційного Суду України у складі:</w:t>
      </w:r>
    </w:p>
    <w:p w14:paraId="49592C2A" w14:textId="77777777" w:rsidR="00CC1B25" w:rsidRPr="00C87BC7" w:rsidRDefault="00CC1B25" w:rsidP="00C87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0304E" w14:textId="77777777" w:rsidR="00CC1B25" w:rsidRPr="00C87BC7" w:rsidRDefault="00CC1B25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Юровська Галина Валентинівна (голова засідання),</w:t>
      </w:r>
    </w:p>
    <w:p w14:paraId="0B4A1381" w14:textId="77777777" w:rsidR="00A66C8A" w:rsidRPr="00C87BC7" w:rsidRDefault="00A66C8A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Городовенко Віктор Валентинович,</w:t>
      </w:r>
    </w:p>
    <w:p w14:paraId="33DAF662" w14:textId="7BD17565" w:rsidR="00CC1B25" w:rsidRPr="00C87BC7" w:rsidRDefault="00CC1B25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 (доповідач)</w:t>
      </w:r>
      <w:r w:rsidR="008E7386" w:rsidRPr="00C87BC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22AE21E" w14:textId="77777777" w:rsidR="00CC1B25" w:rsidRPr="00C87BC7" w:rsidRDefault="00CC1B25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B900B" w14:textId="77777777" w:rsidR="00B67FE9" w:rsidRDefault="00CC1B25" w:rsidP="00C87B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щодо відкриття конституційного провадження у справі за конституційною скаргою Захаріїва Богдана Дмитровича щодо відповідності Конституції України (конституційності) частини п’ятої </w:t>
      </w:r>
      <w:r w:rsidR="00E36971" w:rsidRPr="00C87BC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87BC7">
        <w:rPr>
          <w:rFonts w:ascii="Times New Roman" w:hAnsi="Times New Roman" w:cs="Times New Roman"/>
          <w:sz w:val="28"/>
          <w:szCs w:val="28"/>
          <w:lang w:val="uk-UA"/>
        </w:rPr>
        <w:t>статті 680 Цивільного кодексу України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39CFAA5B" w14:textId="4385B9F4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C74796" w14:textId="77777777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Мойсика В.Р. та дослідивши матеріали справи, Перша колегія суддів Другого сенату Конституційного Суду України</w:t>
      </w:r>
    </w:p>
    <w:p w14:paraId="6E124039" w14:textId="77777777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36B8ED" w14:textId="77777777" w:rsidR="00CC1B25" w:rsidRPr="00C87BC7" w:rsidRDefault="00CC1B25" w:rsidP="00C87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7613D6E" w14:textId="77777777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87E7CEC" w14:textId="531EFEEA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Захаріїв Б.Д. з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вернувся до Конституційного Суду України з клопотанням перевірити на відповідність частині </w:t>
      </w:r>
      <w:r w:rsidR="00D02CCF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третій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статті 2</w:t>
      </w:r>
      <w:r w:rsidR="00D02CCF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Конституції України (конституційність) </w:t>
      </w:r>
      <w:r w:rsidR="00D02CCF" w:rsidRPr="00C87BC7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8D06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2CCF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 п’ят</w:t>
      </w:r>
      <w:r w:rsidR="008D06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02CCF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 статті 680 Цивільного кодексу України</w:t>
      </w:r>
      <w:r w:rsidR="00C87BC7" w:rsidRPr="00C87BC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(далі – Кодекс)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491F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яко</w:t>
      </w:r>
      <w:r w:rsidR="00E36971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3C491F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4073" w:rsidRPr="00C87BC7">
        <w:rPr>
          <w:rFonts w:ascii="Times New Roman" w:hAnsi="Times New Roman" w:cs="Times New Roman"/>
          <w:sz w:val="28"/>
          <w:szCs w:val="28"/>
          <w:lang w:val="uk-UA" w:eastAsia="uk-UA"/>
        </w:rPr>
        <w:t>„</w:t>
      </w:r>
      <w:r w:rsidR="003C491F" w:rsidRPr="00C87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якщо недоліки товару виявлені покупцем після спливу гарантійного строку або строку придатності, продавець несе відповідальність, якщо покупець доведе, що недоліки товару виникли до передання йому товару або з причин, які існували до цього моменту</w:t>
      </w:r>
      <w:r w:rsidR="00874073" w:rsidRPr="00C87BC7">
        <w:rPr>
          <w:rFonts w:ascii="Times New Roman" w:hAnsi="Times New Roman" w:cs="Times New Roman"/>
          <w:sz w:val="28"/>
          <w:szCs w:val="28"/>
          <w:lang w:val="uk-UA" w:eastAsia="uk-UA"/>
        </w:rPr>
        <w:t>“</w:t>
      </w:r>
      <w:r w:rsidRPr="00C87B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78B7361" w14:textId="77777777" w:rsidR="00CC1B25" w:rsidRPr="00C87BC7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14:paraId="2BD61DA4" w14:textId="1436BE2F" w:rsidR="00CA27BE" w:rsidRPr="00C87BC7" w:rsidRDefault="003C491F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Захаріїв Б.Д. 8 червня 2018 року </w:t>
      </w:r>
      <w:r w:rsidR="00F53D2E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купив у фізичної особи</w:t>
      </w:r>
      <w:r w:rsidR="008D068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F53D2E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підприємця </w:t>
      </w:r>
      <w:r w:rsidR="00874073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</w:r>
      <w:r w:rsidR="00CA27BE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</w:t>
      </w:r>
      <w:r w:rsidR="00874073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="00874073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ФОП) товар</w:t>
      </w:r>
      <w:r w:rsidR="00874073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CA27BE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який визначено гарантійний термін </w:t>
      </w:r>
      <w:r w:rsidR="00CA27BE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три місяці. У зв’язку з тим, що 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A27BE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придбаного товару з’явил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CA27BE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ся 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недоліки</w:t>
      </w:r>
      <w:r w:rsidR="00CA27BE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E7386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Захаріїв Б.Д.</w:t>
      </w:r>
      <w:r w:rsidR="008D06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 серпня</w:t>
      </w:r>
      <w:r w:rsidR="00C87BC7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CA27BE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2020 року</w:t>
      </w:r>
      <w:r w:rsidR="00B67FE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звернувся до ФОП з вимогою про безоплатне усунення недоліків товару та просив на час ремонту надати з доставкою товар аналогічної моделі. ФОП відмовився задовольняти вказані вимоги Захаріїва Б.Д. з підстав закінчення гарантійного строку.</w:t>
      </w:r>
    </w:p>
    <w:p w14:paraId="503BE868" w14:textId="69983458" w:rsidR="00CA27BE" w:rsidRPr="00C87BC7" w:rsidRDefault="00CA27BE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У лютому 2021 року Захаріїв Б.Д. звернувся до Івано-Франківського міського суду Івано-Франківської області</w:t>
      </w:r>
      <w:r w:rsidR="00B67F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позовом до ФОП про захист прав споживачів, </w:t>
      </w:r>
      <w:r w:rsidR="008D068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якому просив суд зобов’язати </w:t>
      </w:r>
      <w:r w:rsidR="00874073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безоплатно усунути недоліки на придбаному товарі та стягнути 54054 грн неустойки.</w:t>
      </w:r>
    </w:p>
    <w:p w14:paraId="254FB0BB" w14:textId="0E77FAE1" w:rsidR="00CA27BE" w:rsidRPr="00C87BC7" w:rsidRDefault="00CA27BE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Івано-Франківський міський суд Івано-Франківської області рішенням </w:t>
      </w:r>
      <w:r w:rsidR="00874073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від 31 березня 2021 року, залишеним без змін</w:t>
      </w:r>
      <w:r w:rsidR="000B221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постановою</w:t>
      </w:r>
      <w:r w:rsidR="00C1712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Івано-Франківського апеляційного суду від 8 липня 2021 року, </w:t>
      </w:r>
      <w:r w:rsidR="008D068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1712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задоволенні позовних вимог </w:t>
      </w:r>
      <w:r w:rsidR="00E36971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Захаріїва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Б.Д. відмовив повністю.</w:t>
      </w:r>
    </w:p>
    <w:p w14:paraId="7D3BAC54" w14:textId="0B0DD231" w:rsidR="00CA27BE" w:rsidRPr="00C87BC7" w:rsidRDefault="008D0683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олегі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суддів Першої судової палати</w:t>
      </w:r>
      <w:r w:rsidR="00C1712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Касаційного цивільного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Верховн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від 15 червня 2022 року</w:t>
      </w:r>
      <w:r w:rsidR="00C1712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судові рішення судів першої та апеляційної</w:t>
      </w:r>
      <w:r w:rsidR="00C1712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інстанцій</w:t>
      </w:r>
      <w:r w:rsidR="00874073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залишив без змін</w:t>
      </w:r>
      <w:r w:rsidR="000B221B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CA27BE" w:rsidRPr="00C87B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7E5DFA" w14:textId="77777777" w:rsidR="00B67FE9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конституційну ск</w:t>
      </w:r>
      <w:r w:rsidR="00C87BC7">
        <w:rPr>
          <w:rFonts w:ascii="Times New Roman" w:hAnsi="Times New Roman" w:cs="Times New Roman"/>
          <w:sz w:val="28"/>
          <w:szCs w:val="28"/>
          <w:lang w:val="uk-UA"/>
        </w:rPr>
        <w:t>аргу стверджує, що застосування</w:t>
      </w:r>
      <w:r w:rsidR="00C87BC7">
        <w:rPr>
          <w:rFonts w:ascii="Times New Roman" w:hAnsi="Times New Roman" w:cs="Times New Roman"/>
          <w:sz w:val="28"/>
          <w:szCs w:val="28"/>
          <w:lang w:val="uk-UA"/>
        </w:rPr>
        <w:br/>
      </w:r>
      <w:r w:rsidR="00C1712B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частини п’ятої статті 680 </w:t>
      </w:r>
      <w:r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Кодексу в остаточному судовому рішенні в його справі призвело до порушення </w:t>
      </w:r>
      <w:r w:rsidR="00C1712B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його права як споживача, </w:t>
      </w:r>
      <w:r w:rsidR="00802E5D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1712B" w:rsidRPr="00C87BC7">
        <w:rPr>
          <w:rFonts w:ascii="Times New Roman" w:hAnsi="Times New Roman" w:cs="Times New Roman"/>
          <w:sz w:val="28"/>
          <w:szCs w:val="28"/>
          <w:lang w:val="uk-UA"/>
        </w:rPr>
        <w:t>гарант</w:t>
      </w:r>
      <w:r w:rsidR="008E7386" w:rsidRPr="00C87BC7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="00C1712B"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 статтею 42 </w:t>
      </w:r>
      <w:r w:rsidRPr="00C87BC7">
        <w:rPr>
          <w:rFonts w:ascii="Times New Roman" w:hAnsi="Times New Roman" w:cs="Times New Roman"/>
          <w:sz w:val="28"/>
          <w:szCs w:val="28"/>
          <w:lang w:val="uk-UA"/>
        </w:rPr>
        <w:t>Конституції України.</w:t>
      </w:r>
    </w:p>
    <w:p w14:paraId="74D03720" w14:textId="1411DE00" w:rsidR="00330207" w:rsidRPr="00C87BC7" w:rsidRDefault="009A48A6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Захаріїв Б.Д. 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просить поновити пропущений </w:t>
      </w:r>
      <w:r w:rsidR="008E7386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передбачений пунктом 2 частини першої статті 77 Закону України </w:t>
      </w:r>
      <w:r w:rsidR="008E7386"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„Про Конституційний Суд України“ </w:t>
      </w:r>
      <w:r w:rsidR="00CC1B25"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строк подання конституційної скарги до Конституційного Суду України, аргументуючи тим, що він отримав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нову </w:t>
      </w:r>
      <w:r w:rsidR="00330207"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засвідчену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копію</w:t>
      </w:r>
      <w:r w:rsidR="00330207"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остаточного судового рішення в його справі 12 грудня 2022 року.</w:t>
      </w:r>
    </w:p>
    <w:p w14:paraId="72DFAA80" w14:textId="77777777" w:rsidR="00CC1B25" w:rsidRPr="00C87BC7" w:rsidRDefault="00CC1B25" w:rsidP="008D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99CF5A7" w14:textId="77777777" w:rsidR="00CC1B25" w:rsidRPr="00C87BC7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2. Вирішуючи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14:paraId="6588B29A" w14:textId="77777777" w:rsidR="00CC1B25" w:rsidRPr="00C87BC7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Згідно зі статтею 77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„Про Конституційний Суд України“ конституційна скарга вважається прийнятною, зокрема,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перший,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br/>
        <w:t>пункт 2 частини першої);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14:paraId="48389ADB" w14:textId="77777777" w:rsidR="00CC1B25" w:rsidRPr="00C87BC7" w:rsidRDefault="00CC1B25" w:rsidP="008D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7BC01" w14:textId="77777777" w:rsidR="00C87BC7" w:rsidRDefault="00CC1B25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2.1. Остаточне судове рішення у справі </w:t>
      </w:r>
      <w:r w:rsidR="002D7C81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Захаріїва Б.Д.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676BA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постанову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Верховного Суду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постановлено 1</w:t>
      </w:r>
      <w:r w:rsidR="002D7C81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D7C81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черв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ня 2022 року</w:t>
      </w:r>
      <w:r w:rsidRPr="00C87BC7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/>
        </w:rPr>
        <w:t xml:space="preserve">. 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Конституційна скарга надійшла до Конституційного Суду України 2 </w:t>
      </w:r>
      <w:r w:rsidR="002D7C81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січн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202</w:t>
      </w:r>
      <w:r w:rsidR="002D7C81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 року,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тобто після спливу трьох місяців із дня набрання законної сили остаточним судовим рішенням.</w:t>
      </w:r>
    </w:p>
    <w:p w14:paraId="3E99A664" w14:textId="67EAF076" w:rsidR="00CC1B25" w:rsidRPr="00C87BC7" w:rsidRDefault="002D7C81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Захаріїв Б.Д. 1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 </w:t>
      </w: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грудня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2022 року отримав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нову засвідчену копію </w:t>
      </w:r>
      <w:r w:rsidR="00A676BA" w:rsidRPr="00C87BC7">
        <w:rPr>
          <w:rFonts w:ascii="Times New Roman" w:hAnsi="Times New Roman" w:cs="Times New Roman"/>
          <w:sz w:val="28"/>
          <w:szCs w:val="28"/>
          <w:lang w:val="uk-UA" w:eastAsia="uk-UA"/>
        </w:rPr>
        <w:t>постанови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Верховного Суду від 1</w:t>
      </w:r>
      <w:r w:rsidR="006F4290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 червня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2022 року, що підтверджено копією конверта, у 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якому був лист </w:t>
      </w:r>
      <w:r w:rsidR="006F4290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Верховного Суду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6F4290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30 листопада</w:t>
      </w:r>
      <w:r w:rsidR="00CC1B25"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2022 року про надсилання копії зазначеної ухвали.</w:t>
      </w:r>
    </w:p>
    <w:p w14:paraId="27911436" w14:textId="77777777" w:rsidR="00CC1B25" w:rsidRPr="00C87BC7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підставі викладеного 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Перша колегія суддів Другого сенату Конституційного Суду України вважає, що конституційну скаргу подано з дотриманням вимог пункту 2 частини першої статті 77 Закону України „Про Конституційний Суд України“.</w:t>
      </w:r>
    </w:p>
    <w:p w14:paraId="03C112D8" w14:textId="77777777" w:rsidR="00CC1B25" w:rsidRPr="00C87BC7" w:rsidRDefault="00CC1B25" w:rsidP="008D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699EB11A" w14:textId="77777777" w:rsidR="00B67FE9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2.2. У Законі України „Про Конституційний Суд України“ встановлено, що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14:paraId="1536CD41" w14:textId="66E7E73B" w:rsidR="00A66C8A" w:rsidRPr="00C87BC7" w:rsidRDefault="00A66C8A" w:rsidP="008D0683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Аналіз конституційної скарги дає підстави для висновку, що Захаріїв Б.Д., цитуючи окремі норми Конституції України, </w:t>
      </w:r>
      <w:r w:rsidR="000B221B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рішення Конституційного Суду України,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Кодексу, законів України, не навів аргументів щодо неконституційності </w:t>
      </w:r>
      <w:r w:rsidR="00A676BA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п’ятої статті 680 Кодексу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лише висловив незгоду із законодавчо встановленим обов’язком доведення покупцем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того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факту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недоліки товару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існува</w:t>
      </w:r>
      <w:r w:rsidR="008E7386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моменту його передання </w:t>
      </w:r>
      <w:r w:rsidR="00D06A94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покупцеві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не можна вважати</w:t>
      </w:r>
      <w:r w:rsidR="00A676BA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належним обґрунтуванням тверджень</w:t>
      </w:r>
      <w:r w:rsidR="00640339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невідповідності Конституції України.</w:t>
      </w:r>
    </w:p>
    <w:p w14:paraId="726CF134" w14:textId="7F964944" w:rsidR="00640339" w:rsidRPr="00C87BC7" w:rsidRDefault="00A66C8A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Отже, Захаріїв Б.Д. не дотримав вимог пункт</w:t>
      </w:r>
      <w:r w:rsidR="00640339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</w:t>
      </w:r>
      <w:r w:rsidR="00B67F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</w:t>
      </w:r>
      <w:r w:rsidR="00640339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другої</w:t>
      </w:r>
      <w:r w:rsidR="00B67F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статті 55 Закону України „Про Конституційний Суд України“,</w:t>
      </w:r>
      <w:r w:rsidR="00640339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є підставою для відмови у відкритті конституційного провадження</w:t>
      </w:r>
      <w:r w:rsidR="00640339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справі згідно з </w:t>
      </w:r>
      <w:r w:rsidR="00640339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пунктом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статті 62 цього закону –</w:t>
      </w:r>
      <w:r w:rsidR="00802E5D"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87B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неприйнятність конституційної скарги.</w:t>
      </w:r>
    </w:p>
    <w:p w14:paraId="05952441" w14:textId="77777777" w:rsidR="00C87BC7" w:rsidRDefault="00C87BC7" w:rsidP="008D0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86E59BD" w14:textId="4EAE08D1" w:rsidR="00CC1B25" w:rsidRPr="00C87BC7" w:rsidRDefault="00CC1B25" w:rsidP="008D0683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Ураховуючи викладене та керуючись статтями 147, 151</w:t>
      </w:r>
      <w:r w:rsidRPr="00C87BC7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1</w:t>
      </w: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, 153 Конституції України, на підставі статей 7, 32, 37, 55, 56,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14:paraId="6779692E" w14:textId="77777777" w:rsidR="00CC1B25" w:rsidRPr="00C87BC7" w:rsidRDefault="00CC1B25" w:rsidP="008D0683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87BC7">
        <w:rPr>
          <w:rFonts w:ascii="Times New Roman" w:hAnsi="Times New Roman" w:cs="Times New Roman"/>
          <w:b/>
          <w:sz w:val="28"/>
          <w:szCs w:val="28"/>
          <w:lang w:val="uk-UA" w:eastAsia="uk-UA"/>
        </w:rPr>
        <w:t>у х в а л и л а:</w:t>
      </w:r>
    </w:p>
    <w:p w14:paraId="37C5026C" w14:textId="77777777" w:rsidR="00CC1B25" w:rsidRPr="00C87BC7" w:rsidRDefault="00CC1B25" w:rsidP="00C87B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BFAB49D" w14:textId="3DC0E087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</w:t>
      </w:r>
      <w:r w:rsidR="00640339" w:rsidRPr="00C87BC7">
        <w:rPr>
          <w:rFonts w:ascii="Times New Roman" w:hAnsi="Times New Roman" w:cs="Times New Roman"/>
          <w:sz w:val="28"/>
          <w:szCs w:val="28"/>
          <w:lang w:val="uk-UA"/>
        </w:rPr>
        <w:t>скаргою Захаріїва Богдана Дмитровича щодо відповідності Конституції України (конституційності) частини п’ятої статті 680 Цивільного кодексу України</w:t>
      </w:r>
      <w:r w:rsidR="00640339" w:rsidRPr="00C87B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87B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підставі пункту 4 статті 62 Закону України </w:t>
      </w:r>
      <w:r w:rsidR="000B221B" w:rsidRPr="00C87BC7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C87BC7">
        <w:rPr>
          <w:rFonts w:ascii="Times New Roman" w:hAnsi="Times New Roman" w:cs="Times New Roman"/>
          <w:bCs/>
          <w:sz w:val="28"/>
          <w:szCs w:val="28"/>
          <w:lang w:val="uk-UA"/>
        </w:rPr>
        <w:t>„Про Конституційний Суд України“ – неприйнятність конституційної скарги.</w:t>
      </w:r>
    </w:p>
    <w:p w14:paraId="1DF4B813" w14:textId="77777777" w:rsidR="00C87BC7" w:rsidRDefault="00C87BC7" w:rsidP="00C87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6D3E8E5" w14:textId="6995413D" w:rsidR="00CC1B25" w:rsidRPr="00C87BC7" w:rsidRDefault="00CC1B25" w:rsidP="00C87B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7BC7">
        <w:rPr>
          <w:rFonts w:ascii="Times New Roman" w:hAnsi="Times New Roman" w:cs="Times New Roman"/>
          <w:sz w:val="28"/>
          <w:szCs w:val="28"/>
          <w:lang w:val="uk-UA" w:eastAsia="uk-UA"/>
        </w:rPr>
        <w:t>2. Ухвала Першої колегії суддів Другого сенату Конституційного Суду України є остаточною.</w:t>
      </w:r>
    </w:p>
    <w:p w14:paraId="4E2052E3" w14:textId="055487C8" w:rsidR="00C87BC7" w:rsidRPr="00C87BC7" w:rsidRDefault="00C87BC7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6E9A6F3" w14:textId="62890034" w:rsidR="00C87BC7" w:rsidRDefault="00C87BC7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CD9A64E" w14:textId="77777777" w:rsidR="00C35574" w:rsidRDefault="00C35574" w:rsidP="00C87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82B2AD8" w14:textId="77777777" w:rsidR="00847AC5" w:rsidRPr="00847AC5" w:rsidRDefault="00847AC5" w:rsidP="00847AC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47AC5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Перша колегія суддів</w:t>
      </w:r>
    </w:p>
    <w:p w14:paraId="1A0C1D3F" w14:textId="77777777" w:rsidR="00847AC5" w:rsidRPr="00847AC5" w:rsidRDefault="00847AC5" w:rsidP="00847AC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847AC5">
        <w:rPr>
          <w:rFonts w:ascii="Times New Roman" w:hAnsi="Times New Roman" w:cs="Times New Roman"/>
          <w:b/>
          <w:caps/>
          <w:sz w:val="28"/>
          <w:szCs w:val="28"/>
          <w:lang w:val="uk-UA"/>
        </w:rPr>
        <w:t>Другого сенату</w:t>
      </w:r>
    </w:p>
    <w:p w14:paraId="068DCE8F" w14:textId="6C5BD520" w:rsidR="00C87BC7" w:rsidRPr="00847AC5" w:rsidRDefault="00847AC5" w:rsidP="00847AC5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847AC5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C87BC7" w:rsidRPr="00847AC5" w:rsidSect="00C87BC7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FC08" w14:textId="77777777" w:rsidR="00FA3936" w:rsidRDefault="00FA3936" w:rsidP="003C491F">
      <w:pPr>
        <w:spacing w:after="0" w:line="240" w:lineRule="auto"/>
      </w:pPr>
      <w:r>
        <w:separator/>
      </w:r>
    </w:p>
  </w:endnote>
  <w:endnote w:type="continuationSeparator" w:id="0">
    <w:p w14:paraId="1EFA4BD5" w14:textId="77777777" w:rsidR="00FA3936" w:rsidRDefault="00FA3936" w:rsidP="003C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5F4FA" w14:textId="0958A38A" w:rsidR="009F19BA" w:rsidRPr="009F19BA" w:rsidRDefault="001B034D">
    <w:pPr>
      <w:pStyle w:val="a7"/>
      <w:rPr>
        <w:rFonts w:ascii="Times New Roman" w:hAnsi="Times New Roman" w:cs="Times New Roman"/>
        <w:sz w:val="10"/>
        <w:szCs w:val="10"/>
      </w:rPr>
    </w:pPr>
    <w:r w:rsidRPr="009F19BA">
      <w:rPr>
        <w:rFonts w:ascii="Times New Roman" w:hAnsi="Times New Roman" w:cs="Times New Roman"/>
        <w:sz w:val="10"/>
        <w:szCs w:val="10"/>
      </w:rPr>
      <w:fldChar w:fldCharType="begin"/>
    </w:r>
    <w:r w:rsidRPr="009F19BA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9F19BA">
      <w:rPr>
        <w:rFonts w:ascii="Times New Roman" w:hAnsi="Times New Roman" w:cs="Times New Roman"/>
        <w:sz w:val="10"/>
        <w:szCs w:val="10"/>
      </w:rPr>
      <w:fldChar w:fldCharType="separate"/>
    </w:r>
    <w:r w:rsidR="00847AC5">
      <w:rPr>
        <w:rFonts w:ascii="Times New Roman" w:hAnsi="Times New Roman" w:cs="Times New Roman"/>
        <w:noProof/>
        <w:sz w:val="10"/>
        <w:szCs w:val="10"/>
        <w:lang w:val="uk-UA"/>
      </w:rPr>
      <w:t>G:\2023\Suddi\II senat\I koleg\1.docx</w:t>
    </w:r>
    <w:r w:rsidRPr="009F19BA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CC7A" w14:textId="4FD87BFD" w:rsidR="008D0683" w:rsidRPr="008D0683" w:rsidRDefault="008D0683">
    <w:pPr>
      <w:pStyle w:val="a7"/>
      <w:rPr>
        <w:rFonts w:ascii="Times New Roman" w:hAnsi="Times New Roman" w:cs="Times New Roman"/>
        <w:sz w:val="10"/>
        <w:szCs w:val="10"/>
      </w:rPr>
    </w:pPr>
    <w:r w:rsidRPr="008D0683">
      <w:rPr>
        <w:rFonts w:ascii="Times New Roman" w:hAnsi="Times New Roman" w:cs="Times New Roman"/>
        <w:sz w:val="10"/>
        <w:szCs w:val="10"/>
      </w:rPr>
      <w:fldChar w:fldCharType="begin"/>
    </w:r>
    <w:r w:rsidRPr="008D0683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8D0683">
      <w:rPr>
        <w:rFonts w:ascii="Times New Roman" w:hAnsi="Times New Roman" w:cs="Times New Roman"/>
        <w:sz w:val="10"/>
        <w:szCs w:val="10"/>
      </w:rPr>
      <w:fldChar w:fldCharType="separate"/>
    </w:r>
    <w:r w:rsidR="00847AC5">
      <w:rPr>
        <w:rFonts w:ascii="Times New Roman" w:hAnsi="Times New Roman" w:cs="Times New Roman"/>
        <w:noProof/>
        <w:sz w:val="10"/>
        <w:szCs w:val="10"/>
        <w:lang w:val="uk-UA"/>
      </w:rPr>
      <w:t>G:\2023\Suddi\II senat\I koleg\1.docx</w:t>
    </w:r>
    <w:r w:rsidRPr="008D068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F3BF2" w14:textId="77777777" w:rsidR="00FA3936" w:rsidRDefault="00FA3936" w:rsidP="003C491F">
      <w:pPr>
        <w:spacing w:after="0" w:line="240" w:lineRule="auto"/>
      </w:pPr>
      <w:r>
        <w:separator/>
      </w:r>
    </w:p>
  </w:footnote>
  <w:footnote w:type="continuationSeparator" w:id="0">
    <w:p w14:paraId="0AD5F2E1" w14:textId="77777777" w:rsidR="00FA3936" w:rsidRDefault="00FA3936" w:rsidP="003C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5911466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3925A65" w14:textId="7C32B5E3" w:rsidR="009F19BA" w:rsidRPr="009F19BA" w:rsidRDefault="001B03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F19BA">
          <w:rPr>
            <w:rFonts w:ascii="Times New Roman" w:hAnsi="Times New Roman"/>
            <w:sz w:val="28"/>
            <w:szCs w:val="28"/>
          </w:rPr>
          <w:fldChar w:fldCharType="begin"/>
        </w:r>
        <w:r w:rsidRPr="009F19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19BA">
          <w:rPr>
            <w:rFonts w:ascii="Times New Roman" w:hAnsi="Times New Roman"/>
            <w:sz w:val="28"/>
            <w:szCs w:val="28"/>
          </w:rPr>
          <w:fldChar w:fldCharType="separate"/>
        </w:r>
        <w:r w:rsidR="00B67FE9">
          <w:rPr>
            <w:rFonts w:ascii="Times New Roman" w:hAnsi="Times New Roman"/>
            <w:noProof/>
            <w:sz w:val="28"/>
            <w:szCs w:val="28"/>
          </w:rPr>
          <w:t>2</w:t>
        </w:r>
        <w:r w:rsidRPr="009F19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C3"/>
    <w:rsid w:val="000B221B"/>
    <w:rsid w:val="00140592"/>
    <w:rsid w:val="001B034D"/>
    <w:rsid w:val="00225111"/>
    <w:rsid w:val="002D7C81"/>
    <w:rsid w:val="00330207"/>
    <w:rsid w:val="00380FBC"/>
    <w:rsid w:val="003C491F"/>
    <w:rsid w:val="004675DC"/>
    <w:rsid w:val="00490049"/>
    <w:rsid w:val="005E4171"/>
    <w:rsid w:val="00640339"/>
    <w:rsid w:val="006F4290"/>
    <w:rsid w:val="00802E5D"/>
    <w:rsid w:val="00806BD9"/>
    <w:rsid w:val="00847AC5"/>
    <w:rsid w:val="00874073"/>
    <w:rsid w:val="008B208D"/>
    <w:rsid w:val="008D0683"/>
    <w:rsid w:val="008E7386"/>
    <w:rsid w:val="009A48A6"/>
    <w:rsid w:val="009F0807"/>
    <w:rsid w:val="00A06B1C"/>
    <w:rsid w:val="00A66C8A"/>
    <w:rsid w:val="00A676BA"/>
    <w:rsid w:val="00B67FE9"/>
    <w:rsid w:val="00B764D6"/>
    <w:rsid w:val="00C1712B"/>
    <w:rsid w:val="00C35574"/>
    <w:rsid w:val="00C43B3D"/>
    <w:rsid w:val="00C87BC7"/>
    <w:rsid w:val="00CA27BE"/>
    <w:rsid w:val="00CC1B25"/>
    <w:rsid w:val="00D02CCF"/>
    <w:rsid w:val="00D06A94"/>
    <w:rsid w:val="00E36971"/>
    <w:rsid w:val="00ED43E2"/>
    <w:rsid w:val="00F53D2E"/>
    <w:rsid w:val="00FA3936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5D85"/>
  <w15:chartTrackingRefBased/>
  <w15:docId w15:val="{261FD5F7-1207-4E70-AA23-C5CCB3E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25"/>
  </w:style>
  <w:style w:type="paragraph" w:styleId="1">
    <w:name w:val="heading 1"/>
    <w:basedOn w:val="a"/>
    <w:next w:val="a"/>
    <w:link w:val="10"/>
    <w:qFormat/>
    <w:rsid w:val="00C35574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C1B25"/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rsid w:val="00CC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C1B2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CC1B25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st96">
    <w:name w:val="st96"/>
    <w:uiPriority w:val="99"/>
    <w:rsid w:val="00CC1B25"/>
    <w:rPr>
      <w:rFonts w:ascii="Times New Roman" w:hAnsi="Times New Roman" w:cs="Times New Roman"/>
      <w:color w:val="0000FF"/>
    </w:rPr>
  </w:style>
  <w:style w:type="character" w:customStyle="1" w:styleId="st42">
    <w:name w:val="st42"/>
    <w:uiPriority w:val="99"/>
    <w:rsid w:val="00CC1B25"/>
    <w:rPr>
      <w:rFonts w:ascii="Times New Roman" w:hAnsi="Times New Roman" w:cs="Times New Roman"/>
      <w:color w:val="000000"/>
    </w:rPr>
  </w:style>
  <w:style w:type="paragraph" w:customStyle="1" w:styleId="st2">
    <w:name w:val="st2"/>
    <w:uiPriority w:val="99"/>
    <w:rsid w:val="00CC1B25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5">
    <w:name w:val="header"/>
    <w:basedOn w:val="a"/>
    <w:link w:val="a6"/>
    <w:uiPriority w:val="99"/>
    <w:rsid w:val="00CC1B25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CC1B25"/>
    <w:rPr>
      <w:rFonts w:ascii="Peterburg" w:eastAsia="Times New Roman" w:hAnsi="Peterburg" w:cs="Times New Roman"/>
      <w:color w:val="000000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C1B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C1B25"/>
  </w:style>
  <w:style w:type="character" w:customStyle="1" w:styleId="10">
    <w:name w:val="Заголовок 1 Знак"/>
    <w:basedOn w:val="a0"/>
    <w:link w:val="1"/>
    <w:rsid w:val="00C35574"/>
    <w:rPr>
      <w:rFonts w:ascii="Peterburg" w:eastAsia="Times New Roman" w:hAnsi="Peterburg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4521</Words>
  <Characters>2577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2023-03-01T09:03:00Z</cp:lastPrinted>
  <dcterms:created xsi:type="dcterms:W3CDTF">2023-08-30T07:18:00Z</dcterms:created>
  <dcterms:modified xsi:type="dcterms:W3CDTF">2023-08-30T07:18:00Z</dcterms:modified>
</cp:coreProperties>
</file>