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A034F6" w:rsidRDefault="00A034F6" w:rsidP="00A034F6">
      <w:pPr>
        <w:pStyle w:val="a4"/>
        <w:ind w:firstLine="0"/>
        <w:rPr>
          <w:szCs w:val="28"/>
        </w:rPr>
      </w:pPr>
    </w:p>
    <w:p w:rsidR="00EE53E4" w:rsidRDefault="00AE7F65" w:rsidP="00A034F6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A145A" w:rsidRPr="005A145A">
        <w:rPr>
          <w:szCs w:val="28"/>
        </w:rPr>
        <w:t>Різдванецької Ірини Анатоліївни щодо відповідності Конституції Укра</w:t>
      </w:r>
      <w:r w:rsidR="00A034F6">
        <w:rPr>
          <w:szCs w:val="28"/>
        </w:rPr>
        <w:t>їни (конституційності) положень</w:t>
      </w:r>
      <w:r w:rsidR="00A034F6">
        <w:rPr>
          <w:szCs w:val="28"/>
        </w:rPr>
        <w:br/>
      </w:r>
      <w:r w:rsidR="005A145A" w:rsidRPr="005A145A">
        <w:rPr>
          <w:szCs w:val="28"/>
        </w:rPr>
        <w:t>частини другої статті 191 Сімейного кодексу України</w:t>
      </w:r>
      <w:r w:rsidR="00A034F6">
        <w:rPr>
          <w:szCs w:val="28"/>
        </w:rPr>
        <w:br/>
      </w:r>
    </w:p>
    <w:p w:rsidR="00EE3217" w:rsidRDefault="00EE3217" w:rsidP="00A034F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-159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331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EB131F" w:rsidP="00A034F6">
      <w:pPr>
        <w:widowControl/>
        <w:rPr>
          <w:rFonts w:ascii="Times New Roman" w:hAnsi="Times New Roman"/>
          <w:sz w:val="28"/>
          <w:szCs w:val="28"/>
        </w:rPr>
      </w:pPr>
      <w:r w:rsidRPr="00A034F6">
        <w:rPr>
          <w:rFonts w:ascii="Times New Roman" w:hAnsi="Times New Roman"/>
          <w:sz w:val="28"/>
          <w:szCs w:val="28"/>
          <w:lang w:val="ru-RU"/>
        </w:rPr>
        <w:t>19</w:t>
      </w:r>
      <w:r w:rsidR="00C308C3">
        <w:rPr>
          <w:rFonts w:ascii="Times New Roman" w:hAnsi="Times New Roman"/>
          <w:sz w:val="28"/>
          <w:szCs w:val="28"/>
        </w:rPr>
        <w:t xml:space="preserve"> жовтня</w:t>
      </w:r>
      <w:r w:rsidR="00DD764A">
        <w:rPr>
          <w:rFonts w:ascii="Times New Roman" w:hAnsi="Times New Roman"/>
          <w:sz w:val="28"/>
          <w:szCs w:val="28"/>
        </w:rPr>
        <w:t xml:space="preserve"> 2021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A034F6" w:rsidP="00A034F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B131F" w:rsidRPr="00A034F6">
        <w:rPr>
          <w:rFonts w:ascii="Times New Roman" w:hAnsi="Times New Roman"/>
          <w:sz w:val="28"/>
          <w:szCs w:val="28"/>
          <w:lang w:val="ru-RU"/>
        </w:rPr>
        <w:t>204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764A">
        <w:rPr>
          <w:rFonts w:ascii="Times New Roman" w:hAnsi="Times New Roman"/>
          <w:sz w:val="28"/>
          <w:szCs w:val="28"/>
        </w:rPr>
        <w:t>1</w:t>
      </w:r>
    </w:p>
    <w:p w:rsidR="00EE3217" w:rsidRDefault="00EE3217" w:rsidP="00A034F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308C3" w:rsidRDefault="00C308C3" w:rsidP="00A034F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8C3" w:rsidRDefault="00EB131F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Pr="00EB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C308C3" w:rsidRPr="00246D8A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C308C3" w:rsidRDefault="00C308C3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034F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41749" w:rsidRPr="005976EA">
        <w:rPr>
          <w:rFonts w:ascii="Times New Roman" w:hAnsi="Times New Roman"/>
          <w:sz w:val="28"/>
          <w:szCs w:val="28"/>
        </w:rPr>
        <w:t xml:space="preserve">Різдванецької Ірини Анатоліївни щодо відповідності Конституції України </w:t>
      </w:r>
      <w:r w:rsidR="00841749" w:rsidRPr="005976EA">
        <w:rPr>
          <w:rFonts w:ascii="Times New Roman" w:hAnsi="Times New Roman"/>
          <w:sz w:val="28"/>
          <w:szCs w:val="28"/>
        </w:rPr>
        <w:lastRenderedPageBreak/>
        <w:t>(конституційності) положень частини другої статті 191 Сімейного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A034F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034F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C308C3" w:rsidRPr="00C308C3" w:rsidRDefault="00C308C3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C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</w:t>
      </w:r>
      <w:r w:rsidR="00A034F6">
        <w:rPr>
          <w:rFonts w:ascii="Times New Roman" w:hAnsi="Times New Roman" w:cs="Times New Roman"/>
          <w:sz w:val="28"/>
          <w:szCs w:val="28"/>
        </w:rPr>
        <w:t xml:space="preserve">їни Ухвалою від 16 вересня 2021 </w:t>
      </w:r>
      <w:r w:rsidRPr="00C308C3">
        <w:rPr>
          <w:rFonts w:ascii="Times New Roman" w:hAnsi="Times New Roman" w:cs="Times New Roman"/>
          <w:sz w:val="28"/>
          <w:szCs w:val="28"/>
        </w:rPr>
        <w:t xml:space="preserve">року № 146-у/2021 подовжила до 19 жовтня  2021 року </w:t>
      </w:r>
      <w:r w:rsidRPr="00056AA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308C3">
        <w:rPr>
          <w:rFonts w:ascii="Times New Roman" w:hAnsi="Times New Roman" w:cs="Times New Roman"/>
          <w:sz w:val="28"/>
          <w:szCs w:val="28"/>
        </w:rPr>
        <w:t>Різдванецької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Default="00201ABF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49" w:rsidRPr="00C308C3">
        <w:rPr>
          <w:rFonts w:ascii="Times New Roman" w:hAnsi="Times New Roman" w:cs="Times New Roman"/>
          <w:sz w:val="28"/>
          <w:szCs w:val="28"/>
        </w:rPr>
        <w:t>Різдванецької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7AC1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034F6" w:rsidRPr="000B5974" w:rsidRDefault="00A034F6" w:rsidP="00A034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308C3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lastRenderedPageBreak/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034F6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034F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A034F6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1F" w:rsidRPr="00EB131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C308C3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D7EF7">
        <w:rPr>
          <w:rFonts w:ascii="Times New Roman" w:hAnsi="Times New Roman" w:cs="Times New Roman"/>
          <w:sz w:val="28"/>
          <w:szCs w:val="28"/>
        </w:rPr>
        <w:t>1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49" w:rsidRPr="005976EA">
        <w:rPr>
          <w:rFonts w:ascii="Times New Roman" w:hAnsi="Times New Roman"/>
          <w:sz w:val="28"/>
          <w:szCs w:val="28"/>
        </w:rPr>
        <w:t>Різдванецької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4F6" w:rsidRDefault="00A034F6" w:rsidP="00767CA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CA4" w:rsidRPr="00767CA4" w:rsidRDefault="00767CA4" w:rsidP="00767CA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CA4" w:rsidRPr="00767CA4" w:rsidRDefault="00767CA4" w:rsidP="00767CA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CA4" w:rsidRPr="00767CA4" w:rsidRDefault="00767CA4" w:rsidP="00767CA4">
      <w:pPr>
        <w:ind w:left="28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7CA4">
        <w:rPr>
          <w:rFonts w:ascii="Times New Roman" w:hAnsi="Times New Roman" w:cs="Times New Roman"/>
          <w:b/>
          <w:sz w:val="28"/>
          <w:szCs w:val="28"/>
        </w:rPr>
        <w:t>ВЕЛИКА ПАЛАТА</w:t>
      </w:r>
    </w:p>
    <w:p w:rsidR="00767CA4" w:rsidRPr="00767CA4" w:rsidRDefault="00767CA4" w:rsidP="00767CA4">
      <w:pPr>
        <w:ind w:left="28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767CA4" w:rsidRPr="00767CA4" w:rsidRDefault="00767CA4" w:rsidP="00767CA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A034F6" w:rsidRDefault="00A034F6" w:rsidP="00A034F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4F6" w:rsidRPr="007B121F" w:rsidRDefault="00A034F6" w:rsidP="00A034F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034F6" w:rsidRPr="007B121F" w:rsidSect="00A034F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F6" w:rsidRDefault="00A034F6" w:rsidP="00A034F6">
      <w:r>
        <w:separator/>
      </w:r>
    </w:p>
  </w:endnote>
  <w:endnote w:type="continuationSeparator" w:id="0">
    <w:p w:rsidR="00A034F6" w:rsidRDefault="00A034F6" w:rsidP="00A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F6" w:rsidRPr="00A034F6" w:rsidRDefault="00A034F6">
    <w:pPr>
      <w:pStyle w:val="ac"/>
      <w:rPr>
        <w:rFonts w:ascii="Times New Roman" w:hAnsi="Times New Roman" w:cs="Times New Roman"/>
        <w:sz w:val="10"/>
        <w:szCs w:val="10"/>
      </w:rPr>
    </w:pPr>
    <w:r w:rsidRPr="00A034F6">
      <w:rPr>
        <w:rFonts w:ascii="Times New Roman" w:hAnsi="Times New Roman" w:cs="Times New Roman"/>
        <w:sz w:val="10"/>
        <w:szCs w:val="10"/>
      </w:rPr>
      <w:fldChar w:fldCharType="begin"/>
    </w:r>
    <w:r w:rsidRPr="00A034F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34F6">
      <w:rPr>
        <w:rFonts w:ascii="Times New Roman" w:hAnsi="Times New Roman" w:cs="Times New Roman"/>
        <w:sz w:val="10"/>
        <w:szCs w:val="10"/>
      </w:rPr>
      <w:fldChar w:fldCharType="separate"/>
    </w:r>
    <w:r w:rsidR="00767CA4">
      <w:rPr>
        <w:rFonts w:ascii="Times New Roman" w:hAnsi="Times New Roman" w:cs="Times New Roman"/>
        <w:noProof/>
        <w:sz w:val="10"/>
        <w:szCs w:val="10"/>
      </w:rPr>
      <w:t>G:\2021\Suddi\Uhvala VP\230.docx</w:t>
    </w:r>
    <w:r w:rsidRPr="00A034F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F6" w:rsidRPr="00A034F6" w:rsidRDefault="00A034F6">
    <w:pPr>
      <w:pStyle w:val="ac"/>
      <w:rPr>
        <w:rFonts w:ascii="Times New Roman" w:hAnsi="Times New Roman" w:cs="Times New Roman"/>
        <w:sz w:val="10"/>
        <w:szCs w:val="10"/>
      </w:rPr>
    </w:pPr>
    <w:r w:rsidRPr="00A034F6">
      <w:rPr>
        <w:rFonts w:ascii="Times New Roman" w:hAnsi="Times New Roman" w:cs="Times New Roman"/>
        <w:sz w:val="10"/>
        <w:szCs w:val="10"/>
      </w:rPr>
      <w:fldChar w:fldCharType="begin"/>
    </w:r>
    <w:r w:rsidRPr="00A034F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34F6">
      <w:rPr>
        <w:rFonts w:ascii="Times New Roman" w:hAnsi="Times New Roman" w:cs="Times New Roman"/>
        <w:sz w:val="10"/>
        <w:szCs w:val="10"/>
      </w:rPr>
      <w:fldChar w:fldCharType="separate"/>
    </w:r>
    <w:r w:rsidR="00767CA4">
      <w:rPr>
        <w:rFonts w:ascii="Times New Roman" w:hAnsi="Times New Roman" w:cs="Times New Roman"/>
        <w:noProof/>
        <w:sz w:val="10"/>
        <w:szCs w:val="10"/>
      </w:rPr>
      <w:t>G:\2021\Suddi\Uhvala VP\230.docx</w:t>
    </w:r>
    <w:r w:rsidRPr="00A034F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F6" w:rsidRDefault="00A034F6" w:rsidP="00A034F6">
      <w:r>
        <w:separator/>
      </w:r>
    </w:p>
  </w:footnote>
  <w:footnote w:type="continuationSeparator" w:id="0">
    <w:p w:rsidR="00A034F6" w:rsidRDefault="00A034F6" w:rsidP="00A0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407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34F6" w:rsidRPr="00A034F6" w:rsidRDefault="00A034F6">
        <w:pPr>
          <w:pStyle w:val="aa"/>
          <w:jc w:val="center"/>
          <w:rPr>
            <w:sz w:val="28"/>
            <w:szCs w:val="28"/>
          </w:rPr>
        </w:pPr>
        <w:r w:rsidRPr="00A034F6">
          <w:rPr>
            <w:sz w:val="28"/>
            <w:szCs w:val="28"/>
          </w:rPr>
          <w:fldChar w:fldCharType="begin"/>
        </w:r>
        <w:r w:rsidRPr="00A034F6">
          <w:rPr>
            <w:sz w:val="28"/>
            <w:szCs w:val="28"/>
          </w:rPr>
          <w:instrText>PAGE   \* MERGEFORMAT</w:instrText>
        </w:r>
        <w:r w:rsidRPr="00A034F6">
          <w:rPr>
            <w:sz w:val="28"/>
            <w:szCs w:val="28"/>
          </w:rPr>
          <w:fldChar w:fldCharType="separate"/>
        </w:r>
        <w:r w:rsidR="00767CA4">
          <w:rPr>
            <w:noProof/>
            <w:sz w:val="28"/>
            <w:szCs w:val="28"/>
          </w:rPr>
          <w:t>3</w:t>
        </w:r>
        <w:r w:rsidRPr="00A034F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5590C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560FE"/>
    <w:rsid w:val="00767CA4"/>
    <w:rsid w:val="007B5165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37B2A"/>
    <w:rsid w:val="009A10B9"/>
    <w:rsid w:val="009B360B"/>
    <w:rsid w:val="00A034F6"/>
    <w:rsid w:val="00A039D1"/>
    <w:rsid w:val="00A054F9"/>
    <w:rsid w:val="00A5533A"/>
    <w:rsid w:val="00A71F0C"/>
    <w:rsid w:val="00A95B6E"/>
    <w:rsid w:val="00AB7AC1"/>
    <w:rsid w:val="00AE7F65"/>
    <w:rsid w:val="00AF57E8"/>
    <w:rsid w:val="00B449F1"/>
    <w:rsid w:val="00B74B8A"/>
    <w:rsid w:val="00B76A20"/>
    <w:rsid w:val="00BB1A82"/>
    <w:rsid w:val="00BB1E0B"/>
    <w:rsid w:val="00BF411A"/>
    <w:rsid w:val="00C308C3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B131F"/>
    <w:rsid w:val="00EC7467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688E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4F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3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A034F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A03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034F6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034F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Олена Б. Алєксєйченко</cp:lastModifiedBy>
  <cp:revision>4</cp:revision>
  <cp:lastPrinted>2021-10-21T08:27:00Z</cp:lastPrinted>
  <dcterms:created xsi:type="dcterms:W3CDTF">2021-10-19T10:52:00Z</dcterms:created>
  <dcterms:modified xsi:type="dcterms:W3CDTF">2021-10-21T08:28:00Z</dcterms:modified>
</cp:coreProperties>
</file>