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B2837" w14:textId="77777777" w:rsidR="0084237A" w:rsidRDefault="0084237A" w:rsidP="00842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408887" w14:textId="77777777" w:rsidR="0084237A" w:rsidRDefault="0084237A" w:rsidP="00842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875E94" w14:textId="77777777" w:rsidR="0084237A" w:rsidRDefault="0084237A" w:rsidP="00842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CC55E7" w14:textId="77777777" w:rsidR="0084237A" w:rsidRDefault="0084237A" w:rsidP="00842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F18B48" w14:textId="77777777" w:rsidR="0084237A" w:rsidRDefault="0084237A" w:rsidP="00842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4667C7" w14:textId="77777777" w:rsidR="0084237A" w:rsidRDefault="0084237A" w:rsidP="00842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5A8346" w14:textId="77777777" w:rsidR="0084237A" w:rsidRDefault="0084237A" w:rsidP="00842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71F7EB" w14:textId="3AA96304" w:rsidR="00FE56A2" w:rsidRPr="0084237A" w:rsidRDefault="00FE56A2" w:rsidP="0084237A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37A">
        <w:rPr>
          <w:rFonts w:ascii="Times New Roman" w:hAnsi="Times New Roman" w:cs="Times New Roman"/>
          <w:b/>
          <w:sz w:val="28"/>
          <w:szCs w:val="28"/>
          <w:lang w:val="uk-UA"/>
        </w:rPr>
        <w:t>про відмову у відкритті конституційного провадження у справі за конституційною скаргою Інституту олійних культур Національної академії аграрних наук України про відповідність Конституції України (конституційність) пункту 1 частини шостої</w:t>
      </w:r>
      <w:r w:rsidR="00E7632C" w:rsidRPr="008423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23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статті 19, підпунктів „а“, „в“ </w:t>
      </w:r>
      <w:r w:rsidR="00E7632C" w:rsidRPr="0084237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4237A">
        <w:rPr>
          <w:rFonts w:ascii="Times New Roman" w:hAnsi="Times New Roman" w:cs="Times New Roman"/>
          <w:b/>
          <w:sz w:val="28"/>
          <w:szCs w:val="28"/>
          <w:lang w:val="uk-UA"/>
        </w:rPr>
        <w:t>пункту 2 частини третьої</w:t>
      </w:r>
      <w:r w:rsidR="00E7632C" w:rsidRPr="008423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237A">
        <w:rPr>
          <w:rFonts w:ascii="Times New Roman" w:hAnsi="Times New Roman" w:cs="Times New Roman"/>
          <w:b/>
          <w:sz w:val="28"/>
          <w:szCs w:val="28"/>
          <w:lang w:val="uk-UA"/>
        </w:rPr>
        <w:t>статт</w:t>
      </w:r>
      <w:r w:rsidR="0084237A">
        <w:rPr>
          <w:rFonts w:ascii="Times New Roman" w:hAnsi="Times New Roman" w:cs="Times New Roman"/>
          <w:b/>
          <w:sz w:val="28"/>
          <w:szCs w:val="28"/>
          <w:lang w:val="uk-UA"/>
        </w:rPr>
        <w:t>і 389 Цивільного процесуального</w:t>
      </w:r>
      <w:r w:rsidR="0084237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84237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237A">
        <w:rPr>
          <w:rFonts w:ascii="Times New Roman" w:hAnsi="Times New Roman" w:cs="Times New Roman"/>
          <w:b/>
          <w:sz w:val="28"/>
          <w:szCs w:val="28"/>
          <w:lang w:val="uk-UA"/>
        </w:rPr>
        <w:t>кодексу України</w:t>
      </w:r>
    </w:p>
    <w:p w14:paraId="7013379A" w14:textId="77777777" w:rsidR="009B4A24" w:rsidRPr="0084237A" w:rsidRDefault="009B4A24" w:rsidP="008423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C49008A" w14:textId="73B17A67" w:rsidR="009B4A24" w:rsidRPr="0084237A" w:rsidRDefault="009B4A24" w:rsidP="0084237A">
      <w:pPr>
        <w:pStyle w:val="a3"/>
        <w:tabs>
          <w:tab w:val="right" w:pos="9638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4237A">
        <w:rPr>
          <w:color w:val="000000"/>
          <w:sz w:val="28"/>
          <w:szCs w:val="28"/>
          <w:lang w:val="uk-UA"/>
        </w:rPr>
        <w:t xml:space="preserve">К и ї в </w:t>
      </w:r>
      <w:r w:rsidRPr="0084237A">
        <w:rPr>
          <w:color w:val="000000"/>
          <w:sz w:val="28"/>
          <w:szCs w:val="28"/>
          <w:lang w:val="uk-UA"/>
        </w:rPr>
        <w:tab/>
        <w:t xml:space="preserve">Справа № </w:t>
      </w:r>
      <w:r w:rsidR="00E7632C" w:rsidRPr="0084237A">
        <w:rPr>
          <w:sz w:val="28"/>
          <w:szCs w:val="28"/>
          <w:lang w:val="ru-RU"/>
        </w:rPr>
        <w:t>3-220/2023(408/23)</w:t>
      </w:r>
    </w:p>
    <w:p w14:paraId="07A686C7" w14:textId="5DF5DA7A" w:rsidR="009B4A24" w:rsidRPr="0084237A" w:rsidRDefault="00B74FAC" w:rsidP="008423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4237A">
        <w:rPr>
          <w:color w:val="000000"/>
          <w:sz w:val="28"/>
          <w:szCs w:val="28"/>
          <w:lang w:val="uk-UA"/>
        </w:rPr>
        <w:t>31</w:t>
      </w:r>
      <w:r w:rsidR="00E7632C" w:rsidRPr="0084237A">
        <w:rPr>
          <w:color w:val="000000"/>
          <w:sz w:val="28"/>
          <w:szCs w:val="28"/>
          <w:lang w:val="uk-UA"/>
        </w:rPr>
        <w:t xml:space="preserve"> січня</w:t>
      </w:r>
      <w:r w:rsidR="009B4A24" w:rsidRPr="0084237A">
        <w:rPr>
          <w:color w:val="000000"/>
          <w:sz w:val="28"/>
          <w:szCs w:val="28"/>
          <w:lang w:val="uk-UA"/>
        </w:rPr>
        <w:t xml:space="preserve"> 202</w:t>
      </w:r>
      <w:r w:rsidR="00E7632C" w:rsidRPr="0084237A">
        <w:rPr>
          <w:color w:val="000000"/>
          <w:sz w:val="28"/>
          <w:szCs w:val="28"/>
          <w:lang w:val="uk-UA"/>
        </w:rPr>
        <w:t>4</w:t>
      </w:r>
      <w:r w:rsidR="009B4A24" w:rsidRPr="0084237A">
        <w:rPr>
          <w:color w:val="000000"/>
          <w:sz w:val="28"/>
          <w:szCs w:val="28"/>
          <w:lang w:val="uk-UA"/>
        </w:rPr>
        <w:t xml:space="preserve"> року</w:t>
      </w:r>
    </w:p>
    <w:p w14:paraId="1A8D2F33" w14:textId="2242DCE4" w:rsidR="009B4A24" w:rsidRPr="0084237A" w:rsidRDefault="009B4A24" w:rsidP="008423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4237A">
        <w:rPr>
          <w:color w:val="000000"/>
          <w:sz w:val="28"/>
          <w:szCs w:val="28"/>
          <w:lang w:val="uk-UA"/>
        </w:rPr>
        <w:t xml:space="preserve">№ </w:t>
      </w:r>
      <w:r w:rsidR="00B74FAC" w:rsidRPr="0084237A">
        <w:rPr>
          <w:color w:val="000000"/>
          <w:sz w:val="28"/>
          <w:szCs w:val="28"/>
          <w:lang w:val="uk-UA"/>
        </w:rPr>
        <w:t>17</w:t>
      </w:r>
      <w:r w:rsidRPr="0084237A">
        <w:rPr>
          <w:color w:val="000000"/>
          <w:sz w:val="28"/>
          <w:szCs w:val="28"/>
          <w:lang w:val="uk-UA"/>
        </w:rPr>
        <w:t>-1(ІІ)/202</w:t>
      </w:r>
      <w:r w:rsidR="00E7632C" w:rsidRPr="0084237A">
        <w:rPr>
          <w:color w:val="000000"/>
          <w:sz w:val="28"/>
          <w:szCs w:val="28"/>
          <w:lang w:val="uk-UA"/>
        </w:rPr>
        <w:t>4</w:t>
      </w:r>
    </w:p>
    <w:p w14:paraId="201E6839" w14:textId="77777777" w:rsidR="009B4A24" w:rsidRPr="0084237A" w:rsidRDefault="009B4A24" w:rsidP="008423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9910A14" w14:textId="77777777" w:rsidR="009B4A24" w:rsidRPr="0084237A" w:rsidRDefault="009B4A24" w:rsidP="0084237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4237A">
        <w:rPr>
          <w:color w:val="000000"/>
          <w:sz w:val="28"/>
          <w:szCs w:val="28"/>
          <w:lang w:val="uk-UA"/>
        </w:rPr>
        <w:t>Перша колегія суддів Другого сенату Конституційного Суду України у складі:</w:t>
      </w:r>
    </w:p>
    <w:p w14:paraId="5C3C8405" w14:textId="77777777" w:rsidR="009B4A24" w:rsidRPr="0084237A" w:rsidRDefault="009B4A24" w:rsidP="0084237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18A19D18" w14:textId="77777777" w:rsidR="009B4A24" w:rsidRPr="0084237A" w:rsidRDefault="009B4A24" w:rsidP="0084237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4237A">
        <w:rPr>
          <w:color w:val="000000"/>
          <w:sz w:val="28"/>
          <w:szCs w:val="28"/>
          <w:lang w:val="uk-UA"/>
        </w:rPr>
        <w:t>Юровська Галина Валентинівна (голова засідання),</w:t>
      </w:r>
    </w:p>
    <w:p w14:paraId="0BB64041" w14:textId="530D9E92" w:rsidR="00E46F86" w:rsidRPr="0084237A" w:rsidRDefault="00E46F86" w:rsidP="008423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84237A">
        <w:rPr>
          <w:color w:val="000000"/>
          <w:sz w:val="28"/>
          <w:szCs w:val="28"/>
          <w:lang w:val="uk-UA"/>
        </w:rPr>
        <w:t>Городовенко</w:t>
      </w:r>
      <w:proofErr w:type="spellEnd"/>
      <w:r w:rsidRPr="0084237A">
        <w:rPr>
          <w:color w:val="000000"/>
          <w:sz w:val="28"/>
          <w:szCs w:val="28"/>
          <w:lang w:val="uk-UA"/>
        </w:rPr>
        <w:t xml:space="preserve"> Віктор Валентинович,</w:t>
      </w:r>
    </w:p>
    <w:p w14:paraId="27430342" w14:textId="223CA5ED" w:rsidR="009B4A24" w:rsidRPr="0084237A" w:rsidRDefault="009B4A24" w:rsidP="008423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84237A">
        <w:rPr>
          <w:color w:val="000000"/>
          <w:sz w:val="28"/>
          <w:szCs w:val="28"/>
          <w:lang w:val="uk-UA"/>
        </w:rPr>
        <w:t>Мойсик Володимир Романович (доповідач),</w:t>
      </w:r>
    </w:p>
    <w:p w14:paraId="50E0C9A7" w14:textId="77777777" w:rsidR="009B4A24" w:rsidRPr="0084237A" w:rsidRDefault="009B4A24" w:rsidP="0084237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0D5C7FCD" w14:textId="517CA920" w:rsidR="00E7632C" w:rsidRPr="0084237A" w:rsidRDefault="009B4A24" w:rsidP="0084237A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23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розглянула на засіданні питання щодо відкриття конституційного провадження у справі за конституційною скаргою </w:t>
      </w:r>
      <w:r w:rsidR="0084237A">
        <w:rPr>
          <w:rFonts w:ascii="Times New Roman" w:hAnsi="Times New Roman" w:cs="Times New Roman"/>
          <w:bCs/>
          <w:sz w:val="28"/>
          <w:szCs w:val="28"/>
          <w:lang w:val="uk-UA"/>
        </w:rPr>
        <w:t>Інституту олійних</w:t>
      </w:r>
      <w:r w:rsidR="0084237A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E7632C" w:rsidRPr="0084237A">
        <w:rPr>
          <w:rFonts w:ascii="Times New Roman" w:hAnsi="Times New Roman" w:cs="Times New Roman"/>
          <w:bCs/>
          <w:sz w:val="28"/>
          <w:szCs w:val="28"/>
          <w:lang w:val="uk-UA"/>
        </w:rPr>
        <w:t>культур Національної академії аграрних наук України про відповідність Конституції України (конституційність) пун</w:t>
      </w:r>
      <w:r w:rsidR="0084237A">
        <w:rPr>
          <w:rFonts w:ascii="Times New Roman" w:hAnsi="Times New Roman" w:cs="Times New Roman"/>
          <w:bCs/>
          <w:sz w:val="28"/>
          <w:szCs w:val="28"/>
          <w:lang w:val="uk-UA"/>
        </w:rPr>
        <w:t>кту 1 частини шостої статті 19,</w:t>
      </w:r>
      <w:r w:rsidR="0084237A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E7632C" w:rsidRPr="0084237A">
        <w:rPr>
          <w:rFonts w:ascii="Times New Roman" w:hAnsi="Times New Roman" w:cs="Times New Roman"/>
          <w:bCs/>
          <w:sz w:val="28"/>
          <w:szCs w:val="28"/>
          <w:lang w:val="uk-UA"/>
        </w:rPr>
        <w:t>підпунктів „а“, „в“ пункту 2 частини третьої статті 389 Цивільного процесуального кодексу України.</w:t>
      </w:r>
    </w:p>
    <w:p w14:paraId="2F464D08" w14:textId="77777777" w:rsidR="0084237A" w:rsidRDefault="0084237A" w:rsidP="008423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59ACFD78" w14:textId="7B741493" w:rsidR="009B4A24" w:rsidRPr="0084237A" w:rsidRDefault="009B4A24" w:rsidP="0084237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84237A">
        <w:rPr>
          <w:color w:val="000000"/>
          <w:sz w:val="28"/>
          <w:szCs w:val="28"/>
          <w:lang w:val="uk-UA"/>
        </w:rPr>
        <w:t>Заслухавши суддю-доповідача Мойсика В.Р. та дослідивши матеріали справи, Перша колегія суддів Другого сенату Конституційного Суду України</w:t>
      </w:r>
    </w:p>
    <w:p w14:paraId="5C84CA59" w14:textId="77777777" w:rsidR="009B4A24" w:rsidRPr="0084237A" w:rsidRDefault="009B4A24" w:rsidP="0084237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6D5390E5" w14:textId="77777777" w:rsidR="009B4A24" w:rsidRPr="0084237A" w:rsidRDefault="009B4A24" w:rsidP="0084237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84237A">
        <w:rPr>
          <w:b/>
          <w:bCs/>
          <w:color w:val="000000"/>
          <w:sz w:val="28"/>
          <w:szCs w:val="28"/>
          <w:lang w:val="uk-UA"/>
        </w:rPr>
        <w:t>у с т а н о в и л а:</w:t>
      </w:r>
    </w:p>
    <w:p w14:paraId="39EA95DB" w14:textId="77777777" w:rsidR="009B4A24" w:rsidRPr="0084237A" w:rsidRDefault="009B4A24" w:rsidP="0084237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83C55A" w14:textId="55F40B75" w:rsidR="009B4A24" w:rsidRPr="0084237A" w:rsidRDefault="009B4A24" w:rsidP="0084237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84237A">
        <w:rPr>
          <w:sz w:val="28"/>
          <w:szCs w:val="28"/>
          <w:lang w:val="uk-UA"/>
        </w:rPr>
        <w:t xml:space="preserve">1. </w:t>
      </w:r>
      <w:r w:rsidR="00E7632C" w:rsidRPr="0084237A">
        <w:rPr>
          <w:bCs/>
          <w:sz w:val="28"/>
          <w:szCs w:val="28"/>
          <w:lang w:val="uk-UA"/>
        </w:rPr>
        <w:t>Інститут олійних культур Національної академії аграрних наук України</w:t>
      </w:r>
      <w:r w:rsidR="00E7632C" w:rsidRPr="0084237A">
        <w:rPr>
          <w:sz w:val="28"/>
          <w:szCs w:val="28"/>
          <w:lang w:val="uk-UA"/>
        </w:rPr>
        <w:t xml:space="preserve"> (далі – Інститут) </w:t>
      </w:r>
      <w:r w:rsidRPr="0084237A">
        <w:rPr>
          <w:color w:val="000000"/>
          <w:sz w:val="28"/>
          <w:szCs w:val="28"/>
          <w:lang w:val="uk-UA"/>
        </w:rPr>
        <w:t xml:space="preserve">звернувся до Конституційного Суду України з клопотанням </w:t>
      </w:r>
      <w:r w:rsidRPr="0084237A">
        <w:rPr>
          <w:color w:val="000000"/>
          <w:sz w:val="28"/>
          <w:szCs w:val="28"/>
          <w:lang w:val="uk-UA"/>
        </w:rPr>
        <w:lastRenderedPageBreak/>
        <w:t>перевірити на відповідність</w:t>
      </w:r>
      <w:r w:rsidRPr="0084237A">
        <w:rPr>
          <w:sz w:val="28"/>
          <w:szCs w:val="28"/>
          <w:lang w:val="uk-UA"/>
        </w:rPr>
        <w:t xml:space="preserve"> </w:t>
      </w:r>
      <w:r w:rsidR="00E7632C" w:rsidRPr="0084237A">
        <w:rPr>
          <w:sz w:val="28"/>
          <w:szCs w:val="28"/>
          <w:lang w:val="uk-UA"/>
        </w:rPr>
        <w:t xml:space="preserve">частинам першій, третій </w:t>
      </w:r>
      <w:r w:rsidRPr="0084237A">
        <w:rPr>
          <w:sz w:val="28"/>
          <w:szCs w:val="28"/>
          <w:lang w:val="uk-UA"/>
        </w:rPr>
        <w:t>статт</w:t>
      </w:r>
      <w:r w:rsidR="00E7632C" w:rsidRPr="0084237A">
        <w:rPr>
          <w:sz w:val="28"/>
          <w:szCs w:val="28"/>
          <w:lang w:val="uk-UA"/>
        </w:rPr>
        <w:t>і</w:t>
      </w:r>
      <w:r w:rsidRPr="0084237A">
        <w:rPr>
          <w:sz w:val="28"/>
          <w:szCs w:val="28"/>
          <w:lang w:val="uk-UA"/>
        </w:rPr>
        <w:t xml:space="preserve"> 8, </w:t>
      </w:r>
      <w:r w:rsidR="00E7632C" w:rsidRPr="0084237A">
        <w:rPr>
          <w:sz w:val="28"/>
          <w:szCs w:val="28"/>
          <w:lang w:val="uk-UA"/>
        </w:rPr>
        <w:t>частині третій статті 22, частинам першій, другій статті 24, частині першій статті 55</w:t>
      </w:r>
      <w:r w:rsidR="00190E58" w:rsidRPr="0084237A">
        <w:rPr>
          <w:sz w:val="28"/>
          <w:szCs w:val="28"/>
          <w:lang w:val="uk-UA"/>
        </w:rPr>
        <w:t xml:space="preserve">, </w:t>
      </w:r>
      <w:r w:rsidR="003231FD" w:rsidRPr="0084237A">
        <w:rPr>
          <w:sz w:val="28"/>
          <w:szCs w:val="28"/>
          <w:lang w:val="uk-UA"/>
        </w:rPr>
        <w:br/>
      </w:r>
      <w:r w:rsidR="00190E58" w:rsidRPr="0084237A">
        <w:rPr>
          <w:sz w:val="28"/>
          <w:szCs w:val="28"/>
          <w:lang w:val="uk-UA"/>
        </w:rPr>
        <w:t>п</w:t>
      </w:r>
      <w:r w:rsidR="00E7632C" w:rsidRPr="0084237A">
        <w:rPr>
          <w:sz w:val="28"/>
          <w:szCs w:val="28"/>
          <w:lang w:val="uk-UA"/>
        </w:rPr>
        <w:t xml:space="preserve">унктам 1, 8 частини другої статті 129 </w:t>
      </w:r>
      <w:r w:rsidRPr="0084237A">
        <w:rPr>
          <w:sz w:val="28"/>
          <w:szCs w:val="28"/>
          <w:lang w:val="uk-UA"/>
        </w:rPr>
        <w:t xml:space="preserve">Конституції України (конституційність) </w:t>
      </w:r>
      <w:r w:rsidR="004D58F3" w:rsidRPr="0084237A">
        <w:rPr>
          <w:bCs/>
          <w:color w:val="000000"/>
          <w:sz w:val="28"/>
          <w:szCs w:val="28"/>
          <w:lang w:val="uk-UA"/>
        </w:rPr>
        <w:t xml:space="preserve">пункт 1 частини шостої статті 19, </w:t>
      </w:r>
      <w:r w:rsidR="00190E58" w:rsidRPr="0084237A">
        <w:rPr>
          <w:bCs/>
          <w:sz w:val="28"/>
          <w:szCs w:val="28"/>
          <w:lang w:val="uk-UA"/>
        </w:rPr>
        <w:t>підпункти „а“, „в“ пункту 2 частини третьої статті 389 Цивільного процесуального кодексу України</w:t>
      </w:r>
      <w:r w:rsidR="00190E58" w:rsidRPr="0084237A">
        <w:rPr>
          <w:bCs/>
          <w:color w:val="000000"/>
          <w:sz w:val="28"/>
          <w:szCs w:val="28"/>
          <w:lang w:val="uk-UA"/>
        </w:rPr>
        <w:t xml:space="preserve"> </w:t>
      </w:r>
      <w:r w:rsidRPr="0084237A">
        <w:rPr>
          <w:color w:val="000000"/>
          <w:sz w:val="28"/>
          <w:szCs w:val="28"/>
          <w:lang w:val="uk-UA"/>
        </w:rPr>
        <w:t>(далі –</w:t>
      </w:r>
      <w:r w:rsidR="004D58F3" w:rsidRPr="0084237A">
        <w:rPr>
          <w:color w:val="000000"/>
          <w:sz w:val="28"/>
          <w:szCs w:val="28"/>
          <w:lang w:val="uk-UA"/>
        </w:rPr>
        <w:t xml:space="preserve"> Кодекс</w:t>
      </w:r>
      <w:r w:rsidRPr="0084237A">
        <w:rPr>
          <w:color w:val="000000"/>
          <w:sz w:val="28"/>
          <w:szCs w:val="28"/>
          <w:lang w:val="uk-UA"/>
        </w:rPr>
        <w:t>).</w:t>
      </w:r>
    </w:p>
    <w:p w14:paraId="41D7EF99" w14:textId="241EEEE9" w:rsidR="00190E58" w:rsidRPr="0084237A" w:rsidRDefault="00487203" w:rsidP="0084237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84237A">
        <w:rPr>
          <w:color w:val="000000"/>
          <w:sz w:val="28"/>
          <w:szCs w:val="28"/>
          <w:lang w:val="uk-UA"/>
        </w:rPr>
        <w:t xml:space="preserve">Згідно з </w:t>
      </w:r>
      <w:r w:rsidR="00190E58" w:rsidRPr="0084237A">
        <w:rPr>
          <w:color w:val="000000"/>
          <w:sz w:val="28"/>
          <w:szCs w:val="28"/>
          <w:lang w:val="uk-UA"/>
        </w:rPr>
        <w:t xml:space="preserve">пунктом 1 </w:t>
      </w:r>
      <w:r w:rsidRPr="0084237A">
        <w:rPr>
          <w:color w:val="000000"/>
          <w:sz w:val="28"/>
          <w:szCs w:val="28"/>
          <w:lang w:val="uk-UA"/>
        </w:rPr>
        <w:t>частин</w:t>
      </w:r>
      <w:r w:rsidR="00190E58" w:rsidRPr="0084237A">
        <w:rPr>
          <w:color w:val="000000"/>
          <w:sz w:val="28"/>
          <w:szCs w:val="28"/>
          <w:lang w:val="uk-UA"/>
        </w:rPr>
        <w:t>и</w:t>
      </w:r>
      <w:r w:rsidRPr="0084237A">
        <w:rPr>
          <w:color w:val="000000"/>
          <w:sz w:val="28"/>
          <w:szCs w:val="28"/>
          <w:lang w:val="uk-UA"/>
        </w:rPr>
        <w:t xml:space="preserve"> шосто</w:t>
      </w:r>
      <w:r w:rsidR="00190E58" w:rsidRPr="0084237A">
        <w:rPr>
          <w:color w:val="000000"/>
          <w:sz w:val="28"/>
          <w:szCs w:val="28"/>
          <w:lang w:val="uk-UA"/>
        </w:rPr>
        <w:t>ї</w:t>
      </w:r>
      <w:r w:rsidRPr="0084237A">
        <w:rPr>
          <w:color w:val="000000"/>
          <w:sz w:val="28"/>
          <w:szCs w:val="28"/>
          <w:lang w:val="uk-UA"/>
        </w:rPr>
        <w:t xml:space="preserve"> статті 19 Кодексу для цілей Кодексу малозначними справами є</w:t>
      </w:r>
      <w:r w:rsidR="0096069B" w:rsidRPr="0084237A">
        <w:rPr>
          <w:color w:val="000000"/>
          <w:sz w:val="28"/>
          <w:szCs w:val="28"/>
          <w:lang w:val="uk-UA"/>
        </w:rPr>
        <w:t xml:space="preserve"> справи</w:t>
      </w:r>
      <w:r w:rsidR="002A5AB7" w:rsidRPr="0084237A">
        <w:rPr>
          <w:color w:val="000000"/>
          <w:sz w:val="28"/>
          <w:szCs w:val="28"/>
          <w:lang w:val="uk-UA"/>
        </w:rPr>
        <w:t>,</w:t>
      </w:r>
      <w:r w:rsidR="0096069B" w:rsidRPr="0084237A">
        <w:rPr>
          <w:color w:val="000000"/>
          <w:sz w:val="28"/>
          <w:szCs w:val="28"/>
          <w:lang w:val="uk-UA"/>
        </w:rPr>
        <w:t xml:space="preserve"> у яких ціна позову не перевищує ста розмірів прожиткового мінімуму для працездатних осіб</w:t>
      </w:r>
      <w:r w:rsidR="00190E58" w:rsidRPr="0084237A">
        <w:rPr>
          <w:color w:val="000000"/>
          <w:sz w:val="28"/>
          <w:szCs w:val="28"/>
          <w:lang w:val="uk-UA"/>
        </w:rPr>
        <w:t>.</w:t>
      </w:r>
    </w:p>
    <w:p w14:paraId="62924DF6" w14:textId="4C968660" w:rsidR="007B09BC" w:rsidRPr="0084237A" w:rsidRDefault="0096069B" w:rsidP="0084237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84237A">
        <w:rPr>
          <w:color w:val="000000"/>
          <w:sz w:val="28"/>
          <w:szCs w:val="28"/>
          <w:lang w:val="uk-UA"/>
        </w:rPr>
        <w:t xml:space="preserve">За </w:t>
      </w:r>
      <w:r w:rsidR="00F35121" w:rsidRPr="0084237A">
        <w:rPr>
          <w:color w:val="000000"/>
          <w:sz w:val="28"/>
          <w:szCs w:val="28"/>
          <w:lang w:val="uk-UA"/>
        </w:rPr>
        <w:t xml:space="preserve">пунктом 2 </w:t>
      </w:r>
      <w:r w:rsidRPr="0084237A">
        <w:rPr>
          <w:color w:val="000000"/>
          <w:sz w:val="28"/>
          <w:szCs w:val="28"/>
          <w:lang w:val="uk-UA"/>
        </w:rPr>
        <w:t>частин</w:t>
      </w:r>
      <w:r w:rsidR="00F35121" w:rsidRPr="0084237A">
        <w:rPr>
          <w:color w:val="000000"/>
          <w:sz w:val="28"/>
          <w:szCs w:val="28"/>
          <w:lang w:val="uk-UA"/>
        </w:rPr>
        <w:t>и</w:t>
      </w:r>
      <w:r w:rsidRPr="0084237A">
        <w:rPr>
          <w:color w:val="000000"/>
          <w:sz w:val="28"/>
          <w:szCs w:val="28"/>
          <w:lang w:val="uk-UA"/>
        </w:rPr>
        <w:t xml:space="preserve"> треть</w:t>
      </w:r>
      <w:r w:rsidR="00F35121" w:rsidRPr="0084237A">
        <w:rPr>
          <w:color w:val="000000"/>
          <w:sz w:val="28"/>
          <w:szCs w:val="28"/>
          <w:lang w:val="uk-UA"/>
        </w:rPr>
        <w:t>ої</w:t>
      </w:r>
      <w:r w:rsidRPr="0084237A">
        <w:rPr>
          <w:color w:val="000000"/>
          <w:sz w:val="28"/>
          <w:szCs w:val="28"/>
          <w:lang w:val="uk-UA"/>
        </w:rPr>
        <w:t xml:space="preserve"> статті 389 Кодексу</w:t>
      </w:r>
      <w:r w:rsidR="008C1FD3" w:rsidRPr="0084237A">
        <w:rPr>
          <w:color w:val="000000"/>
          <w:sz w:val="28"/>
          <w:szCs w:val="28"/>
          <w:lang w:val="uk-UA"/>
        </w:rPr>
        <w:t xml:space="preserve"> не підлягають касаційному оскарженню</w:t>
      </w:r>
      <w:r w:rsidR="007B09BC" w:rsidRPr="0084237A">
        <w:rPr>
          <w:color w:val="000000"/>
          <w:sz w:val="28"/>
          <w:szCs w:val="28"/>
          <w:lang w:val="uk-UA"/>
        </w:rPr>
        <w:t xml:space="preserve"> </w:t>
      </w:r>
      <w:r w:rsidR="007B09BC" w:rsidRPr="0084237A">
        <w:rPr>
          <w:color w:val="000000" w:themeColor="text1"/>
          <w:sz w:val="28"/>
          <w:szCs w:val="28"/>
          <w:shd w:val="clear" w:color="auto" w:fill="FFFFFF"/>
          <w:lang w:val="uk-UA"/>
        </w:rPr>
        <w:t>судові рішення у малозначних справах та у справах з ціною позову, що не перевищує двохсот п’ятдесяти розмірів прожиткового мінімуму для працездатних осіб, крім випадків, якщо</w:t>
      </w:r>
      <w:r w:rsidR="003231FD" w:rsidRPr="0084237A">
        <w:rPr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7B09BC" w:rsidRPr="0084237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B09BC" w:rsidRPr="0084237A">
        <w:rPr>
          <w:color w:val="000000" w:themeColor="text1"/>
          <w:sz w:val="28"/>
          <w:szCs w:val="28"/>
          <w:lang w:val="uk-UA"/>
        </w:rPr>
        <w:t>касаційна скарга стосується питання права, яке має фундаментальне значення для формування єдиної правозастосов</w:t>
      </w:r>
      <w:r w:rsidR="003231FD" w:rsidRPr="0084237A">
        <w:rPr>
          <w:color w:val="000000" w:themeColor="text1"/>
          <w:sz w:val="28"/>
          <w:szCs w:val="28"/>
          <w:lang w:val="uk-UA"/>
        </w:rPr>
        <w:t>н</w:t>
      </w:r>
      <w:r w:rsidR="007B09BC" w:rsidRPr="0084237A">
        <w:rPr>
          <w:color w:val="000000" w:themeColor="text1"/>
          <w:sz w:val="28"/>
          <w:szCs w:val="28"/>
          <w:lang w:val="uk-UA"/>
        </w:rPr>
        <w:t xml:space="preserve">ої практики (підпункт </w:t>
      </w:r>
      <w:r w:rsidR="007B09BC" w:rsidRPr="0084237A">
        <w:rPr>
          <w:bCs/>
          <w:sz w:val="28"/>
          <w:szCs w:val="28"/>
          <w:lang w:val="uk-UA"/>
        </w:rPr>
        <w:t>„а“)</w:t>
      </w:r>
      <w:r w:rsidR="007B09BC" w:rsidRPr="0084237A">
        <w:rPr>
          <w:color w:val="000000" w:themeColor="text1"/>
          <w:sz w:val="28"/>
          <w:szCs w:val="28"/>
          <w:lang w:val="uk-UA"/>
        </w:rPr>
        <w:t xml:space="preserve">; справа становить значний суспільний інтерес або має виняткове значення для учасника справи, який подає касаційну скаргу (підпункт </w:t>
      </w:r>
      <w:r w:rsidR="007B09BC" w:rsidRPr="0084237A">
        <w:rPr>
          <w:bCs/>
          <w:sz w:val="28"/>
          <w:szCs w:val="28"/>
          <w:lang w:val="uk-UA"/>
        </w:rPr>
        <w:t>„в“)</w:t>
      </w:r>
      <w:r w:rsidR="007B09BC" w:rsidRPr="0084237A">
        <w:rPr>
          <w:color w:val="000000" w:themeColor="text1"/>
          <w:sz w:val="28"/>
          <w:szCs w:val="28"/>
          <w:lang w:val="uk-UA"/>
        </w:rPr>
        <w:t>.</w:t>
      </w:r>
    </w:p>
    <w:p w14:paraId="50FFAE50" w14:textId="01EDBC1A" w:rsidR="009B4A24" w:rsidRPr="0084237A" w:rsidRDefault="009B4A24" w:rsidP="0084237A">
      <w:pPr>
        <w:pStyle w:val="docdata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bookmarkStart w:id="0" w:name="n8807"/>
      <w:bookmarkEnd w:id="0"/>
      <w:r w:rsidRPr="0084237A">
        <w:rPr>
          <w:color w:val="000000"/>
          <w:sz w:val="28"/>
          <w:szCs w:val="28"/>
          <w:lang w:val="uk-UA"/>
        </w:rPr>
        <w:t>Зі змісту конституційної скарги та долучених до неї матеріалів убачається таке. </w:t>
      </w:r>
    </w:p>
    <w:p w14:paraId="5CE773E6" w14:textId="429303E6" w:rsidR="009C52CE" w:rsidRPr="0084237A" w:rsidRDefault="003231FD" w:rsidP="0084237A">
      <w:pPr>
        <w:pStyle w:val="docdata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84237A">
        <w:rPr>
          <w:color w:val="000000"/>
          <w:sz w:val="28"/>
          <w:szCs w:val="28"/>
          <w:lang w:val="uk-UA"/>
        </w:rPr>
        <w:t>У</w:t>
      </w:r>
      <w:r w:rsidR="00E34537" w:rsidRPr="0084237A">
        <w:rPr>
          <w:color w:val="000000"/>
          <w:sz w:val="28"/>
          <w:szCs w:val="28"/>
          <w:lang w:val="uk-UA"/>
        </w:rPr>
        <w:t xml:space="preserve"> грудні 2018 року з посади молодшого наукового співробітника сектору імунітету та захисту рослин відді</w:t>
      </w:r>
      <w:r w:rsidR="0084237A">
        <w:rPr>
          <w:color w:val="000000"/>
          <w:sz w:val="28"/>
          <w:szCs w:val="28"/>
          <w:lang w:val="uk-UA"/>
        </w:rPr>
        <w:t>лу селекції Інституту звільнено</w:t>
      </w:r>
      <w:r w:rsidR="0084237A">
        <w:rPr>
          <w:color w:val="000000"/>
          <w:sz w:val="28"/>
          <w:szCs w:val="28"/>
          <w:lang w:val="uk-UA"/>
        </w:rPr>
        <w:br/>
      </w:r>
      <w:proofErr w:type="spellStart"/>
      <w:r w:rsidR="00B13440" w:rsidRPr="0084237A">
        <w:rPr>
          <w:color w:val="000000"/>
          <w:sz w:val="28"/>
          <w:szCs w:val="28"/>
          <w:lang w:val="uk-UA"/>
        </w:rPr>
        <w:t>Краснокутську</w:t>
      </w:r>
      <w:proofErr w:type="spellEnd"/>
      <w:r w:rsidR="00B13440" w:rsidRPr="0084237A">
        <w:rPr>
          <w:color w:val="000000"/>
          <w:sz w:val="28"/>
          <w:szCs w:val="28"/>
          <w:lang w:val="uk-UA"/>
        </w:rPr>
        <w:t xml:space="preserve"> Ю.В. За її позовом Верховний Суд постановою від 3 травня </w:t>
      </w:r>
      <w:r w:rsidRPr="0084237A">
        <w:rPr>
          <w:color w:val="000000"/>
          <w:sz w:val="28"/>
          <w:szCs w:val="28"/>
          <w:lang w:val="uk-UA"/>
        </w:rPr>
        <w:br/>
      </w:r>
      <w:r w:rsidR="00B13440" w:rsidRPr="0084237A">
        <w:rPr>
          <w:color w:val="000000"/>
          <w:sz w:val="28"/>
          <w:szCs w:val="28"/>
          <w:lang w:val="uk-UA"/>
        </w:rPr>
        <w:t xml:space="preserve">2022 року визнав протиправним та скасував наказ Інституту </w:t>
      </w:r>
      <w:r w:rsidRPr="0084237A">
        <w:rPr>
          <w:color w:val="000000"/>
          <w:sz w:val="28"/>
          <w:szCs w:val="28"/>
          <w:lang w:val="uk-UA"/>
        </w:rPr>
        <w:t>в</w:t>
      </w:r>
      <w:r w:rsidR="00B13440" w:rsidRPr="0084237A">
        <w:rPr>
          <w:color w:val="000000"/>
          <w:sz w:val="28"/>
          <w:szCs w:val="28"/>
          <w:lang w:val="uk-UA"/>
        </w:rPr>
        <w:t xml:space="preserve"> частині звільнення</w:t>
      </w:r>
      <w:r w:rsidR="00CE73AA" w:rsidRPr="0084237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13440" w:rsidRPr="0084237A">
        <w:rPr>
          <w:color w:val="000000"/>
          <w:sz w:val="28"/>
          <w:szCs w:val="28"/>
          <w:lang w:val="uk-UA"/>
        </w:rPr>
        <w:t>Краснокутської</w:t>
      </w:r>
      <w:proofErr w:type="spellEnd"/>
      <w:r w:rsidR="00B13440" w:rsidRPr="0084237A">
        <w:rPr>
          <w:color w:val="000000"/>
          <w:sz w:val="28"/>
          <w:szCs w:val="28"/>
          <w:lang w:val="uk-UA"/>
        </w:rPr>
        <w:t xml:space="preserve"> Ю.В. </w:t>
      </w:r>
      <w:r w:rsidR="00080AAF">
        <w:rPr>
          <w:color w:val="000000"/>
          <w:sz w:val="28"/>
          <w:szCs w:val="28"/>
          <w:lang w:val="uk-UA"/>
        </w:rPr>
        <w:t>і</w:t>
      </w:r>
      <w:r w:rsidR="009C52CE" w:rsidRPr="0084237A">
        <w:rPr>
          <w:color w:val="000000"/>
          <w:sz w:val="28"/>
          <w:szCs w:val="28"/>
          <w:lang w:val="uk-UA"/>
        </w:rPr>
        <w:t>з зазначе</w:t>
      </w:r>
      <w:r w:rsidR="00B13440" w:rsidRPr="0084237A">
        <w:rPr>
          <w:color w:val="000000"/>
          <w:sz w:val="28"/>
          <w:szCs w:val="28"/>
          <w:lang w:val="uk-UA"/>
        </w:rPr>
        <w:t xml:space="preserve">ної посади. </w:t>
      </w:r>
      <w:r w:rsidR="009C52CE" w:rsidRPr="0084237A">
        <w:rPr>
          <w:color w:val="000000"/>
          <w:sz w:val="28"/>
          <w:szCs w:val="28"/>
          <w:lang w:val="uk-UA"/>
        </w:rPr>
        <w:t>Краснокутську Ю.В.</w:t>
      </w:r>
      <w:r w:rsidR="00CE73AA" w:rsidRPr="0084237A">
        <w:rPr>
          <w:color w:val="000000"/>
          <w:sz w:val="28"/>
          <w:szCs w:val="28"/>
          <w:lang w:val="uk-UA"/>
        </w:rPr>
        <w:t xml:space="preserve"> поновлено на роботі </w:t>
      </w:r>
      <w:r w:rsidR="009C52CE" w:rsidRPr="0084237A">
        <w:rPr>
          <w:color w:val="000000"/>
          <w:sz w:val="28"/>
          <w:szCs w:val="28"/>
          <w:lang w:val="uk-UA"/>
        </w:rPr>
        <w:t xml:space="preserve">в Інституті </w:t>
      </w:r>
      <w:r w:rsidR="00CE73AA" w:rsidRPr="0084237A">
        <w:rPr>
          <w:color w:val="000000"/>
          <w:sz w:val="28"/>
          <w:szCs w:val="28"/>
          <w:lang w:val="uk-UA"/>
        </w:rPr>
        <w:t xml:space="preserve">згідно з наказом від 27 травня 2022 року та </w:t>
      </w:r>
      <w:proofErr w:type="spellStart"/>
      <w:r w:rsidRPr="0084237A">
        <w:rPr>
          <w:color w:val="000000"/>
          <w:sz w:val="28"/>
          <w:szCs w:val="28"/>
          <w:lang w:val="uk-UA"/>
        </w:rPr>
        <w:t>виплач</w:t>
      </w:r>
      <w:r w:rsidR="00CE73AA" w:rsidRPr="0084237A">
        <w:rPr>
          <w:color w:val="000000"/>
          <w:sz w:val="28"/>
          <w:szCs w:val="28"/>
          <w:lang w:val="uk-UA"/>
        </w:rPr>
        <w:t>ено</w:t>
      </w:r>
      <w:proofErr w:type="spellEnd"/>
      <w:r w:rsidR="00CE73AA" w:rsidRPr="0084237A">
        <w:rPr>
          <w:color w:val="000000"/>
          <w:sz w:val="28"/>
          <w:szCs w:val="28"/>
          <w:lang w:val="uk-UA"/>
        </w:rPr>
        <w:t xml:space="preserve"> середній заробіток за час вимушеного прогулу за період </w:t>
      </w:r>
      <w:r w:rsidRPr="0084237A">
        <w:rPr>
          <w:color w:val="000000"/>
          <w:sz w:val="28"/>
          <w:szCs w:val="28"/>
          <w:lang w:val="uk-UA"/>
        </w:rPr>
        <w:t>і</w:t>
      </w:r>
      <w:r w:rsidR="00CE73AA" w:rsidRPr="0084237A">
        <w:rPr>
          <w:color w:val="000000"/>
          <w:sz w:val="28"/>
          <w:szCs w:val="28"/>
          <w:lang w:val="uk-UA"/>
        </w:rPr>
        <w:t>з 14 грудня</w:t>
      </w:r>
      <w:r w:rsidR="00B13440" w:rsidRPr="0084237A">
        <w:rPr>
          <w:color w:val="000000"/>
          <w:sz w:val="28"/>
          <w:szCs w:val="28"/>
          <w:lang w:val="uk-UA"/>
        </w:rPr>
        <w:t xml:space="preserve"> 2018 року </w:t>
      </w:r>
      <w:r w:rsidR="009C52CE" w:rsidRPr="0084237A">
        <w:rPr>
          <w:color w:val="000000"/>
          <w:sz w:val="28"/>
          <w:szCs w:val="28"/>
          <w:lang w:val="uk-UA"/>
        </w:rPr>
        <w:t xml:space="preserve">(дня звільнення) </w:t>
      </w:r>
      <w:r w:rsidRPr="0084237A">
        <w:rPr>
          <w:color w:val="000000"/>
          <w:sz w:val="28"/>
          <w:szCs w:val="28"/>
          <w:lang w:val="uk-UA"/>
        </w:rPr>
        <w:t>д</w:t>
      </w:r>
      <w:r w:rsidR="00B13440" w:rsidRPr="0084237A">
        <w:rPr>
          <w:color w:val="000000"/>
          <w:sz w:val="28"/>
          <w:szCs w:val="28"/>
          <w:lang w:val="uk-UA"/>
        </w:rPr>
        <w:t>о 11 січня 2019 року</w:t>
      </w:r>
      <w:r w:rsidR="009C52CE" w:rsidRPr="0084237A">
        <w:rPr>
          <w:color w:val="000000"/>
          <w:sz w:val="28"/>
          <w:szCs w:val="28"/>
          <w:lang w:val="uk-UA"/>
        </w:rPr>
        <w:t xml:space="preserve"> (д</w:t>
      </w:r>
      <w:r w:rsidRPr="0084237A">
        <w:rPr>
          <w:color w:val="000000"/>
          <w:sz w:val="28"/>
          <w:szCs w:val="28"/>
          <w:lang w:val="uk-UA"/>
        </w:rPr>
        <w:t>ня</w:t>
      </w:r>
      <w:r w:rsidR="009C52CE" w:rsidRPr="0084237A">
        <w:rPr>
          <w:color w:val="000000"/>
          <w:sz w:val="28"/>
          <w:szCs w:val="28"/>
          <w:lang w:val="uk-UA"/>
        </w:rPr>
        <w:t xml:space="preserve"> звернення до суду з позовом)</w:t>
      </w:r>
      <w:r w:rsidR="00B13440" w:rsidRPr="0084237A">
        <w:rPr>
          <w:color w:val="000000"/>
          <w:sz w:val="28"/>
          <w:szCs w:val="28"/>
          <w:lang w:val="uk-UA"/>
        </w:rPr>
        <w:t>.</w:t>
      </w:r>
    </w:p>
    <w:p w14:paraId="1855EE71" w14:textId="4A282E43" w:rsidR="00E34537" w:rsidRPr="0084237A" w:rsidRDefault="00A64937" w:rsidP="0084237A">
      <w:pPr>
        <w:pStyle w:val="docdata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84237A">
        <w:rPr>
          <w:color w:val="000000"/>
          <w:sz w:val="28"/>
          <w:szCs w:val="28"/>
          <w:lang w:val="uk-UA"/>
        </w:rPr>
        <w:t>У червні</w:t>
      </w:r>
      <w:r w:rsidR="009C52CE" w:rsidRPr="0084237A">
        <w:rPr>
          <w:color w:val="000000"/>
          <w:sz w:val="28"/>
          <w:szCs w:val="28"/>
          <w:lang w:val="uk-UA"/>
        </w:rPr>
        <w:t xml:space="preserve"> 2022 року Краснокутська Ю.В. звернулася до </w:t>
      </w:r>
      <w:r w:rsidRPr="0084237A">
        <w:rPr>
          <w:color w:val="000000"/>
          <w:sz w:val="28"/>
          <w:szCs w:val="28"/>
          <w:lang w:val="uk-UA"/>
        </w:rPr>
        <w:t xml:space="preserve">суду з позовом до Інституту про стягнення середнього заробітку за час вимушеного прогулу </w:t>
      </w:r>
      <w:r w:rsidR="00ED7E94" w:rsidRPr="0084237A">
        <w:rPr>
          <w:color w:val="000000"/>
          <w:sz w:val="28"/>
          <w:szCs w:val="28"/>
          <w:lang w:val="uk-UA"/>
        </w:rPr>
        <w:t xml:space="preserve">за період </w:t>
      </w:r>
      <w:r w:rsidR="003231FD" w:rsidRPr="0084237A">
        <w:rPr>
          <w:color w:val="000000"/>
          <w:sz w:val="28"/>
          <w:szCs w:val="28"/>
          <w:lang w:val="uk-UA"/>
        </w:rPr>
        <w:t>і</w:t>
      </w:r>
      <w:r w:rsidR="00ED7E94" w:rsidRPr="0084237A">
        <w:rPr>
          <w:color w:val="000000"/>
          <w:sz w:val="28"/>
          <w:szCs w:val="28"/>
          <w:lang w:val="uk-UA"/>
        </w:rPr>
        <w:t xml:space="preserve">з дня звільнення </w:t>
      </w:r>
      <w:r w:rsidR="003231FD" w:rsidRPr="0084237A">
        <w:rPr>
          <w:color w:val="000000"/>
          <w:sz w:val="28"/>
          <w:szCs w:val="28"/>
          <w:lang w:val="uk-UA"/>
        </w:rPr>
        <w:t>д</w:t>
      </w:r>
      <w:r w:rsidRPr="0084237A">
        <w:rPr>
          <w:color w:val="000000"/>
          <w:sz w:val="28"/>
          <w:szCs w:val="28"/>
          <w:lang w:val="uk-UA"/>
        </w:rPr>
        <w:t>о д</w:t>
      </w:r>
      <w:r w:rsidR="003231FD" w:rsidRPr="0084237A">
        <w:rPr>
          <w:color w:val="000000"/>
          <w:sz w:val="28"/>
          <w:szCs w:val="28"/>
          <w:lang w:val="uk-UA"/>
        </w:rPr>
        <w:t>ня</w:t>
      </w:r>
      <w:r w:rsidRPr="0084237A">
        <w:rPr>
          <w:color w:val="000000"/>
          <w:sz w:val="28"/>
          <w:szCs w:val="28"/>
          <w:lang w:val="uk-UA"/>
        </w:rPr>
        <w:t xml:space="preserve"> поновлення на роботі з урахуванням стягнутих судом к</w:t>
      </w:r>
      <w:r w:rsidR="0084237A">
        <w:rPr>
          <w:color w:val="000000"/>
          <w:sz w:val="28"/>
          <w:szCs w:val="28"/>
          <w:lang w:val="uk-UA"/>
        </w:rPr>
        <w:t>асаційної інстанції сум коштів.</w:t>
      </w:r>
    </w:p>
    <w:p w14:paraId="4133FCE5" w14:textId="091DE6C9" w:rsidR="006B061B" w:rsidRPr="0084237A" w:rsidRDefault="00317890" w:rsidP="0084237A">
      <w:pPr>
        <w:pStyle w:val="docdata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84237A">
        <w:rPr>
          <w:sz w:val="28"/>
          <w:szCs w:val="28"/>
          <w:lang w:val="uk-UA"/>
        </w:rPr>
        <w:lastRenderedPageBreak/>
        <w:t>Запорізький районний суд Запорізької області р</w:t>
      </w:r>
      <w:r w:rsidR="007C72AD" w:rsidRPr="0084237A">
        <w:rPr>
          <w:sz w:val="28"/>
          <w:szCs w:val="28"/>
          <w:lang w:val="uk-UA"/>
        </w:rPr>
        <w:t>і</w:t>
      </w:r>
      <w:r w:rsidRPr="0084237A">
        <w:rPr>
          <w:sz w:val="28"/>
          <w:szCs w:val="28"/>
          <w:lang w:val="uk-UA"/>
        </w:rPr>
        <w:t>шенням в</w:t>
      </w:r>
      <w:r w:rsidR="007C72AD" w:rsidRPr="0084237A">
        <w:rPr>
          <w:sz w:val="28"/>
          <w:szCs w:val="28"/>
          <w:lang w:val="uk-UA"/>
        </w:rPr>
        <w:t>ід</w:t>
      </w:r>
      <w:r w:rsidRPr="0084237A">
        <w:rPr>
          <w:sz w:val="28"/>
          <w:szCs w:val="28"/>
          <w:lang w:val="uk-UA"/>
        </w:rPr>
        <w:t xml:space="preserve"> 1 травня </w:t>
      </w:r>
      <w:r w:rsidR="00F60664" w:rsidRPr="0084237A">
        <w:rPr>
          <w:sz w:val="28"/>
          <w:szCs w:val="28"/>
          <w:lang w:val="uk-UA"/>
        </w:rPr>
        <w:br/>
      </w:r>
      <w:r w:rsidRPr="0084237A">
        <w:rPr>
          <w:sz w:val="28"/>
          <w:szCs w:val="28"/>
          <w:lang w:val="uk-UA"/>
        </w:rPr>
        <w:t>2023 року, яке Запорізький апеляційний суд постановою від 30 серпня 2023 року залишив без змін</w:t>
      </w:r>
      <w:r w:rsidR="002A5AB7" w:rsidRPr="0084237A">
        <w:rPr>
          <w:sz w:val="28"/>
          <w:szCs w:val="28"/>
          <w:lang w:val="uk-UA"/>
        </w:rPr>
        <w:t>и</w:t>
      </w:r>
      <w:r w:rsidRPr="0084237A">
        <w:rPr>
          <w:sz w:val="28"/>
          <w:szCs w:val="28"/>
          <w:lang w:val="uk-UA"/>
        </w:rPr>
        <w:t xml:space="preserve">, частково задовольнив позов </w:t>
      </w:r>
      <w:proofErr w:type="spellStart"/>
      <w:r w:rsidRPr="0084237A">
        <w:rPr>
          <w:sz w:val="28"/>
          <w:szCs w:val="28"/>
          <w:lang w:val="uk-UA"/>
        </w:rPr>
        <w:t>Краснокутської</w:t>
      </w:r>
      <w:proofErr w:type="spellEnd"/>
      <w:r w:rsidRPr="0084237A">
        <w:rPr>
          <w:sz w:val="28"/>
          <w:szCs w:val="28"/>
          <w:lang w:val="uk-UA"/>
        </w:rPr>
        <w:t xml:space="preserve"> </w:t>
      </w:r>
      <w:r w:rsidR="00F60664" w:rsidRPr="0084237A">
        <w:rPr>
          <w:sz w:val="28"/>
          <w:szCs w:val="28"/>
          <w:lang w:val="uk-UA"/>
        </w:rPr>
        <w:t>Ю.</w:t>
      </w:r>
      <w:r w:rsidRPr="0084237A">
        <w:rPr>
          <w:sz w:val="28"/>
          <w:szCs w:val="28"/>
          <w:lang w:val="uk-UA"/>
        </w:rPr>
        <w:t xml:space="preserve">В. Інститут та Шевченко І.А., який був директором Інституту на момент звільнення </w:t>
      </w:r>
      <w:proofErr w:type="spellStart"/>
      <w:r w:rsidRPr="0084237A">
        <w:rPr>
          <w:sz w:val="28"/>
          <w:szCs w:val="28"/>
          <w:lang w:val="uk-UA"/>
        </w:rPr>
        <w:t>Краснокутської</w:t>
      </w:r>
      <w:proofErr w:type="spellEnd"/>
      <w:r w:rsidRPr="0084237A">
        <w:rPr>
          <w:sz w:val="28"/>
          <w:szCs w:val="28"/>
          <w:lang w:val="uk-UA"/>
        </w:rPr>
        <w:t xml:space="preserve"> Ю.В. та </w:t>
      </w:r>
      <w:r w:rsidR="002A5AB7" w:rsidRPr="0084237A">
        <w:rPr>
          <w:sz w:val="28"/>
          <w:szCs w:val="28"/>
          <w:lang w:val="uk-UA"/>
        </w:rPr>
        <w:t xml:space="preserve">третьою особою </w:t>
      </w:r>
      <w:r w:rsidR="003231FD" w:rsidRPr="0084237A">
        <w:rPr>
          <w:sz w:val="28"/>
          <w:szCs w:val="28"/>
          <w:lang w:val="uk-UA"/>
        </w:rPr>
        <w:t>в</w:t>
      </w:r>
      <w:r w:rsidR="002A5AB7" w:rsidRPr="0084237A">
        <w:rPr>
          <w:sz w:val="28"/>
          <w:szCs w:val="28"/>
          <w:lang w:val="uk-UA"/>
        </w:rPr>
        <w:t xml:space="preserve"> зазначеній справі, яка не заявляла</w:t>
      </w:r>
      <w:r w:rsidRPr="0084237A">
        <w:rPr>
          <w:sz w:val="28"/>
          <w:szCs w:val="28"/>
          <w:lang w:val="uk-UA"/>
        </w:rPr>
        <w:t xml:space="preserve"> самостійних вимог щодо предмета спору, оскаржили </w:t>
      </w:r>
      <w:r w:rsidR="002F540F" w:rsidRPr="0084237A">
        <w:rPr>
          <w:sz w:val="28"/>
          <w:szCs w:val="28"/>
          <w:lang w:val="uk-UA"/>
        </w:rPr>
        <w:t>вказані</w:t>
      </w:r>
      <w:r w:rsidRPr="0084237A">
        <w:rPr>
          <w:sz w:val="28"/>
          <w:szCs w:val="28"/>
          <w:lang w:val="uk-UA"/>
        </w:rPr>
        <w:t xml:space="preserve"> судові рішення в касаційному порядку.</w:t>
      </w:r>
    </w:p>
    <w:p w14:paraId="694FC21D" w14:textId="6D3ADFC5" w:rsidR="00317890" w:rsidRPr="0084237A" w:rsidRDefault="00317890" w:rsidP="0084237A">
      <w:pPr>
        <w:pStyle w:val="docdata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84237A">
        <w:rPr>
          <w:sz w:val="28"/>
          <w:szCs w:val="28"/>
          <w:lang w:val="uk-UA"/>
        </w:rPr>
        <w:t>Верховний Суд ухвалою від 16 жовтня 2023 року відмовив у відкритті касаційного провадження за касаційними скаргами Інституту</w:t>
      </w:r>
      <w:r w:rsidR="0055039D" w:rsidRPr="0084237A">
        <w:rPr>
          <w:sz w:val="28"/>
          <w:szCs w:val="28"/>
          <w:lang w:val="uk-UA"/>
        </w:rPr>
        <w:t xml:space="preserve"> та Шевченка І.А.</w:t>
      </w:r>
      <w:r w:rsidRPr="0084237A">
        <w:rPr>
          <w:sz w:val="28"/>
          <w:szCs w:val="28"/>
          <w:lang w:val="uk-UA"/>
        </w:rPr>
        <w:t xml:space="preserve">, </w:t>
      </w:r>
      <w:r w:rsidR="002A5AB7" w:rsidRPr="0084237A">
        <w:rPr>
          <w:sz w:val="28"/>
          <w:szCs w:val="28"/>
          <w:lang w:val="uk-UA"/>
        </w:rPr>
        <w:t>зазначив</w:t>
      </w:r>
      <w:r w:rsidR="002F540F" w:rsidRPr="0084237A">
        <w:rPr>
          <w:sz w:val="28"/>
          <w:szCs w:val="28"/>
          <w:lang w:val="uk-UA"/>
        </w:rPr>
        <w:t>ши</w:t>
      </w:r>
      <w:r w:rsidR="002A5AB7" w:rsidRPr="0084237A">
        <w:rPr>
          <w:sz w:val="28"/>
          <w:szCs w:val="28"/>
          <w:lang w:val="uk-UA"/>
        </w:rPr>
        <w:t>, що справа є малозначною, тому</w:t>
      </w:r>
      <w:r w:rsidRPr="0084237A">
        <w:rPr>
          <w:sz w:val="28"/>
          <w:szCs w:val="28"/>
          <w:lang w:val="uk-UA"/>
        </w:rPr>
        <w:t xml:space="preserve"> ухвалені </w:t>
      </w:r>
      <w:r w:rsidR="002F540F" w:rsidRPr="0084237A">
        <w:rPr>
          <w:sz w:val="28"/>
          <w:szCs w:val="28"/>
          <w:lang w:val="uk-UA"/>
        </w:rPr>
        <w:t>в</w:t>
      </w:r>
      <w:r w:rsidRPr="0084237A">
        <w:rPr>
          <w:sz w:val="28"/>
          <w:szCs w:val="28"/>
          <w:lang w:val="uk-UA"/>
        </w:rPr>
        <w:t xml:space="preserve"> ній судові рішення не підлягають касаційному оскарженню.</w:t>
      </w:r>
    </w:p>
    <w:p w14:paraId="678A4803" w14:textId="6833DD4C" w:rsidR="003C42B2" w:rsidRPr="0084237A" w:rsidRDefault="006F4A95" w:rsidP="0084237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84237A">
        <w:rPr>
          <w:sz w:val="28"/>
          <w:szCs w:val="28"/>
          <w:lang w:val="uk-UA"/>
        </w:rPr>
        <w:t>І</w:t>
      </w:r>
      <w:r w:rsidR="003C45DA" w:rsidRPr="0084237A">
        <w:rPr>
          <w:sz w:val="28"/>
          <w:szCs w:val="28"/>
          <w:lang w:val="uk-UA"/>
        </w:rPr>
        <w:t>нститут</w:t>
      </w:r>
      <w:r w:rsidR="009B4A24" w:rsidRPr="0084237A">
        <w:rPr>
          <w:sz w:val="28"/>
          <w:szCs w:val="28"/>
          <w:lang w:val="uk-UA"/>
        </w:rPr>
        <w:t xml:space="preserve"> </w:t>
      </w:r>
      <w:r w:rsidR="002F540F" w:rsidRPr="0084237A">
        <w:rPr>
          <w:sz w:val="28"/>
          <w:szCs w:val="28"/>
          <w:lang w:val="uk-UA"/>
        </w:rPr>
        <w:t>твердить</w:t>
      </w:r>
      <w:r w:rsidR="009B4A24" w:rsidRPr="0084237A">
        <w:rPr>
          <w:sz w:val="28"/>
          <w:szCs w:val="28"/>
          <w:lang w:val="uk-UA"/>
        </w:rPr>
        <w:t>, що внаслідок застосування суд</w:t>
      </w:r>
      <w:r w:rsidR="003C42B2" w:rsidRPr="0084237A">
        <w:rPr>
          <w:sz w:val="28"/>
          <w:szCs w:val="28"/>
          <w:lang w:val="uk-UA"/>
        </w:rPr>
        <w:t>о</w:t>
      </w:r>
      <w:r w:rsidR="009B4A24" w:rsidRPr="0084237A">
        <w:rPr>
          <w:sz w:val="28"/>
          <w:szCs w:val="28"/>
          <w:lang w:val="uk-UA"/>
        </w:rPr>
        <w:t>м</w:t>
      </w:r>
      <w:r w:rsidR="003C42B2" w:rsidRPr="0084237A">
        <w:rPr>
          <w:sz w:val="28"/>
          <w:szCs w:val="28"/>
          <w:lang w:val="uk-UA"/>
        </w:rPr>
        <w:t xml:space="preserve"> касаційної інстанції</w:t>
      </w:r>
      <w:r w:rsidR="009B4A24" w:rsidRPr="0084237A">
        <w:rPr>
          <w:sz w:val="28"/>
          <w:szCs w:val="28"/>
          <w:lang w:val="uk-UA"/>
        </w:rPr>
        <w:t xml:space="preserve"> оспорюван</w:t>
      </w:r>
      <w:r w:rsidRPr="0084237A">
        <w:rPr>
          <w:sz w:val="28"/>
          <w:szCs w:val="28"/>
          <w:lang w:val="uk-UA"/>
        </w:rPr>
        <w:t>их</w:t>
      </w:r>
      <w:r w:rsidR="009B4A24" w:rsidRPr="0084237A">
        <w:rPr>
          <w:sz w:val="28"/>
          <w:szCs w:val="28"/>
          <w:lang w:val="uk-UA"/>
        </w:rPr>
        <w:t xml:space="preserve"> припис</w:t>
      </w:r>
      <w:r w:rsidRPr="0084237A">
        <w:rPr>
          <w:sz w:val="28"/>
          <w:szCs w:val="28"/>
          <w:lang w:val="uk-UA"/>
        </w:rPr>
        <w:t>ів</w:t>
      </w:r>
      <w:r w:rsidR="009B4A24" w:rsidRPr="0084237A">
        <w:rPr>
          <w:sz w:val="28"/>
          <w:szCs w:val="28"/>
          <w:lang w:val="uk-UA"/>
        </w:rPr>
        <w:t xml:space="preserve"> </w:t>
      </w:r>
      <w:r w:rsidRPr="0084237A">
        <w:rPr>
          <w:sz w:val="28"/>
          <w:szCs w:val="28"/>
          <w:lang w:val="uk-UA"/>
        </w:rPr>
        <w:t>Кодексу</w:t>
      </w:r>
      <w:r w:rsidR="009B4A24" w:rsidRPr="0084237A">
        <w:rPr>
          <w:sz w:val="28"/>
          <w:szCs w:val="28"/>
          <w:lang w:val="uk-UA"/>
        </w:rPr>
        <w:t xml:space="preserve"> </w:t>
      </w:r>
      <w:r w:rsidRPr="0084237A">
        <w:rPr>
          <w:sz w:val="28"/>
          <w:szCs w:val="28"/>
          <w:lang w:val="uk-UA"/>
        </w:rPr>
        <w:t>порушено його право на судовий захист</w:t>
      </w:r>
      <w:r w:rsidR="003C42B2" w:rsidRPr="0084237A">
        <w:rPr>
          <w:sz w:val="28"/>
          <w:szCs w:val="28"/>
          <w:lang w:val="uk-UA"/>
        </w:rPr>
        <w:t xml:space="preserve"> та здійснено дискримінацію у сфері правосуддя.</w:t>
      </w:r>
    </w:p>
    <w:p w14:paraId="29DC0BB7" w14:textId="77777777" w:rsidR="009B4A24" w:rsidRPr="0084237A" w:rsidRDefault="009B4A24" w:rsidP="0084237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14:paraId="79BA40F9" w14:textId="77777777" w:rsidR="009B4A24" w:rsidRPr="0084237A" w:rsidRDefault="009B4A24" w:rsidP="0084237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84237A">
        <w:rPr>
          <w:color w:val="000000"/>
          <w:sz w:val="28"/>
          <w:szCs w:val="28"/>
          <w:lang w:val="uk-UA"/>
        </w:rPr>
        <w:t xml:space="preserve">2. </w:t>
      </w:r>
      <w:r w:rsidR="008A4C2A" w:rsidRPr="0084237A">
        <w:rPr>
          <w:color w:val="000000"/>
          <w:sz w:val="28"/>
          <w:szCs w:val="28"/>
          <w:lang w:val="uk-UA"/>
        </w:rPr>
        <w:t>Розв’язуючи</w:t>
      </w:r>
      <w:r w:rsidRPr="0084237A">
        <w:rPr>
          <w:color w:val="000000"/>
          <w:sz w:val="28"/>
          <w:szCs w:val="28"/>
          <w:lang w:val="uk-UA"/>
        </w:rPr>
        <w:t xml:space="preserve">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14:paraId="20D4755E" w14:textId="1147D986" w:rsidR="00D126FA" w:rsidRPr="0084237A" w:rsidRDefault="00D126FA" w:rsidP="0084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4237A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„Про Конституційний Суд України“ суб’єктом права на конституційну скаргу є особа, яка вважає, що застосований в остаточному судовому рішенні в її справі закон України (його окремі п</w:t>
      </w:r>
      <w:r w:rsidR="002F540F" w:rsidRPr="0084237A">
        <w:rPr>
          <w:rFonts w:ascii="Times New Roman" w:hAnsi="Times New Roman" w:cs="Times New Roman"/>
          <w:sz w:val="28"/>
          <w:szCs w:val="28"/>
          <w:lang w:val="uk-UA"/>
        </w:rPr>
        <w:t>риписи</w:t>
      </w:r>
      <w:r w:rsidRPr="0084237A">
        <w:rPr>
          <w:rFonts w:ascii="Times New Roman" w:hAnsi="Times New Roman" w:cs="Times New Roman"/>
          <w:sz w:val="28"/>
          <w:szCs w:val="28"/>
          <w:lang w:val="uk-UA"/>
        </w:rPr>
        <w:t xml:space="preserve">) суперечить Конституції України; до суб’єктів права на конституційну скаргу не належать юридичні особи публічного права (частина перша статті 56); конституційна скарга </w:t>
      </w:r>
      <w:r w:rsidR="002F540F" w:rsidRPr="0084237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4237A">
        <w:rPr>
          <w:rFonts w:ascii="Times New Roman" w:hAnsi="Times New Roman" w:cs="Times New Roman"/>
          <w:sz w:val="28"/>
          <w:szCs w:val="28"/>
          <w:lang w:val="uk-UA"/>
        </w:rPr>
        <w:t xml:space="preserve"> прийнятною за умов її відповідності вимогам, </w:t>
      </w:r>
      <w:r w:rsidR="002F540F" w:rsidRPr="0084237A">
        <w:rPr>
          <w:rFonts w:ascii="Times New Roman" w:hAnsi="Times New Roman" w:cs="Times New Roman"/>
          <w:sz w:val="28"/>
          <w:szCs w:val="28"/>
          <w:lang w:val="uk-UA"/>
        </w:rPr>
        <w:t>визначеним</w:t>
      </w:r>
      <w:r w:rsidRPr="008423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зокрема, статтею 56 цього закону (абзац перший частини першої статті 77).</w:t>
      </w:r>
    </w:p>
    <w:p w14:paraId="726A3D80" w14:textId="70E0A042" w:rsidR="00996174" w:rsidRPr="0084237A" w:rsidRDefault="00996174" w:rsidP="0084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423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Згідно з частиною другою статті 81 Цивільного кодексу України </w:t>
      </w:r>
      <w:r w:rsidR="002F540F" w:rsidRPr="0084237A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 w:rsidRPr="008423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юридичні особи, залежно від порядку їх створення, поділяються на юридичних осіб приватного права та юридичних осіб публічного права</w:t>
      </w:r>
      <w:r w:rsidR="002F540F" w:rsidRPr="0084237A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 w:rsidRPr="008423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(абзац перший); </w:t>
      </w:r>
      <w:r w:rsidR="002F540F" w:rsidRPr="0084237A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 w:rsidRPr="008423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юридична особа публічного права створюється </w:t>
      </w:r>
      <w:r w:rsidRPr="008423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розпорядчим актом Президента </w:t>
      </w:r>
      <w:r w:rsidRPr="008423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України, органу державної влади, органу влади Автономної Республіки Крим або органу місцевого самоврядування</w:t>
      </w:r>
      <w:r w:rsidR="002F540F" w:rsidRPr="0084237A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 w:rsidRPr="008423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(абзац третій).</w:t>
      </w:r>
    </w:p>
    <w:p w14:paraId="428A1EF9" w14:textId="3D620C82" w:rsidR="00E44B97" w:rsidRPr="0084237A" w:rsidRDefault="0073388D" w:rsidP="0084237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4237A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 w:rsidR="00575BFF" w:rsidRPr="0084237A">
        <w:rPr>
          <w:rFonts w:ascii="Times New Roman" w:hAnsi="Times New Roman" w:cs="Times New Roman"/>
          <w:sz w:val="28"/>
          <w:szCs w:val="28"/>
          <w:lang w:val="uk-UA"/>
        </w:rPr>
        <w:t xml:space="preserve"> є державною, бюджетною, неприбутковою, науковою установою, </w:t>
      </w:r>
      <w:r w:rsidR="002F540F" w:rsidRPr="0084237A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575BFF" w:rsidRPr="0084237A">
        <w:rPr>
          <w:rFonts w:ascii="Times New Roman" w:hAnsi="Times New Roman" w:cs="Times New Roman"/>
          <w:sz w:val="28"/>
          <w:szCs w:val="28"/>
          <w:lang w:val="uk-UA"/>
        </w:rPr>
        <w:t>створен</w:t>
      </w:r>
      <w:r w:rsidR="002F540F" w:rsidRPr="0084237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75BFF" w:rsidRPr="0084237A">
        <w:rPr>
          <w:rFonts w:ascii="Times New Roman" w:hAnsi="Times New Roman" w:cs="Times New Roman"/>
          <w:sz w:val="28"/>
          <w:szCs w:val="28"/>
          <w:lang w:val="uk-UA"/>
        </w:rPr>
        <w:t xml:space="preserve"> Державним агропромисловим комітетом СРСР у 1989 році відповідно до постанови від 11 січня 1989 року № 4 на базі Української дослідної станції олійних культур НВО </w:t>
      </w:r>
      <w:r w:rsidR="00575BFF" w:rsidRPr="0084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„Олійні культури“, створеної Державним комітетом Ради міністрів СРСР з науки і </w:t>
      </w:r>
      <w:r w:rsidR="0084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техніки відповідно до постанови</w:t>
      </w:r>
      <w:r w:rsidR="0084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575BFF" w:rsidRPr="0084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27 вересня 1977 року № 154; </w:t>
      </w:r>
      <w:r w:rsidR="00EF7D0C" w:rsidRPr="0084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діюче найменування Інституту визначен</w:t>
      </w:r>
      <w:r w:rsidR="002F540F" w:rsidRPr="0084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EF7D0C" w:rsidRPr="0084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наказом Національної академії аграрних наук України „Про найменування установ, підприємств та організацій Національної </w:t>
      </w:r>
      <w:r w:rsidR="0084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академії аграрних наук України“ </w:t>
      </w:r>
      <w:r w:rsidR="002F540F" w:rsidRPr="0084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7 вересня 2010 року № 69; </w:t>
      </w:r>
      <w:r w:rsidR="00EF7D0C" w:rsidRPr="0084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Інститут перебуває у віданні Національної академії аграрних наук України як органу управління державним майном (пункти 1, 4, 5 розділу І „Загальні положення“</w:t>
      </w:r>
      <w:r w:rsidR="002F540F" w:rsidRPr="0084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Статуту Інституту</w:t>
      </w:r>
      <w:r w:rsidR="00EF7D0C" w:rsidRPr="0084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  <w:r w:rsidR="00575BFF" w:rsidRPr="0084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4C64C3F3" w14:textId="55BB12DB" w:rsidR="00645196" w:rsidRPr="0084237A" w:rsidRDefault="00645196" w:rsidP="0084237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4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конституційна скарга не відповідає вимогам частини першої </w:t>
      </w:r>
      <w:r w:rsidRPr="0084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статті 56, абзацу першого частини першої статті 77 Закону України „Про Конституційний Суд України“, що є підставою для відмови у відкритті конституційного провадження у справі згі</w:t>
      </w:r>
      <w:r w:rsidR="00080A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дно з пунктом 1 статті 62 цього</w:t>
      </w:r>
      <w:r w:rsidR="00080A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84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</w:t>
      </w:r>
      <w:r w:rsidR="00080A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E3663" w:rsidRPr="0084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Pr="0084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звернення до Конституційного Суду України неналежним суб’єктом.</w:t>
      </w:r>
    </w:p>
    <w:p w14:paraId="6782452E" w14:textId="77777777" w:rsidR="009B4A24" w:rsidRPr="0084237A" w:rsidRDefault="009B4A24" w:rsidP="0084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A4E67B" w14:textId="77777777" w:rsidR="009B4A24" w:rsidRPr="0084237A" w:rsidRDefault="009B4A24" w:rsidP="0084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237A">
        <w:rPr>
          <w:rFonts w:ascii="Times New Roman" w:eastAsia="Times New Roman" w:hAnsi="Times New Roman" w:cs="Times New Roman"/>
          <w:sz w:val="28"/>
          <w:szCs w:val="28"/>
          <w:lang w:val="uk-UA"/>
        </w:rPr>
        <w:t>Ураховуючи викладене та керуючись статтями 147, 151</w:t>
      </w:r>
      <w:r w:rsidRPr="0084237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84237A">
        <w:rPr>
          <w:rFonts w:ascii="Times New Roman" w:eastAsia="Times New Roman" w:hAnsi="Times New Roman" w:cs="Times New Roman"/>
          <w:sz w:val="28"/>
          <w:szCs w:val="28"/>
          <w:lang w:val="uk-UA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14:paraId="502ABE52" w14:textId="77777777" w:rsidR="009B4A24" w:rsidRPr="0084237A" w:rsidRDefault="009B4A24" w:rsidP="0084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D42E20" w14:textId="77777777" w:rsidR="009B4A24" w:rsidRPr="0084237A" w:rsidRDefault="009B4A24" w:rsidP="008423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423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х в а л и л а:</w:t>
      </w:r>
    </w:p>
    <w:p w14:paraId="70FA4F66" w14:textId="77777777" w:rsidR="009B4A24" w:rsidRPr="0084237A" w:rsidRDefault="009B4A24" w:rsidP="0084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F8A203" w14:textId="0EDD55D7" w:rsidR="00E44B97" w:rsidRPr="0084237A" w:rsidRDefault="009B4A24" w:rsidP="0084237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423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="00D83F7C" w:rsidRPr="008423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Інституту олійних культур Національної академії аграрних наук України про відповідність Конституції України </w:t>
      </w:r>
      <w:r w:rsidR="00D83F7C" w:rsidRPr="0084237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(конституційність) пункту 1 частини шостої статті 19, підпунктів „а“, „в“</w:t>
      </w:r>
      <w:r w:rsidR="00AE3663" w:rsidRPr="0084237A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D83F7C" w:rsidRPr="008423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пункту 2 частини третьої статті 389 Цивільного процесуального кодексу України </w:t>
      </w:r>
      <w:r w:rsidRPr="0084237A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 пункт</w:t>
      </w:r>
      <w:r w:rsidR="00E44B97" w:rsidRPr="0084237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D30B9" w:rsidRPr="008423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Pr="008423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62 Закону України „Про Конституційний Суд України“ ‒ </w:t>
      </w:r>
      <w:r w:rsidR="00AD30B9" w:rsidRPr="0084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звернення до Конституційного Суду України неналежним суб’єктом</w:t>
      </w:r>
      <w:r w:rsidR="00E44B97" w:rsidRPr="0084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66D9FFD" w14:textId="77777777" w:rsidR="009B4A24" w:rsidRPr="0084237A" w:rsidRDefault="009B4A24" w:rsidP="0084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9F6C27" w14:textId="38B85B3B" w:rsidR="009B4A24" w:rsidRDefault="009B4A24" w:rsidP="0084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237A">
        <w:rPr>
          <w:rFonts w:ascii="Times New Roman" w:eastAsia="Times New Roman" w:hAnsi="Times New Roman" w:cs="Times New Roman"/>
          <w:sz w:val="28"/>
          <w:szCs w:val="28"/>
          <w:lang w:val="uk-UA"/>
        </w:rPr>
        <w:t>2. Ухвала Першої колегії суддів Другого сенату Конституційного Суду України є остаточною.</w:t>
      </w:r>
    </w:p>
    <w:p w14:paraId="1390A6A6" w14:textId="0722B341" w:rsidR="0084237A" w:rsidRDefault="0084237A" w:rsidP="00842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4378D6" w14:textId="77777777" w:rsidR="0084237A" w:rsidRDefault="0084237A" w:rsidP="00842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BDB9A7" w14:textId="08BFE8C6" w:rsidR="0084237A" w:rsidRDefault="0084237A" w:rsidP="00842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560F8E" w14:textId="77777777" w:rsidR="00752F13" w:rsidRPr="00961421" w:rsidRDefault="00752F13" w:rsidP="00752F1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96142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/>
        </w:rPr>
        <w:t>Перша колегія суддів</w:t>
      </w:r>
    </w:p>
    <w:p w14:paraId="609F9266" w14:textId="77777777" w:rsidR="00752F13" w:rsidRPr="00961421" w:rsidRDefault="00752F13" w:rsidP="00752F1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96142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/>
        </w:rPr>
        <w:t>Другого сенату</w:t>
      </w:r>
    </w:p>
    <w:p w14:paraId="4551A3F6" w14:textId="40F1E5ED" w:rsidR="0084237A" w:rsidRPr="00752F13" w:rsidRDefault="00752F13" w:rsidP="00752F13">
      <w:pPr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142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/>
        </w:rPr>
        <w:t>Конституційного Суду України</w:t>
      </w:r>
      <w:bookmarkStart w:id="1" w:name="_GoBack"/>
      <w:bookmarkEnd w:id="1"/>
    </w:p>
    <w:sectPr w:rsidR="0084237A" w:rsidRPr="00752F13" w:rsidSect="0084237A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8147C" w14:textId="77777777" w:rsidR="001D2AFD" w:rsidRDefault="001D2AFD">
      <w:pPr>
        <w:spacing w:after="0" w:line="240" w:lineRule="auto"/>
      </w:pPr>
      <w:r>
        <w:separator/>
      </w:r>
    </w:p>
  </w:endnote>
  <w:endnote w:type="continuationSeparator" w:id="0">
    <w:p w14:paraId="49B539DC" w14:textId="77777777" w:rsidR="001D2AFD" w:rsidRDefault="001D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79E46" w14:textId="4018E5E7" w:rsidR="0084237A" w:rsidRPr="0084237A" w:rsidRDefault="0084237A">
    <w:pPr>
      <w:pStyle w:val="a6"/>
      <w:rPr>
        <w:rFonts w:ascii="Times New Roman" w:hAnsi="Times New Roman" w:cs="Times New Roman"/>
        <w:sz w:val="10"/>
        <w:szCs w:val="10"/>
      </w:rPr>
    </w:pPr>
    <w:r w:rsidRPr="0084237A">
      <w:rPr>
        <w:rFonts w:ascii="Times New Roman" w:hAnsi="Times New Roman" w:cs="Times New Roman"/>
        <w:sz w:val="10"/>
        <w:szCs w:val="10"/>
      </w:rPr>
      <w:fldChar w:fldCharType="begin"/>
    </w:r>
    <w:r w:rsidRPr="0084237A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84237A">
      <w:rPr>
        <w:rFonts w:ascii="Times New Roman" w:hAnsi="Times New Roman" w:cs="Times New Roman"/>
        <w:sz w:val="10"/>
        <w:szCs w:val="10"/>
      </w:rPr>
      <w:fldChar w:fldCharType="separate"/>
    </w:r>
    <w:r w:rsidR="00752F13">
      <w:rPr>
        <w:rFonts w:ascii="Times New Roman" w:hAnsi="Times New Roman" w:cs="Times New Roman"/>
        <w:noProof/>
        <w:sz w:val="10"/>
        <w:szCs w:val="10"/>
        <w:lang w:val="uk-UA"/>
      </w:rPr>
      <w:t>G:\2024\Suddi\II senat\I koleg\3.docx</w:t>
    </w:r>
    <w:r w:rsidRPr="0084237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1D79C" w14:textId="16950D51" w:rsidR="0084237A" w:rsidRPr="0084237A" w:rsidRDefault="0084237A">
    <w:pPr>
      <w:pStyle w:val="a6"/>
      <w:rPr>
        <w:rFonts w:ascii="Times New Roman" w:hAnsi="Times New Roman" w:cs="Times New Roman"/>
        <w:sz w:val="10"/>
        <w:szCs w:val="10"/>
      </w:rPr>
    </w:pPr>
    <w:r w:rsidRPr="0084237A">
      <w:rPr>
        <w:rFonts w:ascii="Times New Roman" w:hAnsi="Times New Roman" w:cs="Times New Roman"/>
        <w:sz w:val="10"/>
        <w:szCs w:val="10"/>
      </w:rPr>
      <w:fldChar w:fldCharType="begin"/>
    </w:r>
    <w:r w:rsidRPr="0084237A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84237A">
      <w:rPr>
        <w:rFonts w:ascii="Times New Roman" w:hAnsi="Times New Roman" w:cs="Times New Roman"/>
        <w:sz w:val="10"/>
        <w:szCs w:val="10"/>
      </w:rPr>
      <w:fldChar w:fldCharType="separate"/>
    </w:r>
    <w:r w:rsidR="00752F13">
      <w:rPr>
        <w:rFonts w:ascii="Times New Roman" w:hAnsi="Times New Roman" w:cs="Times New Roman"/>
        <w:noProof/>
        <w:sz w:val="10"/>
        <w:szCs w:val="10"/>
        <w:lang w:val="uk-UA"/>
      </w:rPr>
      <w:t>G:\2024\Suddi\II senat\I koleg\3.docx</w:t>
    </w:r>
    <w:r w:rsidRPr="0084237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9AD93" w14:textId="77777777" w:rsidR="001D2AFD" w:rsidRDefault="001D2AFD">
      <w:pPr>
        <w:spacing w:after="0" w:line="240" w:lineRule="auto"/>
      </w:pPr>
      <w:r>
        <w:separator/>
      </w:r>
    </w:p>
  </w:footnote>
  <w:footnote w:type="continuationSeparator" w:id="0">
    <w:p w14:paraId="5A9A2A93" w14:textId="77777777" w:rsidR="001D2AFD" w:rsidRDefault="001D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078856504"/>
      <w:docPartObj>
        <w:docPartGallery w:val="Page Numbers (Top of Page)"/>
        <w:docPartUnique/>
      </w:docPartObj>
    </w:sdtPr>
    <w:sdtEndPr/>
    <w:sdtContent>
      <w:p w14:paraId="44B1CB1B" w14:textId="7B6EDF07" w:rsidR="007E1863" w:rsidRPr="00AE023B" w:rsidRDefault="00B3196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02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023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02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2F13" w:rsidRPr="00752F13">
          <w:rPr>
            <w:rFonts w:ascii="Times New Roman" w:hAnsi="Times New Roman" w:cs="Times New Roman"/>
            <w:noProof/>
            <w:sz w:val="28"/>
            <w:szCs w:val="28"/>
            <w:lang w:val="ru-RU"/>
          </w:rPr>
          <w:t>5</w:t>
        </w:r>
        <w:r w:rsidRPr="00AE02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80AAF"/>
    <w:rsid w:val="000A7D2B"/>
    <w:rsid w:val="00190E58"/>
    <w:rsid w:val="001D2AFD"/>
    <w:rsid w:val="002254CF"/>
    <w:rsid w:val="00240617"/>
    <w:rsid w:val="002A5AB7"/>
    <w:rsid w:val="002E58EF"/>
    <w:rsid w:val="002E7F22"/>
    <w:rsid w:val="002F540F"/>
    <w:rsid w:val="00317890"/>
    <w:rsid w:val="003231FD"/>
    <w:rsid w:val="00334B90"/>
    <w:rsid w:val="003C42B2"/>
    <w:rsid w:val="003C45DA"/>
    <w:rsid w:val="003C740E"/>
    <w:rsid w:val="003F0AD5"/>
    <w:rsid w:val="00487203"/>
    <w:rsid w:val="004D58F3"/>
    <w:rsid w:val="00512485"/>
    <w:rsid w:val="0055039D"/>
    <w:rsid w:val="00575BFF"/>
    <w:rsid w:val="005C1B5C"/>
    <w:rsid w:val="005D0F12"/>
    <w:rsid w:val="00643624"/>
    <w:rsid w:val="00645196"/>
    <w:rsid w:val="00647A8E"/>
    <w:rsid w:val="006B061B"/>
    <w:rsid w:val="006F4A95"/>
    <w:rsid w:val="0071790D"/>
    <w:rsid w:val="0073388D"/>
    <w:rsid w:val="00752F13"/>
    <w:rsid w:val="00755663"/>
    <w:rsid w:val="00772091"/>
    <w:rsid w:val="00793077"/>
    <w:rsid w:val="00795E53"/>
    <w:rsid w:val="007B09BC"/>
    <w:rsid w:val="007C72AD"/>
    <w:rsid w:val="0084237A"/>
    <w:rsid w:val="00844579"/>
    <w:rsid w:val="008A4C2A"/>
    <w:rsid w:val="008C1FD3"/>
    <w:rsid w:val="008C677E"/>
    <w:rsid w:val="00912015"/>
    <w:rsid w:val="0096069B"/>
    <w:rsid w:val="00996174"/>
    <w:rsid w:val="009B4A24"/>
    <w:rsid w:val="009C52CE"/>
    <w:rsid w:val="009D271C"/>
    <w:rsid w:val="00A64937"/>
    <w:rsid w:val="00AA7270"/>
    <w:rsid w:val="00AD30B9"/>
    <w:rsid w:val="00AE3663"/>
    <w:rsid w:val="00B13440"/>
    <w:rsid w:val="00B3196D"/>
    <w:rsid w:val="00B37ABC"/>
    <w:rsid w:val="00B74FAC"/>
    <w:rsid w:val="00BD6E1E"/>
    <w:rsid w:val="00C15C49"/>
    <w:rsid w:val="00C221C5"/>
    <w:rsid w:val="00C82D8B"/>
    <w:rsid w:val="00C95866"/>
    <w:rsid w:val="00CE73AA"/>
    <w:rsid w:val="00D126FA"/>
    <w:rsid w:val="00D411C0"/>
    <w:rsid w:val="00D83F7C"/>
    <w:rsid w:val="00D96544"/>
    <w:rsid w:val="00DE0B4E"/>
    <w:rsid w:val="00E02F97"/>
    <w:rsid w:val="00E34537"/>
    <w:rsid w:val="00E44B97"/>
    <w:rsid w:val="00E46F86"/>
    <w:rsid w:val="00E67ECF"/>
    <w:rsid w:val="00E7632C"/>
    <w:rsid w:val="00E96CCE"/>
    <w:rsid w:val="00ED6BBB"/>
    <w:rsid w:val="00ED7E94"/>
    <w:rsid w:val="00EF7D0C"/>
    <w:rsid w:val="00F35121"/>
    <w:rsid w:val="00F60664"/>
    <w:rsid w:val="00F6099F"/>
    <w:rsid w:val="00F8200D"/>
    <w:rsid w:val="00FE56A2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3663"/>
  <w15:chartTrackingRefBased/>
  <w15:docId w15:val="{21FE6984-4D81-4A8B-BCA1-53A7F264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24"/>
  </w:style>
  <w:style w:type="paragraph" w:styleId="1">
    <w:name w:val="heading 1"/>
    <w:basedOn w:val="a"/>
    <w:next w:val="a"/>
    <w:link w:val="10"/>
    <w:qFormat/>
    <w:rsid w:val="0084237A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4221,baiaagaaboqcaaad1xcaaawoewaaaaaaaaaaaaaaaaaaaaaaaaaaaaaaaaaaaaaaaaaaaaaaaaaaaaaaaaaaaaaaaaaaaaaaaaaaaaaaaaaaaaaaaaaaaaaaaaaaaaaaaaaaaaaaaaaaaaaaaaaaaaaaaaaaaaaaaaaaaaaaaaaaaaaaaaaaaaaaaaaaaaaaaaaaaaaaaaaaaaaaaaaaaaaaaaaaaaaaaaaaaaa"/>
    <w:basedOn w:val="a"/>
    <w:rsid w:val="009B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B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32">
    <w:name w:val="1532"/>
    <w:aliases w:val="baiaagaaboqcaaadmgqaaavabaaaaaaaaaaaaaaaaaaaaaaaaaaaaaaaaaaaaaaaaaaaaaaaaaaaaaaaaaaaaaaaaaaaaaaaaaaaaaaaaaaaaaaaaaaaaaaaaaaaaaaaaaaaaaaaaaaaaaaaaaaaaaaaaaaaaaaaaaaaaaaaaaaaaaaaaaaaaaaaaaaaaaaaaaaaaaaaaaaaaaaaaaaaaaaaaaaaaaaaaaaaaaaa"/>
    <w:basedOn w:val="a0"/>
    <w:rsid w:val="009B4A24"/>
  </w:style>
  <w:style w:type="character" w:customStyle="1" w:styleId="1683">
    <w:name w:val="1683"/>
    <w:aliases w:val="baiaagaaboqcaaadyqqaaaxxbaaaaaaaaaaaaaaaaaaaaaaaaaaaaaaaaaaaaaaaaaaaaaaaaaaaaaaaaaaaaaaaaaaaaaaaaaaaaaaaaaaaaaaaaaaaaaaaaaaaaaaaaaaaaaaaaaaaaaaaaaaaaaaaaaaaaaaaaaaaaaaaaaaaaaaaaaaaaaaaaaaaaaaaaaaaaaaaaaaaaaaaaaaaaaaaaaaaaaaaaaaaaaaa"/>
    <w:basedOn w:val="a0"/>
    <w:rsid w:val="009B4A24"/>
  </w:style>
  <w:style w:type="character" w:customStyle="1" w:styleId="3513">
    <w:name w:val="3513"/>
    <w:aliases w:val="baiaagaaboqcaaad7wsaaax9cwaaaaaaaaaaaaaaaaaaaaaaaaaaaaaaaaaaaaaaaaaaaaaaaaaaaaaaaaaaaaaaaaaaaaaaaaaaaaaaaaaaaaaaaaaaaaaaaaaaaaaaaaaaaaaaaaaaaaaaaaaaaaaaaaaaaaaaaaaaaaaaaaaaaaaaaaaaaaaaaaaaaaaaaaaaaaaaaaaaaaaaaaaaaaaaaaaaaaaaaaaaaaaa"/>
    <w:basedOn w:val="a0"/>
    <w:rsid w:val="009B4A24"/>
  </w:style>
  <w:style w:type="paragraph" w:styleId="a4">
    <w:name w:val="header"/>
    <w:basedOn w:val="a"/>
    <w:link w:val="a5"/>
    <w:uiPriority w:val="99"/>
    <w:unhideWhenUsed/>
    <w:rsid w:val="009B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B4A24"/>
  </w:style>
  <w:style w:type="paragraph" w:styleId="a6">
    <w:name w:val="footer"/>
    <w:basedOn w:val="a"/>
    <w:link w:val="a7"/>
    <w:uiPriority w:val="99"/>
    <w:unhideWhenUsed/>
    <w:rsid w:val="009B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B4A24"/>
  </w:style>
  <w:style w:type="paragraph" w:styleId="HTML">
    <w:name w:val="HTML Preformatted"/>
    <w:basedOn w:val="a"/>
    <w:link w:val="HTML0"/>
    <w:uiPriority w:val="99"/>
    <w:semiHidden/>
    <w:unhideWhenUsed/>
    <w:rsid w:val="004D5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D58F3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48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487203"/>
  </w:style>
  <w:style w:type="character" w:customStyle="1" w:styleId="rvts11">
    <w:name w:val="rvts11"/>
    <w:basedOn w:val="a0"/>
    <w:rsid w:val="00487203"/>
  </w:style>
  <w:style w:type="character" w:styleId="a8">
    <w:name w:val="Hyperlink"/>
    <w:basedOn w:val="a0"/>
    <w:uiPriority w:val="99"/>
    <w:semiHidden/>
    <w:unhideWhenUsed/>
    <w:rsid w:val="0048720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44B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237A"/>
    <w:rPr>
      <w:rFonts w:ascii="Peterburg" w:eastAsia="Times New Roman" w:hAnsi="Peterburg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4742</Words>
  <Characters>2703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Валентина М. Поліщук</cp:lastModifiedBy>
  <cp:revision>5</cp:revision>
  <cp:lastPrinted>2024-02-01T06:09:00Z</cp:lastPrinted>
  <dcterms:created xsi:type="dcterms:W3CDTF">2024-01-31T10:14:00Z</dcterms:created>
  <dcterms:modified xsi:type="dcterms:W3CDTF">2024-02-01T06:09:00Z</dcterms:modified>
</cp:coreProperties>
</file>