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88" w:rsidRPr="003C3888" w:rsidRDefault="003C3888" w:rsidP="003C3888">
      <w:pPr>
        <w:spacing w:after="0" w:line="240" w:lineRule="auto"/>
        <w:jc w:val="both"/>
        <w:rPr>
          <w:b/>
          <w:szCs w:val="28"/>
        </w:rPr>
      </w:pPr>
    </w:p>
    <w:p w:rsidR="003C3888" w:rsidRPr="003C3888" w:rsidRDefault="003C3888" w:rsidP="003C3888">
      <w:pPr>
        <w:spacing w:after="0" w:line="240" w:lineRule="auto"/>
        <w:jc w:val="both"/>
        <w:rPr>
          <w:b/>
          <w:szCs w:val="28"/>
        </w:rPr>
      </w:pPr>
    </w:p>
    <w:p w:rsidR="003C3888" w:rsidRPr="003C3888" w:rsidRDefault="003C3888" w:rsidP="003C3888">
      <w:pPr>
        <w:spacing w:after="0" w:line="240" w:lineRule="auto"/>
        <w:jc w:val="both"/>
        <w:rPr>
          <w:b/>
          <w:szCs w:val="28"/>
        </w:rPr>
      </w:pPr>
    </w:p>
    <w:p w:rsidR="003C3888" w:rsidRPr="003C3888" w:rsidRDefault="003C3888" w:rsidP="003C3888">
      <w:pPr>
        <w:spacing w:after="0" w:line="240" w:lineRule="auto"/>
        <w:jc w:val="both"/>
        <w:rPr>
          <w:b/>
          <w:szCs w:val="28"/>
        </w:rPr>
      </w:pPr>
    </w:p>
    <w:p w:rsidR="003C3888" w:rsidRPr="003C3888" w:rsidRDefault="003C3888" w:rsidP="003C3888">
      <w:pPr>
        <w:spacing w:after="0" w:line="240" w:lineRule="auto"/>
        <w:jc w:val="both"/>
        <w:rPr>
          <w:b/>
          <w:szCs w:val="28"/>
        </w:rPr>
      </w:pPr>
    </w:p>
    <w:p w:rsidR="003C3888" w:rsidRPr="003C3888" w:rsidRDefault="003C3888" w:rsidP="003C3888">
      <w:pPr>
        <w:spacing w:after="0" w:line="240" w:lineRule="auto"/>
        <w:jc w:val="both"/>
        <w:rPr>
          <w:b/>
          <w:szCs w:val="28"/>
        </w:rPr>
      </w:pPr>
    </w:p>
    <w:p w:rsidR="00D74FF0" w:rsidRPr="003C3888" w:rsidRDefault="00D74FF0" w:rsidP="003C3888">
      <w:pPr>
        <w:tabs>
          <w:tab w:val="center" w:pos="4820"/>
        </w:tabs>
        <w:spacing w:after="0" w:line="240" w:lineRule="auto"/>
        <w:jc w:val="both"/>
        <w:rPr>
          <w:b/>
          <w:szCs w:val="28"/>
        </w:rPr>
      </w:pPr>
      <w:r w:rsidRPr="003C3888">
        <w:rPr>
          <w:b/>
          <w:szCs w:val="28"/>
        </w:rPr>
        <w:t xml:space="preserve">про об’єднання конституційних проваджень у справі за конституційними скаргами </w:t>
      </w:r>
      <w:proofErr w:type="spellStart"/>
      <w:r w:rsidRPr="003C3888">
        <w:rPr>
          <w:b/>
          <w:szCs w:val="28"/>
        </w:rPr>
        <w:t>Стефурака</w:t>
      </w:r>
      <w:proofErr w:type="spellEnd"/>
      <w:r w:rsidRPr="003C3888">
        <w:rPr>
          <w:b/>
          <w:szCs w:val="28"/>
        </w:rPr>
        <w:t xml:space="preserve"> Ігор</w:t>
      </w:r>
      <w:r w:rsidR="003C3888" w:rsidRPr="003C3888">
        <w:rPr>
          <w:b/>
          <w:szCs w:val="28"/>
        </w:rPr>
        <w:t xml:space="preserve">я Ярославовича, </w:t>
      </w:r>
      <w:proofErr w:type="spellStart"/>
      <w:r w:rsidR="003C3888" w:rsidRPr="003C3888">
        <w:rPr>
          <w:b/>
          <w:szCs w:val="28"/>
        </w:rPr>
        <w:t>Палатова</w:t>
      </w:r>
      <w:proofErr w:type="spellEnd"/>
      <w:r w:rsidR="003C3888" w:rsidRPr="003C3888">
        <w:rPr>
          <w:b/>
          <w:szCs w:val="28"/>
        </w:rPr>
        <w:t xml:space="preserve"> Сергія</w:t>
      </w:r>
      <w:r w:rsidR="003C3888" w:rsidRPr="003C3888">
        <w:rPr>
          <w:b/>
          <w:szCs w:val="28"/>
        </w:rPr>
        <w:br/>
      </w:r>
      <w:r w:rsidRPr="003C3888">
        <w:rPr>
          <w:b/>
          <w:szCs w:val="28"/>
        </w:rPr>
        <w:t xml:space="preserve">Олеговича, </w:t>
      </w:r>
      <w:proofErr w:type="spellStart"/>
      <w:r w:rsidRPr="003C3888">
        <w:rPr>
          <w:b/>
          <w:szCs w:val="28"/>
        </w:rPr>
        <w:t>Чегеля</w:t>
      </w:r>
      <w:proofErr w:type="spellEnd"/>
      <w:r w:rsidRPr="003C3888">
        <w:rPr>
          <w:b/>
          <w:szCs w:val="28"/>
        </w:rPr>
        <w:t xml:space="preserve"> Богдана Івановича, </w:t>
      </w:r>
      <w:proofErr w:type="spellStart"/>
      <w:r w:rsidRPr="003C3888">
        <w:rPr>
          <w:b/>
          <w:szCs w:val="28"/>
        </w:rPr>
        <w:t>Бредуна</w:t>
      </w:r>
      <w:proofErr w:type="spellEnd"/>
      <w:r w:rsidRPr="003C3888">
        <w:rPr>
          <w:b/>
          <w:szCs w:val="28"/>
        </w:rPr>
        <w:t xml:space="preserve"> Олександра Васильовича, </w:t>
      </w:r>
      <w:proofErr w:type="spellStart"/>
      <w:r w:rsidRPr="003C3888">
        <w:rPr>
          <w:b/>
          <w:szCs w:val="28"/>
        </w:rPr>
        <w:t>Тиховської</w:t>
      </w:r>
      <w:proofErr w:type="spellEnd"/>
      <w:r w:rsidRPr="003C3888">
        <w:rPr>
          <w:b/>
          <w:szCs w:val="28"/>
        </w:rPr>
        <w:t xml:space="preserve"> Оксани Андріївни </w:t>
      </w:r>
      <w:r w:rsidR="003C3888" w:rsidRPr="003C3888">
        <w:rPr>
          <w:b/>
          <w:szCs w:val="28"/>
        </w:rPr>
        <w:t>щодо відповідності Конституції</w:t>
      </w:r>
      <w:r w:rsidR="003C3888" w:rsidRPr="003C3888">
        <w:rPr>
          <w:b/>
          <w:szCs w:val="28"/>
        </w:rPr>
        <w:br/>
      </w:r>
      <w:r w:rsidRPr="003C3888">
        <w:rPr>
          <w:b/>
          <w:szCs w:val="28"/>
        </w:rPr>
        <w:t>України (конституційності) другого речення</w:t>
      </w:r>
      <w:r w:rsidR="003C3888" w:rsidRPr="003C3888">
        <w:rPr>
          <w:b/>
          <w:szCs w:val="28"/>
        </w:rPr>
        <w:t xml:space="preserve"> абзацу першого</w:t>
      </w:r>
      <w:r w:rsidR="003C3888" w:rsidRPr="003C3888">
        <w:rPr>
          <w:b/>
          <w:szCs w:val="28"/>
        </w:rPr>
        <w:br/>
        <w:t xml:space="preserve">частини третьої </w:t>
      </w:r>
      <w:r w:rsidRPr="003C3888">
        <w:rPr>
          <w:b/>
          <w:szCs w:val="28"/>
        </w:rPr>
        <w:t xml:space="preserve">статті 87 Закону України ,,Про державну </w:t>
      </w:r>
      <w:r w:rsidR="003C3888" w:rsidRPr="003C3888">
        <w:rPr>
          <w:b/>
          <w:szCs w:val="28"/>
        </w:rPr>
        <w:t>службу“</w:t>
      </w:r>
      <w:r w:rsidR="003C3888" w:rsidRPr="003C3888">
        <w:rPr>
          <w:b/>
          <w:szCs w:val="28"/>
        </w:rPr>
        <w:br/>
        <w:t xml:space="preserve">від 10 грудня 2015 року </w:t>
      </w:r>
      <w:r w:rsidRPr="003C3888">
        <w:rPr>
          <w:b/>
          <w:szCs w:val="28"/>
        </w:rPr>
        <w:t xml:space="preserve">№ 889–VIII у редакції Закону України ,,Про внесення змін до Митного кодексу України та деяких інших законодавчих актів України у зв’язку з проведенням адміністративної реформи“ </w:t>
      </w:r>
      <w:r w:rsidR="003C3888" w:rsidRPr="003C3888">
        <w:rPr>
          <w:b/>
          <w:szCs w:val="28"/>
        </w:rPr>
        <w:t xml:space="preserve">від 14 січня 2020 року № 440–ІХ </w:t>
      </w:r>
      <w:r w:rsidRPr="003C3888">
        <w:rPr>
          <w:b/>
          <w:szCs w:val="28"/>
        </w:rPr>
        <w:t>та у справі за конституційною ска</w:t>
      </w:r>
      <w:r w:rsidR="003C3888" w:rsidRPr="003C3888">
        <w:rPr>
          <w:b/>
          <w:szCs w:val="28"/>
        </w:rPr>
        <w:t xml:space="preserve">ргою Корецького Олега Павловича </w:t>
      </w:r>
      <w:r w:rsidRPr="003C3888">
        <w:rPr>
          <w:b/>
          <w:szCs w:val="28"/>
        </w:rPr>
        <w:t>щодо відповідності Конституції Ук</w:t>
      </w:r>
      <w:r w:rsidR="003C3888" w:rsidRPr="003C3888">
        <w:rPr>
          <w:b/>
          <w:szCs w:val="28"/>
        </w:rPr>
        <w:t xml:space="preserve">раїни (конституційності) </w:t>
      </w:r>
      <w:r w:rsidRPr="003C3888">
        <w:rPr>
          <w:b/>
          <w:szCs w:val="28"/>
        </w:rPr>
        <w:t>д</w:t>
      </w:r>
      <w:r w:rsidR="003C3888" w:rsidRPr="003C3888">
        <w:rPr>
          <w:b/>
          <w:szCs w:val="28"/>
        </w:rPr>
        <w:t xml:space="preserve">ругого речення абзацу третього </w:t>
      </w:r>
      <w:r w:rsidRPr="003C3888">
        <w:rPr>
          <w:b/>
          <w:szCs w:val="28"/>
        </w:rPr>
        <w:t xml:space="preserve">підпункту „в“ підпункту 106 пункту 3 розділу ІІ „Прикінцеві та перехідні положення“ Закону України „Про внесення змін до Митного кодексу України та деяких інших законодавчих актів України у зв’язку з проведенням </w:t>
      </w:r>
      <w:r w:rsidR="003C3888" w:rsidRPr="003C3888">
        <w:rPr>
          <w:b/>
          <w:szCs w:val="28"/>
        </w:rPr>
        <w:br/>
      </w:r>
      <w:r w:rsidR="003C3888" w:rsidRPr="003C3888">
        <w:rPr>
          <w:b/>
          <w:szCs w:val="28"/>
        </w:rPr>
        <w:tab/>
      </w:r>
      <w:r w:rsidRPr="003C3888">
        <w:rPr>
          <w:b/>
          <w:szCs w:val="28"/>
        </w:rPr>
        <w:t>адміністративної реформи“ від 14 січня 2020 року № 440–ІХ</w:t>
      </w:r>
    </w:p>
    <w:p w:rsidR="005F7126" w:rsidRPr="003C3888" w:rsidRDefault="005F7126" w:rsidP="003C3888">
      <w:pPr>
        <w:spacing w:after="0" w:line="240" w:lineRule="auto"/>
        <w:jc w:val="both"/>
        <w:rPr>
          <w:b/>
          <w:szCs w:val="28"/>
        </w:rPr>
      </w:pPr>
    </w:p>
    <w:p w:rsidR="00D74FF0" w:rsidRPr="003C3888" w:rsidRDefault="0067336A" w:rsidP="003C3888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>К и ї в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</w:t>
      </w:r>
      <w:r w:rsidR="00D74FF0" w:rsidRPr="003C3888">
        <w:rPr>
          <w:b w:val="0"/>
          <w:szCs w:val="28"/>
        </w:rPr>
        <w:t>Справа № 3-65/2022(165/22, 59/23, 41/23, 47/23</w:t>
      </w:r>
      <w:r>
        <w:rPr>
          <w:b w:val="0"/>
          <w:szCs w:val="28"/>
        </w:rPr>
        <w:t>, 286/23</w:t>
      </w:r>
      <w:r w:rsidR="00D74FF0" w:rsidRPr="003C3888">
        <w:rPr>
          <w:b w:val="0"/>
          <w:szCs w:val="28"/>
        </w:rPr>
        <w:t>)</w:t>
      </w:r>
    </w:p>
    <w:p w:rsidR="00D74FF0" w:rsidRPr="003C3888" w:rsidRDefault="004A0016" w:rsidP="003C3888">
      <w:pPr>
        <w:pStyle w:val="a5"/>
        <w:ind w:firstLine="0"/>
        <w:rPr>
          <w:b w:val="0"/>
          <w:szCs w:val="28"/>
        </w:rPr>
      </w:pPr>
      <w:r w:rsidRPr="003C3888">
        <w:rPr>
          <w:b w:val="0"/>
          <w:szCs w:val="28"/>
          <w:lang w:val="ru-RU"/>
        </w:rPr>
        <w:t>7</w:t>
      </w:r>
      <w:r w:rsidR="00D74FF0" w:rsidRPr="003C3888">
        <w:rPr>
          <w:b w:val="0"/>
          <w:szCs w:val="28"/>
        </w:rPr>
        <w:t xml:space="preserve"> листопада 2023 року</w:t>
      </w:r>
      <w:r w:rsidR="00D74FF0" w:rsidRPr="003C3888">
        <w:rPr>
          <w:b w:val="0"/>
          <w:szCs w:val="28"/>
        </w:rPr>
        <w:tab/>
      </w:r>
      <w:r w:rsidR="0067336A">
        <w:rPr>
          <w:b w:val="0"/>
          <w:szCs w:val="28"/>
        </w:rPr>
        <w:t xml:space="preserve"> </w:t>
      </w:r>
      <w:bookmarkStart w:id="0" w:name="_GoBack"/>
      <w:bookmarkEnd w:id="0"/>
      <w:r w:rsidR="00D74FF0" w:rsidRPr="003C3888">
        <w:rPr>
          <w:b w:val="0"/>
          <w:szCs w:val="28"/>
        </w:rPr>
        <w:t xml:space="preserve">  Справа № 3-149/2023(273/23)</w:t>
      </w:r>
    </w:p>
    <w:p w:rsidR="00D74FF0" w:rsidRPr="003C3888" w:rsidRDefault="00D74FF0" w:rsidP="003C3888">
      <w:pPr>
        <w:pStyle w:val="a5"/>
        <w:ind w:firstLine="0"/>
        <w:rPr>
          <w:b w:val="0"/>
          <w:szCs w:val="28"/>
        </w:rPr>
      </w:pPr>
      <w:r w:rsidRPr="003C3888">
        <w:rPr>
          <w:b w:val="0"/>
          <w:szCs w:val="28"/>
        </w:rPr>
        <w:t xml:space="preserve">№ </w:t>
      </w:r>
      <w:r w:rsidR="004A0016" w:rsidRPr="003C3888">
        <w:rPr>
          <w:b w:val="0"/>
          <w:szCs w:val="28"/>
          <w:lang w:val="ru-RU"/>
        </w:rPr>
        <w:t>16</w:t>
      </w:r>
      <w:r w:rsidRPr="003C3888">
        <w:rPr>
          <w:b w:val="0"/>
          <w:szCs w:val="28"/>
        </w:rPr>
        <w:t>-</w:t>
      </w:r>
      <w:proofErr w:type="spellStart"/>
      <w:r w:rsidRPr="003C3888">
        <w:rPr>
          <w:b w:val="0"/>
          <w:szCs w:val="28"/>
        </w:rPr>
        <w:t>уп</w:t>
      </w:r>
      <w:proofErr w:type="spellEnd"/>
      <w:r w:rsidRPr="003C3888">
        <w:rPr>
          <w:b w:val="0"/>
          <w:szCs w:val="28"/>
        </w:rPr>
        <w:t>/2023</w:t>
      </w:r>
    </w:p>
    <w:p w:rsidR="003C3888" w:rsidRPr="003C3888" w:rsidRDefault="003C3888" w:rsidP="003C3888">
      <w:pPr>
        <w:pStyle w:val="a5"/>
        <w:ind w:firstLine="0"/>
        <w:rPr>
          <w:b w:val="0"/>
          <w:szCs w:val="28"/>
        </w:rPr>
      </w:pPr>
    </w:p>
    <w:p w:rsidR="00D74FF0" w:rsidRPr="003C3888" w:rsidRDefault="00D74FF0" w:rsidP="003C3888">
      <w:pPr>
        <w:spacing w:after="0" w:line="240" w:lineRule="auto"/>
        <w:ind w:firstLine="567"/>
        <w:jc w:val="both"/>
        <w:rPr>
          <w:szCs w:val="28"/>
        </w:rPr>
      </w:pPr>
      <w:r w:rsidRPr="003C3888">
        <w:rPr>
          <w:szCs w:val="28"/>
        </w:rPr>
        <w:t>Велика палата Конституційного Суду України у складі:</w:t>
      </w:r>
    </w:p>
    <w:p w:rsidR="00D74FF0" w:rsidRPr="003C3888" w:rsidRDefault="00D74FF0" w:rsidP="003C3888">
      <w:pPr>
        <w:spacing w:after="0" w:line="240" w:lineRule="auto"/>
        <w:ind w:firstLine="567"/>
        <w:jc w:val="both"/>
        <w:rPr>
          <w:szCs w:val="28"/>
        </w:rPr>
      </w:pPr>
    </w:p>
    <w:p w:rsidR="00D74FF0" w:rsidRPr="003C3888" w:rsidRDefault="00D74FF0" w:rsidP="003C3888">
      <w:pPr>
        <w:spacing w:after="0" w:line="240" w:lineRule="auto"/>
        <w:ind w:firstLine="567"/>
        <w:jc w:val="both"/>
        <w:rPr>
          <w:szCs w:val="28"/>
        </w:rPr>
      </w:pPr>
      <w:r w:rsidRPr="003C3888">
        <w:rPr>
          <w:szCs w:val="28"/>
        </w:rPr>
        <w:t>Головатий Сергій Петрович (голова засідання, доповідач),</w:t>
      </w:r>
    </w:p>
    <w:p w:rsidR="00D74FF0" w:rsidRPr="003C3888" w:rsidRDefault="00D74FF0" w:rsidP="003C3888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3C3888">
        <w:rPr>
          <w:szCs w:val="28"/>
        </w:rPr>
        <w:t>Городовенко</w:t>
      </w:r>
      <w:proofErr w:type="spellEnd"/>
      <w:r w:rsidRPr="003C3888">
        <w:rPr>
          <w:szCs w:val="28"/>
        </w:rPr>
        <w:t xml:space="preserve"> Віктор Валентинович,</w:t>
      </w:r>
    </w:p>
    <w:p w:rsidR="00D74FF0" w:rsidRPr="003C3888" w:rsidRDefault="00D74FF0" w:rsidP="003C3888">
      <w:pPr>
        <w:spacing w:after="0" w:line="240" w:lineRule="auto"/>
        <w:ind w:firstLine="567"/>
        <w:jc w:val="both"/>
        <w:rPr>
          <w:szCs w:val="28"/>
        </w:rPr>
      </w:pPr>
      <w:r w:rsidRPr="003C3888">
        <w:rPr>
          <w:szCs w:val="28"/>
        </w:rPr>
        <w:t>Грищук Оксана Вікторівна,</w:t>
      </w:r>
    </w:p>
    <w:p w:rsidR="00D74FF0" w:rsidRPr="003C3888" w:rsidRDefault="00D74FF0" w:rsidP="003C3888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3C3888">
        <w:rPr>
          <w:szCs w:val="28"/>
        </w:rPr>
        <w:t>Кичун</w:t>
      </w:r>
      <w:proofErr w:type="spellEnd"/>
      <w:r w:rsidRPr="003C3888">
        <w:rPr>
          <w:szCs w:val="28"/>
        </w:rPr>
        <w:t xml:space="preserve"> Віктор Іванович (доповідач),</w:t>
      </w:r>
    </w:p>
    <w:p w:rsidR="00D74FF0" w:rsidRPr="003C3888" w:rsidRDefault="00D74FF0" w:rsidP="003C3888">
      <w:pPr>
        <w:spacing w:after="0" w:line="240" w:lineRule="auto"/>
        <w:ind w:firstLine="567"/>
        <w:jc w:val="both"/>
        <w:rPr>
          <w:szCs w:val="28"/>
        </w:rPr>
      </w:pPr>
      <w:r w:rsidRPr="003C3888">
        <w:rPr>
          <w:szCs w:val="28"/>
        </w:rPr>
        <w:t>Колісник Віктор Павлович,</w:t>
      </w:r>
    </w:p>
    <w:p w:rsidR="00D74FF0" w:rsidRPr="003C3888" w:rsidRDefault="00D74FF0" w:rsidP="003C3888">
      <w:pPr>
        <w:spacing w:after="0" w:line="240" w:lineRule="auto"/>
        <w:ind w:firstLine="567"/>
        <w:jc w:val="both"/>
        <w:rPr>
          <w:szCs w:val="28"/>
        </w:rPr>
      </w:pPr>
      <w:r w:rsidRPr="003C3888">
        <w:rPr>
          <w:szCs w:val="28"/>
        </w:rPr>
        <w:t>Кривенко Віктор Васильович (доповідач),</w:t>
      </w:r>
    </w:p>
    <w:p w:rsidR="00D74FF0" w:rsidRPr="003C3888" w:rsidRDefault="00D74FF0" w:rsidP="003C3888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3C3888">
        <w:rPr>
          <w:szCs w:val="28"/>
        </w:rPr>
        <w:t>Лемак</w:t>
      </w:r>
      <w:proofErr w:type="spellEnd"/>
      <w:r w:rsidRPr="003C3888">
        <w:rPr>
          <w:szCs w:val="28"/>
        </w:rPr>
        <w:t xml:space="preserve"> Василь Васильович,</w:t>
      </w:r>
    </w:p>
    <w:p w:rsidR="00D74FF0" w:rsidRPr="003C3888" w:rsidRDefault="00D74FF0" w:rsidP="003C3888">
      <w:pPr>
        <w:spacing w:after="0" w:line="240" w:lineRule="auto"/>
        <w:ind w:firstLine="567"/>
        <w:jc w:val="both"/>
        <w:rPr>
          <w:szCs w:val="28"/>
        </w:rPr>
      </w:pPr>
      <w:r w:rsidRPr="003C3888">
        <w:rPr>
          <w:szCs w:val="28"/>
        </w:rPr>
        <w:t>Мойсик Володимир Романович,</w:t>
      </w:r>
    </w:p>
    <w:p w:rsidR="00D74FF0" w:rsidRPr="003C3888" w:rsidRDefault="00D74FF0" w:rsidP="003C3888">
      <w:pPr>
        <w:spacing w:after="0" w:line="240" w:lineRule="auto"/>
        <w:ind w:firstLine="567"/>
        <w:jc w:val="both"/>
        <w:rPr>
          <w:szCs w:val="28"/>
        </w:rPr>
      </w:pPr>
      <w:r w:rsidRPr="003C3888">
        <w:rPr>
          <w:szCs w:val="28"/>
        </w:rPr>
        <w:t>Первомайський Олег Олексійович,</w:t>
      </w:r>
    </w:p>
    <w:p w:rsidR="00D74FF0" w:rsidRPr="003C3888" w:rsidRDefault="00D74FF0" w:rsidP="003C3888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3C3888">
        <w:rPr>
          <w:szCs w:val="28"/>
        </w:rPr>
        <w:t>Петришин</w:t>
      </w:r>
      <w:proofErr w:type="spellEnd"/>
      <w:r w:rsidRPr="003C3888">
        <w:rPr>
          <w:szCs w:val="28"/>
        </w:rPr>
        <w:t xml:space="preserve"> Олександр Віталійович,</w:t>
      </w:r>
    </w:p>
    <w:p w:rsidR="00D74FF0" w:rsidRPr="003C3888" w:rsidRDefault="00D74FF0" w:rsidP="003C3888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3C3888">
        <w:rPr>
          <w:szCs w:val="28"/>
        </w:rPr>
        <w:t>Совгиря</w:t>
      </w:r>
      <w:proofErr w:type="spellEnd"/>
      <w:r w:rsidRPr="003C3888">
        <w:rPr>
          <w:szCs w:val="28"/>
        </w:rPr>
        <w:t xml:space="preserve"> Ольга Володимирівна, </w:t>
      </w:r>
    </w:p>
    <w:p w:rsidR="00D74FF0" w:rsidRPr="003C3888" w:rsidRDefault="00D74FF0" w:rsidP="003C3888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3C3888">
        <w:rPr>
          <w:szCs w:val="28"/>
        </w:rPr>
        <w:t>Філюк</w:t>
      </w:r>
      <w:proofErr w:type="spellEnd"/>
      <w:r w:rsidRPr="003C3888">
        <w:rPr>
          <w:szCs w:val="28"/>
        </w:rPr>
        <w:t xml:space="preserve"> Петро </w:t>
      </w:r>
      <w:proofErr w:type="spellStart"/>
      <w:r w:rsidRPr="003C3888">
        <w:rPr>
          <w:szCs w:val="28"/>
        </w:rPr>
        <w:t>Тодосьович</w:t>
      </w:r>
      <w:proofErr w:type="spellEnd"/>
      <w:r w:rsidRPr="003C3888">
        <w:rPr>
          <w:szCs w:val="28"/>
        </w:rPr>
        <w:t xml:space="preserve"> (доповідач),</w:t>
      </w:r>
    </w:p>
    <w:p w:rsidR="00D74FF0" w:rsidRPr="003C3888" w:rsidRDefault="00D74FF0" w:rsidP="003C3888">
      <w:pPr>
        <w:spacing w:after="0" w:line="240" w:lineRule="auto"/>
        <w:ind w:firstLine="567"/>
        <w:jc w:val="both"/>
        <w:rPr>
          <w:szCs w:val="28"/>
        </w:rPr>
      </w:pPr>
    </w:p>
    <w:p w:rsidR="00D74FF0" w:rsidRPr="003C3888" w:rsidRDefault="00D74FF0" w:rsidP="009B7D6F">
      <w:pPr>
        <w:spacing w:after="0" w:line="360" w:lineRule="auto"/>
        <w:ind w:firstLine="567"/>
        <w:jc w:val="both"/>
        <w:rPr>
          <w:szCs w:val="28"/>
        </w:rPr>
      </w:pPr>
      <w:r w:rsidRPr="003C3888">
        <w:rPr>
          <w:rFonts w:eastAsia="Calibri" w:cs="Times New Roman"/>
          <w:szCs w:val="28"/>
        </w:rPr>
        <w:t xml:space="preserve">розглянула на пленарному засіданні питання про об’єднання конституційних проваджень у справі за конституційними скаргами </w:t>
      </w:r>
      <w:proofErr w:type="spellStart"/>
      <w:r w:rsidRPr="003C3888">
        <w:rPr>
          <w:szCs w:val="28"/>
        </w:rPr>
        <w:t>Стефурака</w:t>
      </w:r>
      <w:proofErr w:type="spellEnd"/>
      <w:r w:rsidRPr="003C3888">
        <w:rPr>
          <w:szCs w:val="28"/>
        </w:rPr>
        <w:t xml:space="preserve"> </w:t>
      </w:r>
      <w:r w:rsidRPr="003C3888">
        <w:rPr>
          <w:szCs w:val="28"/>
        </w:rPr>
        <w:lastRenderedPageBreak/>
        <w:t xml:space="preserve">Ігоря Ярославовича, </w:t>
      </w:r>
      <w:proofErr w:type="spellStart"/>
      <w:r w:rsidRPr="003C3888">
        <w:rPr>
          <w:szCs w:val="28"/>
        </w:rPr>
        <w:t>Палатова</w:t>
      </w:r>
      <w:proofErr w:type="spellEnd"/>
      <w:r w:rsidRPr="003C3888">
        <w:rPr>
          <w:szCs w:val="28"/>
        </w:rPr>
        <w:t xml:space="preserve"> Сергія Олеговича, </w:t>
      </w:r>
      <w:proofErr w:type="spellStart"/>
      <w:r w:rsidRPr="003C3888">
        <w:rPr>
          <w:szCs w:val="28"/>
        </w:rPr>
        <w:t>Чегеля</w:t>
      </w:r>
      <w:proofErr w:type="spellEnd"/>
      <w:r w:rsidRPr="003C3888">
        <w:rPr>
          <w:szCs w:val="28"/>
        </w:rPr>
        <w:t xml:space="preserve"> Богдана Івановича, </w:t>
      </w:r>
      <w:proofErr w:type="spellStart"/>
      <w:r w:rsidRPr="003C3888">
        <w:rPr>
          <w:szCs w:val="28"/>
        </w:rPr>
        <w:t>Бредуна</w:t>
      </w:r>
      <w:proofErr w:type="spellEnd"/>
      <w:r w:rsidRPr="003C3888">
        <w:rPr>
          <w:szCs w:val="28"/>
        </w:rPr>
        <w:t xml:space="preserve"> Олександра Васильовича, </w:t>
      </w:r>
      <w:proofErr w:type="spellStart"/>
      <w:r w:rsidRPr="003C3888">
        <w:rPr>
          <w:szCs w:val="28"/>
        </w:rPr>
        <w:t>Тиховської</w:t>
      </w:r>
      <w:proofErr w:type="spellEnd"/>
      <w:r w:rsidRPr="003C3888">
        <w:rPr>
          <w:szCs w:val="28"/>
        </w:rPr>
        <w:t xml:space="preserve"> Оксани Андріївни щодо відповідності Конституції України (ко</w:t>
      </w:r>
      <w:r w:rsidR="003C3888" w:rsidRPr="003C3888">
        <w:rPr>
          <w:szCs w:val="28"/>
        </w:rPr>
        <w:t>нституційності) другого речення</w:t>
      </w:r>
      <w:r w:rsidR="003C3888" w:rsidRPr="003C3888">
        <w:rPr>
          <w:szCs w:val="28"/>
        </w:rPr>
        <w:br/>
      </w:r>
      <w:r w:rsidRPr="003C3888">
        <w:rPr>
          <w:szCs w:val="28"/>
        </w:rPr>
        <w:t>абзацу першого частини третьої статті 87 Закону України ,,Про державну службу“ від 10 грудня 2015 року № 889–VIII у редакції Закону України ,,Про внесення змін до Митного кодексу України та деяких інших законодавчих актів України у зв’язку з проведенням адмініс</w:t>
      </w:r>
      <w:r w:rsidR="003C3888" w:rsidRPr="003C3888">
        <w:rPr>
          <w:szCs w:val="28"/>
        </w:rPr>
        <w:t>тративної реформи“ від 14 січня</w:t>
      </w:r>
      <w:r w:rsidR="003C3888" w:rsidRPr="003C3888">
        <w:rPr>
          <w:szCs w:val="28"/>
        </w:rPr>
        <w:br/>
      </w:r>
      <w:r w:rsidRPr="003C3888">
        <w:rPr>
          <w:szCs w:val="28"/>
        </w:rPr>
        <w:t>2020 року № 440–ІХ та у справі за конституційною скаргою Корецького Олега Павловича щодо відповідності Конституції України (конституційн</w:t>
      </w:r>
      <w:r w:rsidR="003C3888" w:rsidRPr="003C3888">
        <w:rPr>
          <w:szCs w:val="28"/>
        </w:rPr>
        <w:t>ості)</w:t>
      </w:r>
      <w:r w:rsidR="003C3888" w:rsidRPr="003C3888">
        <w:rPr>
          <w:szCs w:val="28"/>
        </w:rPr>
        <w:br/>
      </w:r>
      <w:r w:rsidRPr="003C3888">
        <w:rPr>
          <w:szCs w:val="28"/>
        </w:rPr>
        <w:t>другого речення абзацу третього  підпу</w:t>
      </w:r>
      <w:r w:rsidR="003C3888" w:rsidRPr="003C3888">
        <w:rPr>
          <w:szCs w:val="28"/>
        </w:rPr>
        <w:t>нкту „в“ підпункту 106 пункту 3</w:t>
      </w:r>
      <w:r w:rsidR="003C3888" w:rsidRPr="003C3888">
        <w:rPr>
          <w:szCs w:val="28"/>
        </w:rPr>
        <w:br/>
      </w:r>
      <w:r w:rsidRPr="003C3888">
        <w:rPr>
          <w:szCs w:val="28"/>
        </w:rPr>
        <w:t xml:space="preserve">розділу ІІ „Прикінцеві та перехідні положення“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Pr="003C3888">
        <w:rPr>
          <w:szCs w:val="28"/>
        </w:rPr>
        <w:br/>
        <w:t>№ 440–ІХ.</w:t>
      </w:r>
    </w:p>
    <w:p w:rsidR="003C3888" w:rsidRPr="003C3888" w:rsidRDefault="003C3888" w:rsidP="009B7D6F">
      <w:pPr>
        <w:spacing w:after="0" w:line="360" w:lineRule="auto"/>
        <w:ind w:firstLine="567"/>
        <w:jc w:val="both"/>
        <w:rPr>
          <w:szCs w:val="28"/>
          <w:shd w:val="clear" w:color="auto" w:fill="FFFFFF"/>
        </w:rPr>
      </w:pPr>
    </w:p>
    <w:p w:rsidR="00D74FF0" w:rsidRPr="003C3888" w:rsidRDefault="00D74FF0" w:rsidP="009B7D6F">
      <w:pPr>
        <w:spacing w:after="0" w:line="360" w:lineRule="auto"/>
        <w:ind w:firstLine="567"/>
        <w:jc w:val="both"/>
        <w:rPr>
          <w:szCs w:val="28"/>
          <w:shd w:val="clear" w:color="auto" w:fill="FFFFFF"/>
        </w:rPr>
      </w:pPr>
      <w:r w:rsidRPr="003C3888">
        <w:rPr>
          <w:szCs w:val="28"/>
          <w:shd w:val="clear" w:color="auto" w:fill="FFFFFF"/>
        </w:rPr>
        <w:t>Заслухавши судд</w:t>
      </w:r>
      <w:r w:rsidR="00D40E34" w:rsidRPr="003C3888">
        <w:rPr>
          <w:szCs w:val="28"/>
          <w:shd w:val="clear" w:color="auto" w:fill="FFFFFF"/>
        </w:rPr>
        <w:t>ів</w:t>
      </w:r>
      <w:r w:rsidRPr="003C3888">
        <w:rPr>
          <w:szCs w:val="28"/>
          <w:shd w:val="clear" w:color="auto" w:fill="FFFFFF"/>
        </w:rPr>
        <w:t>-доповід</w:t>
      </w:r>
      <w:r w:rsidR="00D40E34" w:rsidRPr="003C3888">
        <w:rPr>
          <w:szCs w:val="28"/>
          <w:shd w:val="clear" w:color="auto" w:fill="FFFFFF"/>
        </w:rPr>
        <w:t>ачів</w:t>
      </w:r>
      <w:r w:rsidRPr="003C3888">
        <w:rPr>
          <w:szCs w:val="28"/>
          <w:shd w:val="clear" w:color="auto" w:fill="FFFFFF"/>
        </w:rPr>
        <w:t xml:space="preserve"> Головатого С.П., </w:t>
      </w:r>
      <w:proofErr w:type="spellStart"/>
      <w:r w:rsidRPr="003C3888">
        <w:rPr>
          <w:szCs w:val="28"/>
        </w:rPr>
        <w:t>Кичуна</w:t>
      </w:r>
      <w:proofErr w:type="spellEnd"/>
      <w:r w:rsidR="003C3888" w:rsidRPr="003C3888">
        <w:rPr>
          <w:szCs w:val="28"/>
        </w:rPr>
        <w:t xml:space="preserve"> В.І.,</w:t>
      </w:r>
      <w:r w:rsidR="003C3888" w:rsidRPr="003C3888">
        <w:rPr>
          <w:szCs w:val="28"/>
        </w:rPr>
        <w:br/>
      </w:r>
      <w:r w:rsidRPr="003C3888">
        <w:rPr>
          <w:szCs w:val="28"/>
        </w:rPr>
        <w:t xml:space="preserve">Кривенка В.В., </w:t>
      </w:r>
      <w:proofErr w:type="spellStart"/>
      <w:r w:rsidRPr="003C3888">
        <w:rPr>
          <w:szCs w:val="28"/>
        </w:rPr>
        <w:t>Філюка</w:t>
      </w:r>
      <w:proofErr w:type="spellEnd"/>
      <w:r w:rsidRPr="003C3888">
        <w:rPr>
          <w:szCs w:val="28"/>
        </w:rPr>
        <w:t xml:space="preserve"> П.Т.</w:t>
      </w:r>
      <w:r w:rsidRPr="003C3888">
        <w:rPr>
          <w:szCs w:val="28"/>
          <w:shd w:val="clear" w:color="auto" w:fill="FFFFFF"/>
        </w:rPr>
        <w:t xml:space="preserve"> та дослідивши матеріали справ, Велика палата Конституційного Суду України </w:t>
      </w:r>
    </w:p>
    <w:p w:rsidR="00D76DAF" w:rsidRPr="003C3888" w:rsidRDefault="00D76DAF" w:rsidP="009B7D6F">
      <w:pPr>
        <w:spacing w:after="0" w:line="360" w:lineRule="auto"/>
        <w:ind w:firstLine="567"/>
        <w:jc w:val="both"/>
        <w:rPr>
          <w:szCs w:val="28"/>
          <w:shd w:val="clear" w:color="auto" w:fill="FFFFFF"/>
        </w:rPr>
      </w:pPr>
    </w:p>
    <w:p w:rsidR="00D74FF0" w:rsidRPr="003C3888" w:rsidRDefault="00D74FF0" w:rsidP="009B7D6F">
      <w:pPr>
        <w:spacing w:after="0" w:line="360" w:lineRule="auto"/>
        <w:jc w:val="center"/>
        <w:rPr>
          <w:b/>
          <w:szCs w:val="28"/>
        </w:rPr>
      </w:pPr>
      <w:r w:rsidRPr="003C3888">
        <w:rPr>
          <w:b/>
          <w:szCs w:val="28"/>
        </w:rPr>
        <w:t>у с т а н о в и л а:</w:t>
      </w:r>
    </w:p>
    <w:p w:rsidR="003C3888" w:rsidRPr="003C3888" w:rsidRDefault="003C3888" w:rsidP="009B7D6F">
      <w:pPr>
        <w:spacing w:after="0" w:line="360" w:lineRule="auto"/>
        <w:ind w:firstLine="567"/>
        <w:jc w:val="both"/>
        <w:rPr>
          <w:szCs w:val="28"/>
        </w:rPr>
      </w:pPr>
    </w:p>
    <w:p w:rsidR="00D74FF0" w:rsidRPr="003C3888" w:rsidRDefault="00D74FF0" w:rsidP="009B7D6F">
      <w:pPr>
        <w:spacing w:after="0" w:line="360" w:lineRule="auto"/>
        <w:ind w:firstLine="567"/>
        <w:jc w:val="both"/>
        <w:rPr>
          <w:szCs w:val="28"/>
        </w:rPr>
      </w:pPr>
      <w:r w:rsidRPr="003C3888">
        <w:rPr>
          <w:szCs w:val="28"/>
        </w:rPr>
        <w:t xml:space="preserve">1. Перший сенат Конституційного Суду України Ухвалою від 25 жовтня 2023 року № 14-уп(I)/2023 об’єднав конституційні провадження у справі за конституційними скаргами </w:t>
      </w:r>
      <w:proofErr w:type="spellStart"/>
      <w:r w:rsidRPr="003C3888">
        <w:rPr>
          <w:szCs w:val="28"/>
        </w:rPr>
        <w:t>Стефурака</w:t>
      </w:r>
      <w:proofErr w:type="spellEnd"/>
      <w:r w:rsidRPr="003C3888">
        <w:rPr>
          <w:szCs w:val="28"/>
        </w:rPr>
        <w:t xml:space="preserve"> Ігоря Ярославовича, </w:t>
      </w:r>
      <w:proofErr w:type="spellStart"/>
      <w:r w:rsidRPr="003C3888">
        <w:rPr>
          <w:szCs w:val="28"/>
        </w:rPr>
        <w:t>Палатова</w:t>
      </w:r>
      <w:proofErr w:type="spellEnd"/>
      <w:r w:rsidRPr="003C3888">
        <w:rPr>
          <w:szCs w:val="28"/>
        </w:rPr>
        <w:t xml:space="preserve"> Сергія Олеговича, </w:t>
      </w:r>
      <w:proofErr w:type="spellStart"/>
      <w:r w:rsidRPr="003C3888">
        <w:rPr>
          <w:szCs w:val="28"/>
        </w:rPr>
        <w:t>Чегеля</w:t>
      </w:r>
      <w:proofErr w:type="spellEnd"/>
      <w:r w:rsidRPr="003C3888">
        <w:rPr>
          <w:szCs w:val="28"/>
        </w:rPr>
        <w:t xml:space="preserve"> Богдана Івановича, </w:t>
      </w:r>
      <w:proofErr w:type="spellStart"/>
      <w:r w:rsidRPr="003C3888">
        <w:rPr>
          <w:szCs w:val="28"/>
        </w:rPr>
        <w:t>Бредуна</w:t>
      </w:r>
      <w:proofErr w:type="spellEnd"/>
      <w:r w:rsidRPr="003C3888">
        <w:rPr>
          <w:szCs w:val="28"/>
        </w:rPr>
        <w:t xml:space="preserve"> Олександра Васильовича щодо відповідності Конституції України (ко</w:t>
      </w:r>
      <w:r w:rsidR="003C3888" w:rsidRPr="003C3888">
        <w:rPr>
          <w:szCs w:val="28"/>
        </w:rPr>
        <w:t>нституційності) другого речення</w:t>
      </w:r>
      <w:r w:rsidR="003C3888" w:rsidRPr="003C3888">
        <w:rPr>
          <w:szCs w:val="28"/>
        </w:rPr>
        <w:br/>
      </w:r>
      <w:r w:rsidRPr="003C3888">
        <w:rPr>
          <w:szCs w:val="28"/>
        </w:rPr>
        <w:t>абзацу першого частини третьої статті 87 Закону України ,,Про державну службу“ від 10 грудня 2015 року № 889–VIII у редакції Закону України ,,Про внесення змін до Митного кодексу України та деяких інших законодавчих актів України у зв’язку з проведенням адмініс</w:t>
      </w:r>
      <w:r w:rsidR="003C3888" w:rsidRPr="003C3888">
        <w:rPr>
          <w:szCs w:val="28"/>
        </w:rPr>
        <w:t>тративної реформи“ від 14 січня</w:t>
      </w:r>
      <w:r w:rsidR="003C3888" w:rsidRPr="003C3888">
        <w:rPr>
          <w:szCs w:val="28"/>
        </w:rPr>
        <w:br/>
      </w:r>
      <w:r w:rsidRPr="003C3888">
        <w:rPr>
          <w:szCs w:val="28"/>
        </w:rPr>
        <w:lastRenderedPageBreak/>
        <w:t xml:space="preserve">2020 року № 440–ІХ та у справі за конституційною скаргою </w:t>
      </w:r>
      <w:proofErr w:type="spellStart"/>
      <w:r w:rsidRPr="003C3888">
        <w:rPr>
          <w:szCs w:val="28"/>
        </w:rPr>
        <w:t>Тиховської</w:t>
      </w:r>
      <w:proofErr w:type="spellEnd"/>
      <w:r w:rsidRPr="003C3888">
        <w:rPr>
          <w:szCs w:val="28"/>
        </w:rPr>
        <w:t xml:space="preserve"> Оксани Андріївни щодо відповідності Конституції України (конституційності) другого речення абзацу першого частини третьої статті 87 Закону України ,,Про державну службу“ від 10 грудня 2015 року № 889–VIII у редакції Закону України ,,Про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№ 440–</w:t>
      </w:r>
      <w:r w:rsidRPr="003C3888">
        <w:rPr>
          <w:szCs w:val="28"/>
          <w:lang w:val="en-US"/>
        </w:rPr>
        <w:t>IX</w:t>
      </w:r>
      <w:r w:rsidRPr="003C3888">
        <w:rPr>
          <w:szCs w:val="28"/>
        </w:rPr>
        <w:t xml:space="preserve"> в одне конституційне провадження</w:t>
      </w:r>
      <w:r w:rsidR="003C3888" w:rsidRPr="003C3888">
        <w:rPr>
          <w:szCs w:val="28"/>
        </w:rPr>
        <w:t xml:space="preserve"> (судді-доповідачі</w:t>
      </w:r>
      <w:r w:rsidR="003C3888" w:rsidRPr="003C3888">
        <w:rPr>
          <w:szCs w:val="28"/>
        </w:rPr>
        <w:br/>
      </w:r>
      <w:proofErr w:type="spellStart"/>
      <w:r w:rsidRPr="003C3888">
        <w:rPr>
          <w:szCs w:val="28"/>
        </w:rPr>
        <w:t>Кичун</w:t>
      </w:r>
      <w:proofErr w:type="spellEnd"/>
      <w:r w:rsidRPr="003C3888">
        <w:rPr>
          <w:szCs w:val="28"/>
        </w:rPr>
        <w:t xml:space="preserve"> В.І., Кривенко В.В., </w:t>
      </w:r>
      <w:proofErr w:type="spellStart"/>
      <w:r w:rsidRPr="003C3888">
        <w:rPr>
          <w:szCs w:val="28"/>
        </w:rPr>
        <w:t>Філюк</w:t>
      </w:r>
      <w:proofErr w:type="spellEnd"/>
      <w:r w:rsidRPr="003C3888">
        <w:rPr>
          <w:szCs w:val="28"/>
        </w:rPr>
        <w:t xml:space="preserve"> П.Т.).</w:t>
      </w:r>
    </w:p>
    <w:p w:rsidR="00D74FF0" w:rsidRPr="003C3888" w:rsidRDefault="00D74FF0" w:rsidP="009B7D6F">
      <w:pPr>
        <w:spacing w:after="0" w:line="360" w:lineRule="auto"/>
        <w:ind w:firstLine="567"/>
        <w:jc w:val="both"/>
        <w:rPr>
          <w:szCs w:val="28"/>
        </w:rPr>
      </w:pPr>
    </w:p>
    <w:p w:rsidR="00D74FF0" w:rsidRPr="003C3888" w:rsidRDefault="00D74FF0" w:rsidP="009B7D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  <w:shd w:val="clear" w:color="auto" w:fill="FFFFFF"/>
        </w:rPr>
      </w:pPr>
      <w:r w:rsidRPr="003C3888">
        <w:rPr>
          <w:szCs w:val="28"/>
        </w:rPr>
        <w:t>2. Друга колегія суддів Другого сенату Конституційного Суду України Ухвалою від 14 вересня 2023 року № 152-2(ІІ)</w:t>
      </w:r>
      <w:r w:rsidR="00E535A0" w:rsidRPr="003C3888">
        <w:rPr>
          <w:szCs w:val="28"/>
        </w:rPr>
        <w:t>/2023</w:t>
      </w:r>
      <w:r w:rsidRPr="003C3888">
        <w:rPr>
          <w:szCs w:val="28"/>
        </w:rPr>
        <w:t xml:space="preserve"> відкрила конституційне провадження у справі за конституційною скаргою Корецького Олега Павловича щодо відповідності Конституції України (конституційності) другого речення абзацу третього підпункту „в“ підпункту 106 пункту 3 розділу ІІ „Прикінцеві та перехідні положення“ Закону України „Про внесення змін до  Митного кодексу України та деяких інших законодавчих актів України у зв’язку з проведенням адміністративної реформи“ від 14 січня 2020 року № 440–ІХ </w:t>
      </w:r>
      <w:r w:rsidR="003C3888" w:rsidRPr="003C3888">
        <w:rPr>
          <w:szCs w:val="28"/>
        </w:rPr>
        <w:t>(далі –</w:t>
      </w:r>
      <w:r w:rsidR="003C3888" w:rsidRPr="003C3888">
        <w:rPr>
          <w:szCs w:val="28"/>
        </w:rPr>
        <w:br/>
      </w:r>
      <w:r w:rsidRPr="003C3888">
        <w:rPr>
          <w:szCs w:val="28"/>
        </w:rPr>
        <w:t xml:space="preserve">Закон № 440–ІХ) (суддя-доповідач </w:t>
      </w:r>
      <w:r w:rsidRPr="003C3888">
        <w:rPr>
          <w:szCs w:val="28"/>
          <w:shd w:val="clear" w:color="auto" w:fill="FFFFFF"/>
        </w:rPr>
        <w:t>Головатий С.П.).</w:t>
      </w:r>
    </w:p>
    <w:p w:rsidR="00D74FF0" w:rsidRPr="003C3888" w:rsidRDefault="00D74FF0" w:rsidP="009B7D6F">
      <w:pPr>
        <w:spacing w:after="0" w:line="360" w:lineRule="auto"/>
        <w:ind w:firstLine="567"/>
        <w:jc w:val="both"/>
        <w:rPr>
          <w:szCs w:val="28"/>
        </w:rPr>
      </w:pPr>
      <w:r w:rsidRPr="003C3888">
        <w:rPr>
          <w:szCs w:val="28"/>
        </w:rPr>
        <w:t xml:space="preserve">Другий сенат Конституційного Суду України Ухвалою від </w:t>
      </w:r>
      <w:r w:rsidR="003C3888" w:rsidRPr="003C3888">
        <w:rPr>
          <w:szCs w:val="28"/>
        </w:rPr>
        <w:t>27 вересня</w:t>
      </w:r>
      <w:r w:rsidR="003C3888" w:rsidRPr="003C3888">
        <w:rPr>
          <w:szCs w:val="28"/>
        </w:rPr>
        <w:br/>
      </w:r>
      <w:r w:rsidRPr="003C3888">
        <w:rPr>
          <w:szCs w:val="28"/>
        </w:rPr>
        <w:t>2023 року № 64-у(ІІ)/2023 ухвалив розглянути цю справу на</w:t>
      </w:r>
      <w:r w:rsidR="00FA51C9">
        <w:rPr>
          <w:szCs w:val="28"/>
        </w:rPr>
        <w:t xml:space="preserve"> своєму</w:t>
      </w:r>
      <w:r w:rsidRPr="003C3888">
        <w:rPr>
          <w:szCs w:val="28"/>
        </w:rPr>
        <w:t xml:space="preserve"> пленарному засіданні у формі письмового провадження. </w:t>
      </w:r>
    </w:p>
    <w:p w:rsidR="00D74FF0" w:rsidRPr="003C3888" w:rsidRDefault="00D74FF0" w:rsidP="009B7D6F">
      <w:pPr>
        <w:spacing w:after="0" w:line="360" w:lineRule="auto"/>
        <w:ind w:firstLine="567"/>
        <w:jc w:val="both"/>
        <w:rPr>
          <w:szCs w:val="28"/>
        </w:rPr>
      </w:pPr>
      <w:r w:rsidRPr="003C3888">
        <w:rPr>
          <w:szCs w:val="28"/>
        </w:rPr>
        <w:t>Другий сенат Конституційного Суду України 25 жовтня 2023 року розглянув зазначену справу у відкритій частині пленарного засідання та перейшов у закриту частину пленарного засідання.</w:t>
      </w:r>
    </w:p>
    <w:p w:rsidR="00D74FF0" w:rsidRPr="003C3888" w:rsidRDefault="00D74FF0" w:rsidP="009B7D6F">
      <w:pPr>
        <w:spacing w:after="0" w:line="360" w:lineRule="auto"/>
        <w:ind w:firstLine="567"/>
        <w:jc w:val="both"/>
        <w:rPr>
          <w:szCs w:val="28"/>
        </w:rPr>
      </w:pPr>
    </w:p>
    <w:p w:rsidR="00D74FF0" w:rsidRPr="003C3888" w:rsidRDefault="00D74FF0" w:rsidP="009B7D6F">
      <w:pPr>
        <w:spacing w:after="0" w:line="360" w:lineRule="auto"/>
        <w:ind w:firstLine="567"/>
        <w:jc w:val="both"/>
        <w:rPr>
          <w:szCs w:val="28"/>
        </w:rPr>
      </w:pPr>
      <w:r w:rsidRPr="003C3888">
        <w:rPr>
          <w:szCs w:val="28"/>
        </w:rPr>
        <w:t>3. Розв’язуючи питання про об’єднання конституційних проваджень у справах за зазначеними конституційними скаргами в одне конституційне провадження, Велика палата Конституційного Суду України виходить із такого.</w:t>
      </w:r>
    </w:p>
    <w:p w:rsidR="00D74FF0" w:rsidRPr="003C3888" w:rsidRDefault="00D74FF0" w:rsidP="009B7D6F">
      <w:pPr>
        <w:spacing w:after="0" w:line="360" w:lineRule="auto"/>
        <w:ind w:firstLine="567"/>
        <w:jc w:val="both"/>
        <w:rPr>
          <w:szCs w:val="28"/>
        </w:rPr>
      </w:pPr>
      <w:r w:rsidRPr="003C3888">
        <w:rPr>
          <w:szCs w:val="28"/>
        </w:rPr>
        <w:t xml:space="preserve">Відповідно до Закону України „Про Конституційний Суд України“ якщо до Конституційного Суду України надійшло декілька звернень, що стосуються того </w:t>
      </w:r>
      <w:r w:rsidRPr="003C3888">
        <w:rPr>
          <w:szCs w:val="28"/>
        </w:rPr>
        <w:lastRenderedPageBreak/>
        <w:t xml:space="preserve">самого питання або взаємопов’язаних питань, і щодо цих звернень відкрито конституційні провадження, сенат Конституційного Суду України чи Велика палата Конституційного Суду України постановляє ухвалу про об’єднання справ у одне конституційне провадження (абзац перший частини першої статті 76). </w:t>
      </w:r>
    </w:p>
    <w:p w:rsidR="00D74FF0" w:rsidRPr="003C3888" w:rsidRDefault="00D74FF0" w:rsidP="009B7D6F">
      <w:pPr>
        <w:spacing w:after="0" w:line="360" w:lineRule="auto"/>
        <w:ind w:firstLine="567"/>
        <w:jc w:val="both"/>
        <w:rPr>
          <w:szCs w:val="28"/>
        </w:rPr>
      </w:pPr>
      <w:r w:rsidRPr="003C3888">
        <w:rPr>
          <w:szCs w:val="28"/>
        </w:rPr>
        <w:t xml:space="preserve">У справі за конституційними скаргами </w:t>
      </w:r>
      <w:proofErr w:type="spellStart"/>
      <w:r w:rsidRPr="003C3888">
        <w:rPr>
          <w:szCs w:val="28"/>
        </w:rPr>
        <w:t>Стефурака</w:t>
      </w:r>
      <w:proofErr w:type="spellEnd"/>
      <w:r w:rsidRPr="003C3888">
        <w:rPr>
          <w:szCs w:val="28"/>
        </w:rPr>
        <w:t xml:space="preserve"> І.Я., </w:t>
      </w:r>
      <w:proofErr w:type="spellStart"/>
      <w:r w:rsidRPr="003C3888">
        <w:rPr>
          <w:szCs w:val="28"/>
        </w:rPr>
        <w:t>Палатова</w:t>
      </w:r>
      <w:proofErr w:type="spellEnd"/>
      <w:r w:rsidRPr="003C3888">
        <w:rPr>
          <w:szCs w:val="28"/>
        </w:rPr>
        <w:t xml:space="preserve"> С.О., </w:t>
      </w:r>
      <w:proofErr w:type="spellStart"/>
      <w:r w:rsidRPr="003C3888">
        <w:rPr>
          <w:szCs w:val="28"/>
        </w:rPr>
        <w:t>Чегеля</w:t>
      </w:r>
      <w:proofErr w:type="spellEnd"/>
      <w:r w:rsidRPr="003C3888">
        <w:rPr>
          <w:szCs w:val="28"/>
        </w:rPr>
        <w:t xml:space="preserve"> Б.І., </w:t>
      </w:r>
      <w:proofErr w:type="spellStart"/>
      <w:r w:rsidRPr="003C3888">
        <w:rPr>
          <w:szCs w:val="28"/>
        </w:rPr>
        <w:t>Бредуна</w:t>
      </w:r>
      <w:proofErr w:type="spellEnd"/>
      <w:r w:rsidRPr="003C3888">
        <w:rPr>
          <w:szCs w:val="28"/>
        </w:rPr>
        <w:t xml:space="preserve"> О.В., </w:t>
      </w:r>
      <w:proofErr w:type="spellStart"/>
      <w:r w:rsidRPr="003C3888">
        <w:rPr>
          <w:szCs w:val="28"/>
        </w:rPr>
        <w:t>Тиховської</w:t>
      </w:r>
      <w:proofErr w:type="spellEnd"/>
      <w:r w:rsidRPr="003C3888">
        <w:rPr>
          <w:szCs w:val="28"/>
        </w:rPr>
        <w:t xml:space="preserve"> О.А</w:t>
      </w:r>
      <w:r w:rsidR="00FA51C9">
        <w:rPr>
          <w:szCs w:val="28"/>
        </w:rPr>
        <w:t>.</w:t>
      </w:r>
      <w:r w:rsidRPr="003C3888">
        <w:rPr>
          <w:szCs w:val="28"/>
        </w:rPr>
        <w:t xml:space="preserve"> предметом конституційного контролю є друге речення абзацу першого частини третьої статті 87 </w:t>
      </w:r>
      <w:r w:rsidR="003C3888">
        <w:rPr>
          <w:szCs w:val="28"/>
        </w:rPr>
        <w:t>Закону України</w:t>
      </w:r>
      <w:r w:rsidR="00FA51C9">
        <w:rPr>
          <w:szCs w:val="28"/>
        </w:rPr>
        <w:t xml:space="preserve"> </w:t>
      </w:r>
      <w:r w:rsidRPr="003C3888">
        <w:rPr>
          <w:szCs w:val="28"/>
        </w:rPr>
        <w:t xml:space="preserve">,,Про державну службу“ від 10 грудня </w:t>
      </w:r>
      <w:r w:rsidR="003C3888">
        <w:rPr>
          <w:szCs w:val="28"/>
        </w:rPr>
        <w:t>2015 року № 889–VIII у редакції</w:t>
      </w:r>
      <w:r w:rsidR="003C3888">
        <w:rPr>
          <w:szCs w:val="28"/>
        </w:rPr>
        <w:br/>
      </w:r>
      <w:r w:rsidRPr="003C3888">
        <w:rPr>
          <w:szCs w:val="28"/>
        </w:rPr>
        <w:t>Закону № 440–ІХ, згідно з яким „суб’єкт призначення або керівник державної служби може пропонувати державному службовцю будь-яку вакантну посаду державної служби у тому самому державному органі (за наявності)“.</w:t>
      </w:r>
    </w:p>
    <w:p w:rsidR="00D74FF0" w:rsidRPr="003C3888" w:rsidRDefault="00D74FF0" w:rsidP="009B7D6F">
      <w:pPr>
        <w:spacing w:after="0" w:line="360" w:lineRule="auto"/>
        <w:ind w:firstLine="567"/>
        <w:jc w:val="both"/>
        <w:rPr>
          <w:szCs w:val="28"/>
        </w:rPr>
      </w:pPr>
      <w:r w:rsidRPr="003C3888">
        <w:rPr>
          <w:szCs w:val="28"/>
        </w:rPr>
        <w:t xml:space="preserve">У справі за конституційною скаргою Корецького О.П. предметом конституційного контролю є друге речення абзацу третього підпункту „в“ підпункту 106 пункту 3 розділу ІІ „Прикінцеві та перехідні положення“ </w:t>
      </w:r>
      <w:r w:rsidR="00D76DAF" w:rsidRPr="003C3888">
        <w:rPr>
          <w:szCs w:val="28"/>
        </w:rPr>
        <w:br/>
      </w:r>
      <w:r w:rsidRPr="003C3888">
        <w:rPr>
          <w:szCs w:val="28"/>
        </w:rPr>
        <w:t>Закону № 440–ІХ, відповідно до якого „суб’єкт призначення або керівник державної служби може пропонувати державному службовцю будь-яку вакантну посаду державної служби у тому самому державному органі (за наявності)“.</w:t>
      </w:r>
    </w:p>
    <w:p w:rsidR="00FC4B77" w:rsidRPr="003C3888" w:rsidRDefault="00FC4B77" w:rsidP="009B7D6F">
      <w:pPr>
        <w:spacing w:after="0" w:line="360" w:lineRule="auto"/>
        <w:ind w:firstLine="567"/>
        <w:jc w:val="both"/>
        <w:rPr>
          <w:szCs w:val="28"/>
        </w:rPr>
      </w:pPr>
      <w:r w:rsidRPr="003C3888">
        <w:rPr>
          <w:szCs w:val="28"/>
        </w:rPr>
        <w:t>Ураховуючи те, що підпунктом „в“ підпункту 106 пункту 3 розділу ІІ „Прикінцеві та перех</w:t>
      </w:r>
      <w:r w:rsidR="00383727" w:rsidRPr="003C3888">
        <w:rPr>
          <w:szCs w:val="28"/>
        </w:rPr>
        <w:t>ідні положення“ Закону № 440–ІХ</w:t>
      </w:r>
      <w:r w:rsidRPr="003C3888">
        <w:rPr>
          <w:szCs w:val="28"/>
        </w:rPr>
        <w:t xml:space="preserve"> частину третю статті 87 Закону України „Про державну службу“ від </w:t>
      </w:r>
      <w:r w:rsidRPr="003C3888">
        <w:rPr>
          <w:rStyle w:val="rvts44"/>
          <w:bCs/>
          <w:szCs w:val="28"/>
          <w:shd w:val="clear" w:color="auto" w:fill="FFFFFF"/>
        </w:rPr>
        <w:t>10 грудня 2015 року № 889–VIII</w:t>
      </w:r>
      <w:r w:rsidRPr="003C3888">
        <w:rPr>
          <w:szCs w:val="28"/>
        </w:rPr>
        <w:t xml:space="preserve"> доповнено новим абзацом першим, друге речення якого оспорюють автори зазначених конституційних скарг, Велика палата Конституційного Суду України вважає, що конституційні скарги </w:t>
      </w:r>
      <w:proofErr w:type="spellStart"/>
      <w:r w:rsidRPr="003C3888">
        <w:rPr>
          <w:szCs w:val="28"/>
        </w:rPr>
        <w:t>Стефурака</w:t>
      </w:r>
      <w:proofErr w:type="spellEnd"/>
      <w:r w:rsidRPr="003C3888">
        <w:rPr>
          <w:szCs w:val="28"/>
        </w:rPr>
        <w:t xml:space="preserve"> І.Я., </w:t>
      </w:r>
      <w:proofErr w:type="spellStart"/>
      <w:r w:rsidRPr="003C3888">
        <w:rPr>
          <w:szCs w:val="28"/>
        </w:rPr>
        <w:t>Палатова</w:t>
      </w:r>
      <w:proofErr w:type="spellEnd"/>
      <w:r w:rsidRPr="003C3888">
        <w:rPr>
          <w:szCs w:val="28"/>
        </w:rPr>
        <w:t xml:space="preserve"> С.О., </w:t>
      </w:r>
      <w:proofErr w:type="spellStart"/>
      <w:r w:rsidRPr="003C3888">
        <w:rPr>
          <w:szCs w:val="28"/>
        </w:rPr>
        <w:t>Чегеля</w:t>
      </w:r>
      <w:proofErr w:type="spellEnd"/>
      <w:r w:rsidRPr="003C3888">
        <w:rPr>
          <w:szCs w:val="28"/>
        </w:rPr>
        <w:t xml:space="preserve"> Б.І., </w:t>
      </w:r>
      <w:proofErr w:type="spellStart"/>
      <w:r w:rsidRPr="003C3888">
        <w:rPr>
          <w:szCs w:val="28"/>
        </w:rPr>
        <w:t>Бредуна</w:t>
      </w:r>
      <w:proofErr w:type="spellEnd"/>
      <w:r w:rsidRPr="003C3888">
        <w:rPr>
          <w:szCs w:val="28"/>
        </w:rPr>
        <w:t xml:space="preserve"> О.В., </w:t>
      </w:r>
      <w:proofErr w:type="spellStart"/>
      <w:r w:rsidRPr="003C3888">
        <w:rPr>
          <w:szCs w:val="28"/>
        </w:rPr>
        <w:t>Тиховської</w:t>
      </w:r>
      <w:proofErr w:type="spellEnd"/>
      <w:r w:rsidRPr="003C3888">
        <w:rPr>
          <w:szCs w:val="28"/>
        </w:rPr>
        <w:t xml:space="preserve"> О.А</w:t>
      </w:r>
      <w:r w:rsidR="00FA51C9">
        <w:rPr>
          <w:szCs w:val="28"/>
        </w:rPr>
        <w:t>.</w:t>
      </w:r>
      <w:r w:rsidRPr="003C3888">
        <w:rPr>
          <w:szCs w:val="28"/>
        </w:rPr>
        <w:t>, Корецького О.П</w:t>
      </w:r>
      <w:r w:rsidR="00FA51C9">
        <w:rPr>
          <w:szCs w:val="28"/>
        </w:rPr>
        <w:t>.</w:t>
      </w:r>
      <w:r w:rsidRPr="003C3888">
        <w:rPr>
          <w:szCs w:val="28"/>
        </w:rPr>
        <w:t xml:space="preserve"> стосуються того самого питання, конституційні провадження у справах за зазначеними конституційними скаргами доцільно об’єднати в одне конституційне провадження. </w:t>
      </w:r>
    </w:p>
    <w:p w:rsidR="003C3888" w:rsidRDefault="003C3888" w:rsidP="009B7D6F">
      <w:pPr>
        <w:spacing w:after="0" w:line="360" w:lineRule="auto"/>
        <w:ind w:firstLine="567"/>
        <w:jc w:val="both"/>
        <w:rPr>
          <w:szCs w:val="28"/>
        </w:rPr>
      </w:pPr>
    </w:p>
    <w:p w:rsidR="00D74FF0" w:rsidRPr="003C3888" w:rsidRDefault="00D74FF0" w:rsidP="009B7D6F">
      <w:pPr>
        <w:spacing w:after="0" w:line="360" w:lineRule="auto"/>
        <w:ind w:firstLine="567"/>
        <w:jc w:val="both"/>
        <w:rPr>
          <w:szCs w:val="28"/>
        </w:rPr>
      </w:pPr>
      <w:r w:rsidRPr="003C3888">
        <w:rPr>
          <w:szCs w:val="28"/>
        </w:rPr>
        <w:t xml:space="preserve">Ураховуючи викладене та керуючись статтею 153 Конституції України, на підставі статей 35, 55, 56, 59, 65, 66, 76, 86 Закону України „Про Конституційний </w:t>
      </w:r>
      <w:r w:rsidRPr="003C3888">
        <w:rPr>
          <w:szCs w:val="28"/>
        </w:rPr>
        <w:lastRenderedPageBreak/>
        <w:t>Суд України“, відповідно до § 50, § 53 Регламенту Конституційного Суду України Велика палата Конституційного Суду України</w:t>
      </w:r>
    </w:p>
    <w:p w:rsidR="00D74FF0" w:rsidRPr="003C3888" w:rsidRDefault="00D74FF0" w:rsidP="009B7D6F">
      <w:pPr>
        <w:spacing w:after="0" w:line="360" w:lineRule="auto"/>
        <w:ind w:firstLine="567"/>
        <w:jc w:val="both"/>
        <w:rPr>
          <w:szCs w:val="28"/>
        </w:rPr>
      </w:pPr>
    </w:p>
    <w:p w:rsidR="00D74FF0" w:rsidRPr="003C3888" w:rsidRDefault="00D74FF0" w:rsidP="009B7D6F">
      <w:pPr>
        <w:spacing w:after="0" w:line="360" w:lineRule="auto"/>
        <w:jc w:val="center"/>
        <w:rPr>
          <w:b/>
          <w:szCs w:val="28"/>
        </w:rPr>
      </w:pPr>
      <w:r w:rsidRPr="003C3888">
        <w:rPr>
          <w:b/>
          <w:szCs w:val="28"/>
        </w:rPr>
        <w:t>у х в а л и л а:</w:t>
      </w:r>
    </w:p>
    <w:p w:rsidR="00D74FF0" w:rsidRPr="003C3888" w:rsidRDefault="00D74FF0" w:rsidP="009B7D6F">
      <w:pPr>
        <w:spacing w:after="0" w:line="360" w:lineRule="auto"/>
        <w:ind w:firstLine="567"/>
        <w:jc w:val="both"/>
        <w:rPr>
          <w:szCs w:val="28"/>
        </w:rPr>
      </w:pPr>
      <w:r w:rsidRPr="003C3888">
        <w:rPr>
          <w:szCs w:val="28"/>
        </w:rPr>
        <w:t xml:space="preserve"> </w:t>
      </w:r>
    </w:p>
    <w:p w:rsidR="00D76DAF" w:rsidRPr="003C3888" w:rsidRDefault="00D76DAF" w:rsidP="009B7D6F">
      <w:pPr>
        <w:spacing w:after="0" w:line="360" w:lineRule="auto"/>
        <w:ind w:firstLine="567"/>
        <w:jc w:val="both"/>
        <w:rPr>
          <w:szCs w:val="28"/>
        </w:rPr>
      </w:pPr>
      <w:r w:rsidRPr="003C3888">
        <w:rPr>
          <w:szCs w:val="28"/>
        </w:rPr>
        <w:t xml:space="preserve">1. Об’єднати конституційні провадження у справі за конституційними скаргами </w:t>
      </w:r>
      <w:proofErr w:type="spellStart"/>
      <w:r w:rsidRPr="003C3888">
        <w:rPr>
          <w:szCs w:val="28"/>
        </w:rPr>
        <w:t>Стефурака</w:t>
      </w:r>
      <w:proofErr w:type="spellEnd"/>
      <w:r w:rsidRPr="003C3888">
        <w:rPr>
          <w:szCs w:val="28"/>
        </w:rPr>
        <w:t xml:space="preserve"> Ігоря Ярославовича, </w:t>
      </w:r>
      <w:proofErr w:type="spellStart"/>
      <w:r w:rsidRPr="003C3888">
        <w:rPr>
          <w:szCs w:val="28"/>
        </w:rPr>
        <w:t>Палатова</w:t>
      </w:r>
      <w:proofErr w:type="spellEnd"/>
      <w:r w:rsidRPr="003C3888">
        <w:rPr>
          <w:szCs w:val="28"/>
        </w:rPr>
        <w:t xml:space="preserve"> Сергія Олеговича, </w:t>
      </w:r>
      <w:proofErr w:type="spellStart"/>
      <w:r w:rsidRPr="003C3888">
        <w:rPr>
          <w:szCs w:val="28"/>
        </w:rPr>
        <w:t>Чегеля</w:t>
      </w:r>
      <w:proofErr w:type="spellEnd"/>
      <w:r w:rsidRPr="003C3888">
        <w:rPr>
          <w:szCs w:val="28"/>
        </w:rPr>
        <w:t xml:space="preserve"> Богдана Івановича, </w:t>
      </w:r>
      <w:proofErr w:type="spellStart"/>
      <w:r w:rsidRPr="003C3888">
        <w:rPr>
          <w:szCs w:val="28"/>
        </w:rPr>
        <w:t>Бредуна</w:t>
      </w:r>
      <w:proofErr w:type="spellEnd"/>
      <w:r w:rsidRPr="003C3888">
        <w:rPr>
          <w:szCs w:val="28"/>
        </w:rPr>
        <w:t xml:space="preserve"> Олександра Васильовича, </w:t>
      </w:r>
      <w:proofErr w:type="spellStart"/>
      <w:r w:rsidRPr="003C3888">
        <w:rPr>
          <w:szCs w:val="28"/>
        </w:rPr>
        <w:t>Тиховської</w:t>
      </w:r>
      <w:proofErr w:type="spellEnd"/>
      <w:r w:rsidRPr="003C3888">
        <w:rPr>
          <w:szCs w:val="28"/>
        </w:rPr>
        <w:t xml:space="preserve"> Оксани Андріївни щодо відповідності Конституції Україн</w:t>
      </w:r>
      <w:r w:rsidR="003C3888">
        <w:rPr>
          <w:szCs w:val="28"/>
        </w:rPr>
        <w:t>и (конституційності)</w:t>
      </w:r>
      <w:r w:rsidR="003C3888">
        <w:rPr>
          <w:szCs w:val="28"/>
        </w:rPr>
        <w:br/>
      </w:r>
      <w:r w:rsidRPr="003C3888">
        <w:rPr>
          <w:szCs w:val="28"/>
        </w:rPr>
        <w:t>другого речення абзацу першого частини третьої статті 87 Закону України ,,Про державну службу“ від 10 грудня 2015 року № 889–VIII у редакції Закону України ,,Про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№ 440–ІХ та у справі за конституційною скаргою Корецького Олега Павловича щодо відповідності Констит</w:t>
      </w:r>
      <w:r w:rsidR="003C3888">
        <w:rPr>
          <w:szCs w:val="28"/>
        </w:rPr>
        <w:t>уції України (конституційності)</w:t>
      </w:r>
      <w:r w:rsidR="003C3888">
        <w:rPr>
          <w:szCs w:val="28"/>
        </w:rPr>
        <w:br/>
      </w:r>
      <w:r w:rsidRPr="003C3888">
        <w:rPr>
          <w:szCs w:val="28"/>
        </w:rPr>
        <w:t>другого речення абзацу третього  підпунк</w:t>
      </w:r>
      <w:r w:rsidR="003C3888">
        <w:rPr>
          <w:szCs w:val="28"/>
        </w:rPr>
        <w:t>ту „в“ підпункту 106 пункту 3</w:t>
      </w:r>
      <w:r w:rsidR="003C3888">
        <w:rPr>
          <w:szCs w:val="28"/>
        </w:rPr>
        <w:br/>
      </w:r>
      <w:r w:rsidRPr="003C3888">
        <w:rPr>
          <w:szCs w:val="28"/>
        </w:rPr>
        <w:t xml:space="preserve">розділу ІІ „Прикінцеві та перехідні положення“ Закону України „Про внесення змін до Митного кодексу України та деяких інших законодавчих актів України у зв’язку з проведенням адміністративної </w:t>
      </w:r>
      <w:r w:rsidR="003C3888">
        <w:rPr>
          <w:szCs w:val="28"/>
        </w:rPr>
        <w:t>реформи“ від 14 січня 2020 року</w:t>
      </w:r>
      <w:r w:rsidR="003C3888">
        <w:rPr>
          <w:szCs w:val="28"/>
        </w:rPr>
        <w:br/>
      </w:r>
      <w:r w:rsidRPr="003C3888">
        <w:rPr>
          <w:szCs w:val="28"/>
        </w:rPr>
        <w:t>№ 440–ІХ в одне конституційне провадження.</w:t>
      </w:r>
    </w:p>
    <w:p w:rsidR="003C3888" w:rsidRDefault="003C3888" w:rsidP="009B7D6F">
      <w:pPr>
        <w:spacing w:after="0" w:line="360" w:lineRule="auto"/>
        <w:ind w:firstLine="567"/>
        <w:jc w:val="both"/>
        <w:rPr>
          <w:szCs w:val="28"/>
        </w:rPr>
      </w:pPr>
    </w:p>
    <w:p w:rsidR="009B7D6F" w:rsidRDefault="00D74FF0" w:rsidP="009B7D6F">
      <w:pPr>
        <w:spacing w:line="360" w:lineRule="auto"/>
        <w:ind w:firstLine="567"/>
        <w:jc w:val="both"/>
      </w:pPr>
      <w:r w:rsidRPr="003C3888">
        <w:rPr>
          <w:szCs w:val="28"/>
        </w:rPr>
        <w:t>2. Передати справу</w:t>
      </w:r>
      <w:r w:rsidR="00D76DAF" w:rsidRPr="003C3888">
        <w:rPr>
          <w:szCs w:val="28"/>
        </w:rPr>
        <w:t xml:space="preserve"> за конституційними скаргами </w:t>
      </w:r>
      <w:proofErr w:type="spellStart"/>
      <w:r w:rsidR="00D76DAF" w:rsidRPr="003C3888">
        <w:rPr>
          <w:szCs w:val="28"/>
        </w:rPr>
        <w:t>Стефурака</w:t>
      </w:r>
      <w:proofErr w:type="spellEnd"/>
      <w:r w:rsidR="00D76DAF" w:rsidRPr="003C3888">
        <w:rPr>
          <w:szCs w:val="28"/>
        </w:rPr>
        <w:t xml:space="preserve"> Ігоря Ярославовича, </w:t>
      </w:r>
      <w:proofErr w:type="spellStart"/>
      <w:r w:rsidR="00D76DAF" w:rsidRPr="003C3888">
        <w:rPr>
          <w:szCs w:val="28"/>
        </w:rPr>
        <w:t>Палатова</w:t>
      </w:r>
      <w:proofErr w:type="spellEnd"/>
      <w:r w:rsidR="00D76DAF" w:rsidRPr="003C3888">
        <w:rPr>
          <w:szCs w:val="28"/>
        </w:rPr>
        <w:t xml:space="preserve"> Сергія Олеговича, </w:t>
      </w:r>
      <w:proofErr w:type="spellStart"/>
      <w:r w:rsidR="00D76DAF" w:rsidRPr="003C3888">
        <w:rPr>
          <w:szCs w:val="28"/>
        </w:rPr>
        <w:t>Чегеля</w:t>
      </w:r>
      <w:proofErr w:type="spellEnd"/>
      <w:r w:rsidR="00D76DAF" w:rsidRPr="003C3888">
        <w:rPr>
          <w:szCs w:val="28"/>
        </w:rPr>
        <w:t xml:space="preserve"> Богдана Івановича, </w:t>
      </w:r>
      <w:proofErr w:type="spellStart"/>
      <w:r w:rsidR="00D76DAF" w:rsidRPr="003C3888">
        <w:rPr>
          <w:szCs w:val="28"/>
        </w:rPr>
        <w:t>Бредуна</w:t>
      </w:r>
      <w:proofErr w:type="spellEnd"/>
      <w:r w:rsidR="00D76DAF" w:rsidRPr="003C3888">
        <w:rPr>
          <w:szCs w:val="28"/>
        </w:rPr>
        <w:t xml:space="preserve"> Олександра Васильовича, </w:t>
      </w:r>
      <w:proofErr w:type="spellStart"/>
      <w:r w:rsidR="00D76DAF" w:rsidRPr="003C3888">
        <w:rPr>
          <w:szCs w:val="28"/>
        </w:rPr>
        <w:t>Тиховської</w:t>
      </w:r>
      <w:proofErr w:type="spellEnd"/>
      <w:r w:rsidR="00D76DAF" w:rsidRPr="003C3888">
        <w:rPr>
          <w:szCs w:val="28"/>
        </w:rPr>
        <w:t xml:space="preserve"> Оксани Андріївни</w:t>
      </w:r>
      <w:r w:rsidR="009612FA" w:rsidRPr="003C3888">
        <w:rPr>
          <w:szCs w:val="28"/>
        </w:rPr>
        <w:t>, Корецького Олега Павловича</w:t>
      </w:r>
      <w:r w:rsidR="00D76DAF" w:rsidRPr="003C3888">
        <w:rPr>
          <w:szCs w:val="28"/>
        </w:rPr>
        <w:t xml:space="preserve"> щодо відповідності Констит</w:t>
      </w:r>
      <w:r w:rsidR="003C3888">
        <w:rPr>
          <w:szCs w:val="28"/>
        </w:rPr>
        <w:t>уції України (конституційності)</w:t>
      </w:r>
      <w:r w:rsidR="003C3888">
        <w:rPr>
          <w:szCs w:val="28"/>
        </w:rPr>
        <w:br/>
      </w:r>
      <w:r w:rsidR="00D76DAF" w:rsidRPr="003C3888">
        <w:rPr>
          <w:szCs w:val="28"/>
        </w:rPr>
        <w:t>другого речення абзацу першого частини третьої статті 87 Закону України ,,Про державну службу“ від 10 грудня 2015 року № 889–VIII у редакції Закону України ,,Про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№ 440–ІХ</w:t>
      </w:r>
      <w:r w:rsidR="009612FA" w:rsidRPr="003C3888">
        <w:rPr>
          <w:szCs w:val="28"/>
        </w:rPr>
        <w:t>,</w:t>
      </w:r>
      <w:r w:rsidR="00D76DAF" w:rsidRPr="003C3888">
        <w:rPr>
          <w:szCs w:val="28"/>
        </w:rPr>
        <w:t xml:space="preserve"> другого речення</w:t>
      </w:r>
      <w:r w:rsidR="003C3888">
        <w:rPr>
          <w:szCs w:val="28"/>
        </w:rPr>
        <w:t xml:space="preserve"> абзацу третього  підпункту „в“</w:t>
      </w:r>
      <w:r w:rsidR="003C3888">
        <w:rPr>
          <w:szCs w:val="28"/>
        </w:rPr>
        <w:br/>
      </w:r>
      <w:r w:rsidR="00D76DAF" w:rsidRPr="003C3888">
        <w:rPr>
          <w:szCs w:val="28"/>
        </w:rPr>
        <w:lastRenderedPageBreak/>
        <w:t>підпункту 106 пункту 3 розділу ІІ „Прикінцеві та перехідні положення“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№ 440–ІХ</w:t>
      </w:r>
      <w:r w:rsidRPr="003C3888">
        <w:rPr>
          <w:szCs w:val="28"/>
        </w:rPr>
        <w:t xml:space="preserve"> на розгляд Першого сенату Конституційного Суду України</w:t>
      </w:r>
      <w:r w:rsidR="009B7D6F">
        <w:rPr>
          <w:szCs w:val="28"/>
        </w:rPr>
        <w:t xml:space="preserve"> та </w:t>
      </w:r>
      <w:r w:rsidR="009B7D6F">
        <w:t>призначити суддями-доповідачами у</w:t>
      </w:r>
      <w:r w:rsidR="00A313E8">
        <w:t xml:space="preserve"> цій</w:t>
      </w:r>
      <w:r w:rsidR="009B7D6F">
        <w:t xml:space="preserve"> справі суддів Конституційного Суду України </w:t>
      </w:r>
      <w:proofErr w:type="spellStart"/>
      <w:r w:rsidR="009B7D6F" w:rsidRPr="003C3888">
        <w:rPr>
          <w:szCs w:val="28"/>
        </w:rPr>
        <w:t>Кичуна</w:t>
      </w:r>
      <w:proofErr w:type="spellEnd"/>
      <w:r w:rsidR="009B7D6F" w:rsidRPr="003C3888">
        <w:rPr>
          <w:szCs w:val="28"/>
        </w:rPr>
        <w:t xml:space="preserve"> В.І.,</w:t>
      </w:r>
      <w:r w:rsidR="009B7D6F">
        <w:rPr>
          <w:szCs w:val="28"/>
        </w:rPr>
        <w:t xml:space="preserve"> </w:t>
      </w:r>
      <w:r w:rsidR="009B7D6F" w:rsidRPr="003C3888">
        <w:rPr>
          <w:szCs w:val="28"/>
        </w:rPr>
        <w:t xml:space="preserve">Кривенка В.В., </w:t>
      </w:r>
      <w:proofErr w:type="spellStart"/>
      <w:r w:rsidR="009B7D6F" w:rsidRPr="003C3888">
        <w:rPr>
          <w:szCs w:val="28"/>
        </w:rPr>
        <w:t>Філюка</w:t>
      </w:r>
      <w:proofErr w:type="spellEnd"/>
      <w:r w:rsidR="009B7D6F" w:rsidRPr="003C3888">
        <w:rPr>
          <w:szCs w:val="28"/>
        </w:rPr>
        <w:t xml:space="preserve"> П.Т.</w:t>
      </w:r>
    </w:p>
    <w:p w:rsidR="003C3888" w:rsidRDefault="003C3888" w:rsidP="003C3888">
      <w:pPr>
        <w:spacing w:after="0" w:line="240" w:lineRule="auto"/>
        <w:ind w:firstLine="567"/>
        <w:rPr>
          <w:szCs w:val="28"/>
        </w:rPr>
      </w:pPr>
    </w:p>
    <w:p w:rsidR="009B7D6F" w:rsidRDefault="009B7D6F" w:rsidP="003C3888">
      <w:pPr>
        <w:spacing w:after="0" w:line="240" w:lineRule="auto"/>
        <w:ind w:firstLine="567"/>
        <w:rPr>
          <w:szCs w:val="28"/>
        </w:rPr>
      </w:pPr>
    </w:p>
    <w:p w:rsidR="009B7D6F" w:rsidRDefault="009B7D6F" w:rsidP="003C3888">
      <w:pPr>
        <w:spacing w:after="0" w:line="240" w:lineRule="auto"/>
        <w:ind w:firstLine="567"/>
        <w:rPr>
          <w:szCs w:val="28"/>
        </w:rPr>
      </w:pPr>
    </w:p>
    <w:p w:rsidR="00E40116" w:rsidRPr="00E40116" w:rsidRDefault="00E40116" w:rsidP="00E40116">
      <w:pPr>
        <w:spacing w:after="0" w:line="240" w:lineRule="auto"/>
        <w:ind w:left="4254"/>
        <w:jc w:val="center"/>
        <w:rPr>
          <w:b/>
          <w:caps/>
          <w:szCs w:val="28"/>
        </w:rPr>
      </w:pPr>
      <w:r w:rsidRPr="00E40116">
        <w:rPr>
          <w:b/>
          <w:caps/>
          <w:szCs w:val="28"/>
        </w:rPr>
        <w:t>Велика палата</w:t>
      </w:r>
    </w:p>
    <w:p w:rsidR="003C3888" w:rsidRPr="00E40116" w:rsidRDefault="00E40116" w:rsidP="00E40116">
      <w:pPr>
        <w:spacing w:after="0" w:line="240" w:lineRule="auto"/>
        <w:ind w:left="4254"/>
        <w:jc w:val="center"/>
        <w:rPr>
          <w:b/>
          <w:caps/>
          <w:szCs w:val="28"/>
        </w:rPr>
      </w:pPr>
      <w:r w:rsidRPr="00E40116">
        <w:rPr>
          <w:b/>
          <w:caps/>
          <w:szCs w:val="28"/>
        </w:rPr>
        <w:t>Конституційного Суду України</w:t>
      </w:r>
    </w:p>
    <w:sectPr w:rsidR="003C3888" w:rsidRPr="00E40116" w:rsidSect="003C3888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0F" w:rsidRDefault="00EF760F">
      <w:pPr>
        <w:spacing w:after="0" w:line="240" w:lineRule="auto"/>
      </w:pPr>
      <w:r>
        <w:separator/>
      </w:r>
    </w:p>
  </w:endnote>
  <w:endnote w:type="continuationSeparator" w:id="0">
    <w:p w:rsidR="00EF760F" w:rsidRDefault="00EF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88" w:rsidRPr="003C3888" w:rsidRDefault="003C3888">
    <w:pPr>
      <w:pStyle w:val="a7"/>
      <w:rPr>
        <w:sz w:val="10"/>
        <w:szCs w:val="10"/>
      </w:rPr>
    </w:pPr>
    <w:r w:rsidRPr="003C3888">
      <w:rPr>
        <w:sz w:val="10"/>
        <w:szCs w:val="10"/>
      </w:rPr>
      <w:fldChar w:fldCharType="begin"/>
    </w:r>
    <w:r w:rsidRPr="003C3888">
      <w:rPr>
        <w:sz w:val="10"/>
        <w:szCs w:val="10"/>
      </w:rPr>
      <w:instrText xml:space="preserve"> FILENAME \p \* MERGEFORMAT </w:instrText>
    </w:r>
    <w:r w:rsidRPr="003C3888">
      <w:rPr>
        <w:sz w:val="10"/>
        <w:szCs w:val="10"/>
      </w:rPr>
      <w:fldChar w:fldCharType="separate"/>
    </w:r>
    <w:r w:rsidR="0067336A">
      <w:rPr>
        <w:noProof/>
        <w:sz w:val="10"/>
        <w:szCs w:val="10"/>
      </w:rPr>
      <w:t>G:\2023\Suddi\Uhvala VP\148.docx</w:t>
    </w:r>
    <w:r w:rsidRPr="003C388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88" w:rsidRPr="003C3888" w:rsidRDefault="003C3888">
    <w:pPr>
      <w:pStyle w:val="a7"/>
      <w:rPr>
        <w:sz w:val="10"/>
        <w:szCs w:val="10"/>
      </w:rPr>
    </w:pPr>
    <w:r w:rsidRPr="003C3888">
      <w:rPr>
        <w:sz w:val="10"/>
        <w:szCs w:val="10"/>
      </w:rPr>
      <w:fldChar w:fldCharType="begin"/>
    </w:r>
    <w:r w:rsidRPr="003C3888">
      <w:rPr>
        <w:sz w:val="10"/>
        <w:szCs w:val="10"/>
      </w:rPr>
      <w:instrText xml:space="preserve"> FILENAME \p \* MERGEFORMAT </w:instrText>
    </w:r>
    <w:r w:rsidRPr="003C3888">
      <w:rPr>
        <w:sz w:val="10"/>
        <w:szCs w:val="10"/>
      </w:rPr>
      <w:fldChar w:fldCharType="separate"/>
    </w:r>
    <w:r w:rsidR="0067336A">
      <w:rPr>
        <w:noProof/>
        <w:sz w:val="10"/>
        <w:szCs w:val="10"/>
      </w:rPr>
      <w:t>G:\2023\Suddi\Uhvala VP\148.docx</w:t>
    </w:r>
    <w:r w:rsidRPr="003C388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0F" w:rsidRDefault="00EF760F">
      <w:pPr>
        <w:spacing w:after="0" w:line="240" w:lineRule="auto"/>
      </w:pPr>
      <w:r>
        <w:separator/>
      </w:r>
    </w:p>
  </w:footnote>
  <w:footnote w:type="continuationSeparator" w:id="0">
    <w:p w:rsidR="00EF760F" w:rsidRDefault="00EF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676070"/>
      <w:docPartObj>
        <w:docPartGallery w:val="Page Numbers (Top of Page)"/>
        <w:docPartUnique/>
      </w:docPartObj>
    </w:sdtPr>
    <w:sdtEndPr/>
    <w:sdtContent>
      <w:p w:rsidR="00100E14" w:rsidRDefault="009921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36A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F0"/>
    <w:rsid w:val="0006068C"/>
    <w:rsid w:val="0007169F"/>
    <w:rsid w:val="000A4A22"/>
    <w:rsid w:val="000A5A9A"/>
    <w:rsid w:val="000A63C2"/>
    <w:rsid w:val="000F0F0A"/>
    <w:rsid w:val="00107680"/>
    <w:rsid w:val="00155403"/>
    <w:rsid w:val="002377AF"/>
    <w:rsid w:val="00266DBC"/>
    <w:rsid w:val="00280617"/>
    <w:rsid w:val="002D425F"/>
    <w:rsid w:val="0034238B"/>
    <w:rsid w:val="00383727"/>
    <w:rsid w:val="003C3888"/>
    <w:rsid w:val="004A0016"/>
    <w:rsid w:val="00527656"/>
    <w:rsid w:val="005C0CA8"/>
    <w:rsid w:val="005E2434"/>
    <w:rsid w:val="005F7126"/>
    <w:rsid w:val="006176F4"/>
    <w:rsid w:val="00671DD9"/>
    <w:rsid w:val="0067336A"/>
    <w:rsid w:val="00687428"/>
    <w:rsid w:val="007115A7"/>
    <w:rsid w:val="007A2A49"/>
    <w:rsid w:val="007C725D"/>
    <w:rsid w:val="008B5DEC"/>
    <w:rsid w:val="008F0258"/>
    <w:rsid w:val="008F40D1"/>
    <w:rsid w:val="009612FA"/>
    <w:rsid w:val="009921F8"/>
    <w:rsid w:val="00995E5F"/>
    <w:rsid w:val="009B7D6F"/>
    <w:rsid w:val="00A155A9"/>
    <w:rsid w:val="00A313E8"/>
    <w:rsid w:val="00A93DA7"/>
    <w:rsid w:val="00B32A60"/>
    <w:rsid w:val="00B52F01"/>
    <w:rsid w:val="00B731BC"/>
    <w:rsid w:val="00BE2749"/>
    <w:rsid w:val="00C56059"/>
    <w:rsid w:val="00C71DC8"/>
    <w:rsid w:val="00CB2708"/>
    <w:rsid w:val="00CC01B1"/>
    <w:rsid w:val="00D30389"/>
    <w:rsid w:val="00D40E34"/>
    <w:rsid w:val="00D435CE"/>
    <w:rsid w:val="00D65E25"/>
    <w:rsid w:val="00D70D21"/>
    <w:rsid w:val="00D74FF0"/>
    <w:rsid w:val="00D76DAF"/>
    <w:rsid w:val="00DB495A"/>
    <w:rsid w:val="00DC407A"/>
    <w:rsid w:val="00E33F38"/>
    <w:rsid w:val="00E40116"/>
    <w:rsid w:val="00E535A0"/>
    <w:rsid w:val="00ED34DD"/>
    <w:rsid w:val="00EF760F"/>
    <w:rsid w:val="00F73E83"/>
    <w:rsid w:val="00FA51C9"/>
    <w:rsid w:val="00FC4B77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3E22"/>
  <w15:chartTrackingRefBased/>
  <w15:docId w15:val="{27322B9D-8488-4479-B76C-57885A2A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F0"/>
  </w:style>
  <w:style w:type="paragraph" w:styleId="1">
    <w:name w:val="heading 1"/>
    <w:basedOn w:val="a"/>
    <w:next w:val="a"/>
    <w:link w:val="10"/>
    <w:qFormat/>
    <w:rsid w:val="003C388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D74FF0"/>
  </w:style>
  <w:style w:type="paragraph" w:styleId="a5">
    <w:name w:val="Body Text Indent"/>
    <w:basedOn w:val="a"/>
    <w:link w:val="a6"/>
    <w:rsid w:val="00D74FF0"/>
    <w:pPr>
      <w:spacing w:after="0" w:line="240" w:lineRule="auto"/>
      <w:ind w:firstLine="720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74FF0"/>
    <w:rPr>
      <w:rFonts w:eastAsia="Times New Roman" w:cs="Times New Roman"/>
      <w:b/>
      <w:szCs w:val="20"/>
      <w:lang w:eastAsia="ru-RU"/>
    </w:rPr>
  </w:style>
  <w:style w:type="character" w:customStyle="1" w:styleId="rvts44">
    <w:name w:val="rvts44"/>
    <w:basedOn w:val="a0"/>
    <w:rsid w:val="007A2A49"/>
  </w:style>
  <w:style w:type="paragraph" w:styleId="a7">
    <w:name w:val="footer"/>
    <w:basedOn w:val="a"/>
    <w:link w:val="a8"/>
    <w:uiPriority w:val="99"/>
    <w:unhideWhenUsed/>
    <w:rsid w:val="003C38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C3888"/>
  </w:style>
  <w:style w:type="character" w:customStyle="1" w:styleId="10">
    <w:name w:val="Заголовок 1 Знак"/>
    <w:basedOn w:val="a0"/>
    <w:link w:val="1"/>
    <w:rsid w:val="003C3888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6252</Words>
  <Characters>3564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9</cp:revision>
  <cp:lastPrinted>2023-11-10T07:04:00Z</cp:lastPrinted>
  <dcterms:created xsi:type="dcterms:W3CDTF">2023-11-07T12:21:00Z</dcterms:created>
  <dcterms:modified xsi:type="dcterms:W3CDTF">2023-11-10T07:05:00Z</dcterms:modified>
</cp:coreProperties>
</file>