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AF8" w:rsidRDefault="00245AF8" w:rsidP="00427A4E">
      <w:pPr>
        <w:jc w:val="both"/>
        <w:rPr>
          <w:b/>
          <w:sz w:val="28"/>
          <w:szCs w:val="28"/>
          <w:lang w:val="uk-UA" w:eastAsia="uk-UA"/>
        </w:rPr>
      </w:pPr>
    </w:p>
    <w:p w:rsidR="00427A4E" w:rsidRDefault="00427A4E" w:rsidP="00427A4E">
      <w:pPr>
        <w:jc w:val="both"/>
        <w:rPr>
          <w:b/>
          <w:sz w:val="28"/>
          <w:szCs w:val="28"/>
          <w:lang w:val="uk-UA" w:eastAsia="uk-UA"/>
        </w:rPr>
      </w:pPr>
    </w:p>
    <w:p w:rsidR="00427A4E" w:rsidRDefault="00427A4E" w:rsidP="00427A4E">
      <w:pPr>
        <w:jc w:val="both"/>
        <w:rPr>
          <w:b/>
          <w:sz w:val="28"/>
          <w:szCs w:val="28"/>
          <w:lang w:val="uk-UA" w:eastAsia="uk-UA"/>
        </w:rPr>
      </w:pPr>
    </w:p>
    <w:p w:rsidR="00427A4E" w:rsidRDefault="00427A4E" w:rsidP="00427A4E">
      <w:pPr>
        <w:jc w:val="both"/>
        <w:rPr>
          <w:b/>
          <w:sz w:val="28"/>
          <w:szCs w:val="28"/>
          <w:lang w:val="uk-UA" w:eastAsia="uk-UA"/>
        </w:rPr>
      </w:pPr>
    </w:p>
    <w:p w:rsidR="00427A4E" w:rsidRDefault="00427A4E" w:rsidP="00427A4E">
      <w:pPr>
        <w:jc w:val="both"/>
        <w:rPr>
          <w:b/>
          <w:sz w:val="28"/>
          <w:szCs w:val="28"/>
          <w:lang w:val="uk-UA" w:eastAsia="uk-UA"/>
        </w:rPr>
      </w:pPr>
    </w:p>
    <w:p w:rsidR="00427A4E" w:rsidRPr="00427A4E" w:rsidRDefault="00427A4E" w:rsidP="00427A4E">
      <w:pPr>
        <w:jc w:val="both"/>
        <w:rPr>
          <w:b/>
          <w:sz w:val="28"/>
          <w:szCs w:val="28"/>
          <w:lang w:val="uk-UA" w:eastAsia="uk-UA"/>
        </w:rPr>
      </w:pPr>
    </w:p>
    <w:p w:rsidR="00245AF8" w:rsidRPr="00427A4E" w:rsidRDefault="00245AF8" w:rsidP="00427A4E">
      <w:pPr>
        <w:tabs>
          <w:tab w:val="center" w:pos="4820"/>
        </w:tabs>
        <w:jc w:val="both"/>
        <w:rPr>
          <w:b/>
          <w:sz w:val="28"/>
          <w:szCs w:val="28"/>
          <w:lang w:val="uk-UA" w:eastAsia="uk-UA"/>
        </w:rPr>
      </w:pPr>
      <w:r w:rsidRPr="00427A4E">
        <w:rPr>
          <w:b/>
          <w:sz w:val="28"/>
          <w:szCs w:val="28"/>
          <w:lang w:val="uk-UA" w:eastAsia="uk-UA"/>
        </w:rPr>
        <w:t xml:space="preserve">про відмову у відкритті конституційного провадження у справі за конституційною скаргою </w:t>
      </w:r>
      <w:proofErr w:type="spellStart"/>
      <w:r w:rsidRPr="00427A4E">
        <w:rPr>
          <w:b/>
          <w:sz w:val="28"/>
          <w:szCs w:val="28"/>
          <w:lang w:val="uk-UA" w:eastAsia="uk-UA"/>
        </w:rPr>
        <w:t>Маклашевського</w:t>
      </w:r>
      <w:proofErr w:type="spellEnd"/>
      <w:r w:rsidRPr="00427A4E">
        <w:rPr>
          <w:b/>
          <w:sz w:val="28"/>
          <w:szCs w:val="28"/>
          <w:lang w:val="uk-UA" w:eastAsia="uk-UA"/>
        </w:rPr>
        <w:t xml:space="preserve"> Віталія Вікторовича щодо відповідності Конституції України (конституційності) частини першої статті 14</w:t>
      </w:r>
      <w:r w:rsidRPr="00427A4E">
        <w:rPr>
          <w:b/>
          <w:sz w:val="28"/>
          <w:szCs w:val="28"/>
          <w:vertAlign w:val="superscript"/>
          <w:lang w:val="uk-UA" w:eastAsia="uk-UA"/>
        </w:rPr>
        <w:t>3</w:t>
      </w:r>
      <w:r w:rsidRPr="00427A4E">
        <w:rPr>
          <w:b/>
          <w:sz w:val="28"/>
          <w:szCs w:val="28"/>
          <w:lang w:val="uk-UA" w:eastAsia="uk-UA"/>
        </w:rPr>
        <w:t>, частини другої статті 132</w:t>
      </w:r>
      <w:r w:rsidRPr="00427A4E">
        <w:rPr>
          <w:b/>
          <w:sz w:val="28"/>
          <w:szCs w:val="28"/>
          <w:vertAlign w:val="superscript"/>
          <w:lang w:val="uk-UA" w:eastAsia="uk-UA"/>
        </w:rPr>
        <w:t>1</w:t>
      </w:r>
      <w:r w:rsidR="00427A4E">
        <w:rPr>
          <w:b/>
          <w:sz w:val="28"/>
          <w:szCs w:val="28"/>
          <w:lang w:val="uk-UA" w:eastAsia="uk-UA"/>
        </w:rPr>
        <w:t>, частини восьмої статті 258,</w:t>
      </w:r>
      <w:r w:rsidR="00427A4E">
        <w:rPr>
          <w:b/>
          <w:sz w:val="28"/>
          <w:szCs w:val="28"/>
          <w:lang w:val="uk-UA" w:eastAsia="uk-UA"/>
        </w:rPr>
        <w:br/>
      </w:r>
      <w:r w:rsidRPr="00427A4E">
        <w:rPr>
          <w:b/>
          <w:sz w:val="28"/>
          <w:szCs w:val="28"/>
          <w:lang w:val="uk-UA" w:eastAsia="uk-UA"/>
        </w:rPr>
        <w:t>частини четвертої статті 279</w:t>
      </w:r>
      <w:r w:rsidRPr="00427A4E">
        <w:rPr>
          <w:b/>
          <w:sz w:val="28"/>
          <w:szCs w:val="28"/>
          <w:vertAlign w:val="superscript"/>
          <w:lang w:val="uk-UA" w:eastAsia="uk-UA"/>
        </w:rPr>
        <w:t>5</w:t>
      </w:r>
      <w:r w:rsidRPr="00427A4E">
        <w:rPr>
          <w:b/>
          <w:sz w:val="28"/>
          <w:szCs w:val="28"/>
          <w:lang w:val="uk-UA" w:eastAsia="uk-UA"/>
        </w:rPr>
        <w:t xml:space="preserve"> Кодексу України про адміністративні </w:t>
      </w:r>
      <w:r w:rsidR="00427A4E">
        <w:rPr>
          <w:b/>
          <w:sz w:val="28"/>
          <w:szCs w:val="28"/>
          <w:lang w:val="uk-UA" w:eastAsia="uk-UA"/>
        </w:rPr>
        <w:br/>
      </w:r>
      <w:r w:rsidR="00427A4E">
        <w:rPr>
          <w:b/>
          <w:sz w:val="28"/>
          <w:szCs w:val="28"/>
          <w:lang w:val="uk-UA" w:eastAsia="uk-UA"/>
        </w:rPr>
        <w:tab/>
      </w:r>
      <w:r w:rsidRPr="00427A4E">
        <w:rPr>
          <w:b/>
          <w:sz w:val="28"/>
          <w:szCs w:val="28"/>
          <w:lang w:val="uk-UA" w:eastAsia="uk-UA"/>
        </w:rPr>
        <w:t>правопорушення</w:t>
      </w:r>
    </w:p>
    <w:p w:rsidR="00245AF8" w:rsidRPr="00427A4E" w:rsidRDefault="00245AF8" w:rsidP="00427A4E">
      <w:pPr>
        <w:jc w:val="both"/>
        <w:rPr>
          <w:b/>
          <w:sz w:val="28"/>
          <w:szCs w:val="28"/>
          <w:lang w:val="uk-UA" w:eastAsia="uk-UA"/>
        </w:rPr>
      </w:pPr>
    </w:p>
    <w:p w:rsidR="00245AF8" w:rsidRPr="00427A4E" w:rsidRDefault="00245AF8" w:rsidP="00427A4E">
      <w:pPr>
        <w:tabs>
          <w:tab w:val="right" w:pos="9638"/>
        </w:tabs>
        <w:jc w:val="both"/>
        <w:rPr>
          <w:sz w:val="28"/>
          <w:szCs w:val="28"/>
          <w:lang w:val="uk-UA" w:eastAsia="uk-UA"/>
        </w:rPr>
      </w:pPr>
      <w:r w:rsidRPr="00427A4E">
        <w:rPr>
          <w:sz w:val="28"/>
          <w:szCs w:val="28"/>
          <w:lang w:val="uk-UA" w:eastAsia="uk-UA"/>
        </w:rPr>
        <w:t>К и ї в</w:t>
      </w:r>
      <w:r w:rsidRPr="00427A4E">
        <w:rPr>
          <w:sz w:val="28"/>
          <w:szCs w:val="28"/>
          <w:lang w:val="uk-UA" w:eastAsia="uk-UA"/>
        </w:rPr>
        <w:tab/>
        <w:t>Справа № 3-127/2024(255/24)</w:t>
      </w:r>
    </w:p>
    <w:p w:rsidR="00245AF8" w:rsidRPr="00427A4E" w:rsidRDefault="00245AF8" w:rsidP="00427A4E">
      <w:pPr>
        <w:jc w:val="both"/>
        <w:rPr>
          <w:sz w:val="28"/>
          <w:szCs w:val="28"/>
          <w:lang w:val="uk-UA" w:eastAsia="uk-UA"/>
        </w:rPr>
      </w:pPr>
      <w:r w:rsidRPr="00427A4E">
        <w:rPr>
          <w:sz w:val="28"/>
          <w:szCs w:val="28"/>
          <w:lang w:eastAsia="uk-UA"/>
        </w:rPr>
        <w:t>12</w:t>
      </w:r>
      <w:r w:rsidRPr="00427A4E">
        <w:rPr>
          <w:sz w:val="28"/>
          <w:szCs w:val="28"/>
          <w:lang w:val="uk-UA" w:eastAsia="uk-UA"/>
        </w:rPr>
        <w:t xml:space="preserve"> вересня 2024 року</w:t>
      </w:r>
    </w:p>
    <w:p w:rsidR="00245AF8" w:rsidRPr="00427A4E" w:rsidRDefault="00245AF8" w:rsidP="00427A4E">
      <w:pPr>
        <w:jc w:val="both"/>
        <w:rPr>
          <w:sz w:val="28"/>
          <w:szCs w:val="28"/>
          <w:lang w:val="uk-UA" w:eastAsia="uk-UA"/>
        </w:rPr>
      </w:pPr>
      <w:r w:rsidRPr="00427A4E">
        <w:rPr>
          <w:sz w:val="28"/>
          <w:szCs w:val="28"/>
          <w:lang w:val="uk-UA" w:eastAsia="uk-UA"/>
        </w:rPr>
        <w:t xml:space="preserve">№ </w:t>
      </w:r>
      <w:r w:rsidRPr="00427A4E">
        <w:rPr>
          <w:sz w:val="28"/>
          <w:szCs w:val="28"/>
          <w:lang w:eastAsia="uk-UA"/>
        </w:rPr>
        <w:t>168</w:t>
      </w:r>
      <w:r w:rsidRPr="00427A4E">
        <w:rPr>
          <w:sz w:val="28"/>
          <w:szCs w:val="28"/>
          <w:lang w:val="uk-UA" w:eastAsia="uk-UA"/>
        </w:rPr>
        <w:t>-3(ІІ)/2024</w:t>
      </w:r>
    </w:p>
    <w:p w:rsidR="00245AF8" w:rsidRPr="00427A4E" w:rsidRDefault="00245AF8" w:rsidP="00427A4E">
      <w:pPr>
        <w:jc w:val="both"/>
        <w:rPr>
          <w:sz w:val="28"/>
          <w:szCs w:val="28"/>
          <w:lang w:val="uk-UA" w:eastAsia="uk-UA"/>
        </w:rPr>
      </w:pPr>
    </w:p>
    <w:p w:rsidR="00245AF8" w:rsidRPr="00427A4E" w:rsidRDefault="00245AF8" w:rsidP="00427A4E">
      <w:pPr>
        <w:ind w:firstLine="567"/>
        <w:jc w:val="both"/>
        <w:rPr>
          <w:sz w:val="28"/>
          <w:szCs w:val="28"/>
          <w:lang w:eastAsia="uk-UA"/>
        </w:rPr>
      </w:pPr>
      <w:r w:rsidRPr="00427A4E">
        <w:rPr>
          <w:sz w:val="28"/>
          <w:szCs w:val="28"/>
          <w:lang w:val="uk-UA" w:eastAsia="uk-UA"/>
        </w:rPr>
        <w:t>Третя колегія суддів Другого сенату Конституційного Суду України у складі:</w:t>
      </w:r>
    </w:p>
    <w:p w:rsidR="00245AF8" w:rsidRPr="00427A4E" w:rsidRDefault="00245AF8" w:rsidP="00427A4E">
      <w:pPr>
        <w:ind w:firstLine="567"/>
        <w:jc w:val="both"/>
        <w:rPr>
          <w:sz w:val="28"/>
          <w:szCs w:val="28"/>
          <w:lang w:val="uk-UA" w:eastAsia="uk-UA"/>
        </w:rPr>
      </w:pPr>
    </w:p>
    <w:p w:rsidR="00245AF8" w:rsidRPr="00427A4E" w:rsidRDefault="00245AF8" w:rsidP="00427A4E">
      <w:pPr>
        <w:ind w:firstLine="567"/>
        <w:jc w:val="both"/>
        <w:rPr>
          <w:sz w:val="28"/>
          <w:szCs w:val="28"/>
          <w:lang w:val="uk-UA"/>
        </w:rPr>
      </w:pPr>
      <w:r w:rsidRPr="00427A4E">
        <w:rPr>
          <w:sz w:val="28"/>
          <w:szCs w:val="28"/>
          <w:lang w:val="uk-UA"/>
        </w:rPr>
        <w:t>Первомайський Олег Олексійович (голова засідання),</w:t>
      </w:r>
    </w:p>
    <w:p w:rsidR="00245AF8" w:rsidRPr="00427A4E" w:rsidRDefault="00245AF8" w:rsidP="00427A4E">
      <w:pPr>
        <w:ind w:firstLine="567"/>
        <w:jc w:val="both"/>
        <w:rPr>
          <w:sz w:val="28"/>
          <w:szCs w:val="28"/>
          <w:lang w:val="uk-UA"/>
        </w:rPr>
      </w:pPr>
      <w:proofErr w:type="spellStart"/>
      <w:r w:rsidRPr="00427A4E">
        <w:rPr>
          <w:sz w:val="28"/>
          <w:szCs w:val="28"/>
          <w:lang w:val="uk-UA"/>
        </w:rPr>
        <w:t>Городовенко</w:t>
      </w:r>
      <w:proofErr w:type="spellEnd"/>
      <w:r w:rsidRPr="00427A4E">
        <w:rPr>
          <w:sz w:val="28"/>
          <w:szCs w:val="28"/>
          <w:lang w:val="uk-UA"/>
        </w:rPr>
        <w:t xml:space="preserve"> Віктор Валентинович,</w:t>
      </w:r>
    </w:p>
    <w:p w:rsidR="00245AF8" w:rsidRPr="00427A4E" w:rsidRDefault="00245AF8" w:rsidP="00427A4E">
      <w:pPr>
        <w:ind w:firstLine="567"/>
        <w:jc w:val="both"/>
        <w:rPr>
          <w:sz w:val="28"/>
          <w:szCs w:val="28"/>
          <w:lang w:val="uk-UA"/>
        </w:rPr>
      </w:pPr>
      <w:r w:rsidRPr="00427A4E">
        <w:rPr>
          <w:sz w:val="28"/>
          <w:szCs w:val="28"/>
          <w:lang w:val="uk-UA"/>
        </w:rPr>
        <w:t>Різник Сергій Васильович (доповідач),</w:t>
      </w: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427A4E">
        <w:rPr>
          <w:rFonts w:ascii="Times New Roman" w:hAnsi="Times New Roman" w:cs="Times New Roman"/>
          <w:sz w:val="28"/>
          <w:szCs w:val="28"/>
          <w:lang w:val="uk-UA"/>
        </w:rPr>
        <w:t xml:space="preserve">розглянула на засіданні питання про відкриття конституційного провадження у справі за конституційною скаргою </w:t>
      </w:r>
      <w:proofErr w:type="spellStart"/>
      <w:r w:rsidRPr="00427A4E">
        <w:rPr>
          <w:rFonts w:ascii="Times New Roman" w:hAnsi="Times New Roman" w:cs="Times New Roman"/>
          <w:sz w:val="28"/>
          <w:szCs w:val="28"/>
          <w:lang w:val="uk-UA"/>
        </w:rPr>
        <w:t>Маклашевського</w:t>
      </w:r>
      <w:proofErr w:type="spellEnd"/>
      <w:r w:rsidRPr="00427A4E">
        <w:rPr>
          <w:rFonts w:ascii="Times New Roman" w:hAnsi="Times New Roman" w:cs="Times New Roman"/>
          <w:sz w:val="28"/>
          <w:szCs w:val="28"/>
          <w:lang w:val="uk-UA"/>
        </w:rPr>
        <w:t xml:space="preserve"> Віталія Вікторовича щодо відповідності Конституції України (конституційності) частини першої статті 14</w:t>
      </w:r>
      <w:r w:rsidRPr="00427A4E">
        <w:rPr>
          <w:rFonts w:ascii="Times New Roman" w:hAnsi="Times New Roman" w:cs="Times New Roman"/>
          <w:sz w:val="28"/>
          <w:szCs w:val="28"/>
          <w:vertAlign w:val="superscript"/>
          <w:lang w:val="uk-UA"/>
        </w:rPr>
        <w:t>3</w:t>
      </w:r>
      <w:r w:rsidRPr="00427A4E">
        <w:rPr>
          <w:rFonts w:ascii="Times New Roman" w:hAnsi="Times New Roman" w:cs="Times New Roman"/>
          <w:sz w:val="28"/>
          <w:szCs w:val="28"/>
          <w:lang w:val="uk-UA"/>
        </w:rPr>
        <w:t>, частини другої статті 132</w:t>
      </w:r>
      <w:r w:rsidRPr="00427A4E">
        <w:rPr>
          <w:rFonts w:ascii="Times New Roman" w:hAnsi="Times New Roman" w:cs="Times New Roman"/>
          <w:sz w:val="28"/>
          <w:szCs w:val="28"/>
          <w:vertAlign w:val="superscript"/>
          <w:lang w:val="uk-UA"/>
        </w:rPr>
        <w:t>1</w:t>
      </w:r>
      <w:r w:rsidRPr="00427A4E">
        <w:rPr>
          <w:rFonts w:ascii="Times New Roman" w:hAnsi="Times New Roman" w:cs="Times New Roman"/>
          <w:sz w:val="28"/>
          <w:szCs w:val="28"/>
          <w:lang w:val="uk-UA"/>
        </w:rPr>
        <w:t>, частини восьмої статті 258, частини четвертої статті 279</w:t>
      </w:r>
      <w:r w:rsidRPr="00427A4E">
        <w:rPr>
          <w:rFonts w:ascii="Times New Roman" w:hAnsi="Times New Roman" w:cs="Times New Roman"/>
          <w:sz w:val="28"/>
          <w:szCs w:val="28"/>
          <w:vertAlign w:val="superscript"/>
          <w:lang w:val="uk-UA"/>
        </w:rPr>
        <w:t>5</w:t>
      </w:r>
      <w:r w:rsidRPr="00427A4E">
        <w:rPr>
          <w:rFonts w:ascii="Times New Roman" w:hAnsi="Times New Roman" w:cs="Times New Roman"/>
          <w:sz w:val="28"/>
          <w:szCs w:val="28"/>
          <w:lang w:val="uk-UA"/>
        </w:rPr>
        <w:t xml:space="preserve"> Кодексу України про адміністративні правопорушення.</w:t>
      </w: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427A4E">
        <w:rPr>
          <w:rFonts w:ascii="Times New Roman" w:hAnsi="Times New Roman" w:cs="Times New Roman"/>
          <w:sz w:val="28"/>
          <w:szCs w:val="28"/>
          <w:lang w:val="uk-UA"/>
        </w:rPr>
        <w:t>Заслухавши суддю-доповідача Різника С.В. та дослідивши матеріали справи, Третя колегія суддів Другого сенату Конституційного Суду України</w:t>
      </w: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center"/>
        <w:rPr>
          <w:rFonts w:ascii="Times New Roman" w:hAnsi="Times New Roman" w:cs="Times New Roman"/>
          <w:b/>
          <w:sz w:val="28"/>
          <w:szCs w:val="28"/>
          <w:lang w:val="uk-UA"/>
        </w:rPr>
      </w:pP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jc w:val="center"/>
        <w:rPr>
          <w:rFonts w:ascii="Times New Roman" w:hAnsi="Times New Roman" w:cs="Times New Roman"/>
          <w:b/>
          <w:sz w:val="28"/>
          <w:szCs w:val="28"/>
          <w:lang w:val="uk-UA"/>
        </w:rPr>
      </w:pPr>
      <w:r w:rsidRPr="00427A4E">
        <w:rPr>
          <w:rFonts w:ascii="Times New Roman" w:hAnsi="Times New Roman" w:cs="Times New Roman"/>
          <w:b/>
          <w:sz w:val="28"/>
          <w:szCs w:val="28"/>
          <w:lang w:val="uk-UA"/>
        </w:rPr>
        <w:t>у с т а н о в и л а:</w:t>
      </w: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center"/>
        <w:rPr>
          <w:rFonts w:ascii="Times New Roman" w:hAnsi="Times New Roman" w:cs="Times New Roman"/>
          <w:b/>
          <w:sz w:val="28"/>
          <w:szCs w:val="28"/>
          <w:lang w:val="uk-UA"/>
        </w:rPr>
      </w:pP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427A4E">
        <w:rPr>
          <w:rFonts w:ascii="Times New Roman" w:hAnsi="Times New Roman" w:cs="Times New Roman"/>
          <w:sz w:val="28"/>
          <w:szCs w:val="28"/>
          <w:lang w:val="uk-UA"/>
        </w:rPr>
        <w:t xml:space="preserve">1. </w:t>
      </w:r>
      <w:proofErr w:type="spellStart"/>
      <w:r w:rsidRPr="00427A4E">
        <w:rPr>
          <w:rFonts w:ascii="Times New Roman" w:hAnsi="Times New Roman" w:cs="Times New Roman"/>
          <w:sz w:val="28"/>
          <w:szCs w:val="28"/>
          <w:lang w:val="uk-UA"/>
        </w:rPr>
        <w:t>Маклашевський</w:t>
      </w:r>
      <w:proofErr w:type="spellEnd"/>
      <w:r w:rsidRPr="00427A4E">
        <w:rPr>
          <w:rFonts w:ascii="Times New Roman" w:hAnsi="Times New Roman" w:cs="Times New Roman"/>
          <w:sz w:val="28"/>
          <w:szCs w:val="28"/>
          <w:lang w:val="uk-UA"/>
        </w:rPr>
        <w:t xml:space="preserve"> В.В. звернувся до Конституційного Суду України з клопотанням (</w:t>
      </w:r>
      <w:proofErr w:type="spellStart"/>
      <w:r w:rsidRPr="00427A4E">
        <w:rPr>
          <w:rFonts w:ascii="Times New Roman" w:hAnsi="Times New Roman" w:cs="Times New Roman"/>
          <w:sz w:val="28"/>
          <w:szCs w:val="28"/>
          <w:lang w:val="uk-UA"/>
        </w:rPr>
        <w:t>вх</w:t>
      </w:r>
      <w:proofErr w:type="spellEnd"/>
      <w:r w:rsidRPr="00427A4E">
        <w:rPr>
          <w:rFonts w:ascii="Times New Roman" w:hAnsi="Times New Roman" w:cs="Times New Roman"/>
          <w:sz w:val="28"/>
          <w:szCs w:val="28"/>
          <w:lang w:val="uk-UA"/>
        </w:rPr>
        <w:t xml:space="preserve">. № 18/255 від 15 липня 2024 року) визнати частину першу </w:t>
      </w:r>
      <w:r w:rsidRPr="00427A4E">
        <w:rPr>
          <w:rFonts w:ascii="Times New Roman" w:hAnsi="Times New Roman" w:cs="Times New Roman"/>
          <w:sz w:val="28"/>
          <w:szCs w:val="28"/>
          <w:lang w:val="uk-UA"/>
        </w:rPr>
        <w:br/>
      </w:r>
      <w:r w:rsidRPr="00427A4E">
        <w:rPr>
          <w:rFonts w:ascii="Times New Roman" w:hAnsi="Times New Roman" w:cs="Times New Roman"/>
          <w:sz w:val="28"/>
          <w:szCs w:val="28"/>
          <w:lang w:val="uk-UA"/>
        </w:rPr>
        <w:lastRenderedPageBreak/>
        <w:t>статті 14</w:t>
      </w:r>
      <w:r w:rsidRPr="00427A4E">
        <w:rPr>
          <w:rFonts w:ascii="Times New Roman" w:hAnsi="Times New Roman" w:cs="Times New Roman"/>
          <w:sz w:val="28"/>
          <w:szCs w:val="28"/>
          <w:vertAlign w:val="superscript"/>
          <w:lang w:val="uk-UA"/>
        </w:rPr>
        <w:t>3</w:t>
      </w:r>
      <w:r w:rsidRPr="00427A4E">
        <w:rPr>
          <w:rFonts w:ascii="Times New Roman" w:hAnsi="Times New Roman" w:cs="Times New Roman"/>
          <w:sz w:val="28"/>
          <w:szCs w:val="28"/>
          <w:lang w:val="uk-UA"/>
        </w:rPr>
        <w:t>, частину другу статті 132</w:t>
      </w:r>
      <w:r w:rsidRPr="00427A4E">
        <w:rPr>
          <w:rFonts w:ascii="Times New Roman" w:hAnsi="Times New Roman" w:cs="Times New Roman"/>
          <w:sz w:val="28"/>
          <w:szCs w:val="28"/>
          <w:vertAlign w:val="superscript"/>
          <w:lang w:val="uk-UA"/>
        </w:rPr>
        <w:t>1</w:t>
      </w:r>
      <w:r w:rsidRPr="00427A4E">
        <w:rPr>
          <w:rFonts w:ascii="Times New Roman" w:hAnsi="Times New Roman" w:cs="Times New Roman"/>
          <w:sz w:val="28"/>
          <w:szCs w:val="28"/>
          <w:lang w:val="uk-UA"/>
        </w:rPr>
        <w:t>, частину восьму статті 258, частину четверту статті 279</w:t>
      </w:r>
      <w:r w:rsidRPr="00427A4E">
        <w:rPr>
          <w:rFonts w:ascii="Times New Roman" w:hAnsi="Times New Roman" w:cs="Times New Roman"/>
          <w:sz w:val="28"/>
          <w:szCs w:val="28"/>
          <w:vertAlign w:val="superscript"/>
          <w:lang w:val="uk-UA"/>
        </w:rPr>
        <w:t>5</w:t>
      </w:r>
      <w:r w:rsidRPr="00427A4E">
        <w:rPr>
          <w:rFonts w:ascii="Times New Roman" w:hAnsi="Times New Roman" w:cs="Times New Roman"/>
          <w:sz w:val="28"/>
          <w:szCs w:val="28"/>
          <w:lang w:val="uk-UA"/>
        </w:rPr>
        <w:t xml:space="preserve"> Кодексу України про</w:t>
      </w:r>
      <w:r w:rsidR="00427A4E">
        <w:rPr>
          <w:rFonts w:ascii="Times New Roman" w:hAnsi="Times New Roman" w:cs="Times New Roman"/>
          <w:sz w:val="28"/>
          <w:szCs w:val="28"/>
          <w:lang w:val="uk-UA"/>
        </w:rPr>
        <w:t xml:space="preserve"> адміністративні правопорушення</w:t>
      </w:r>
      <w:r w:rsidR="00427A4E">
        <w:rPr>
          <w:rFonts w:ascii="Times New Roman" w:hAnsi="Times New Roman" w:cs="Times New Roman"/>
          <w:sz w:val="28"/>
          <w:szCs w:val="28"/>
          <w:lang w:val="uk-UA"/>
        </w:rPr>
        <w:br/>
      </w:r>
      <w:r w:rsidRPr="00427A4E">
        <w:rPr>
          <w:rFonts w:ascii="Times New Roman" w:hAnsi="Times New Roman" w:cs="Times New Roman"/>
          <w:sz w:val="28"/>
          <w:szCs w:val="28"/>
          <w:lang w:val="uk-UA"/>
        </w:rPr>
        <w:t>(далі – Кодекс) такими, що не відповідають статті 1, частинам першій, другій статті 24, частинам першій, четвертій статті 41, частині шостій статті 55, першому реченню статті 59, статті 61, частинам першій, другій, третій статті 62 Конституції України.</w:t>
      </w: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p>
    <w:p w:rsidR="00245AF8" w:rsidRPr="00427A4E" w:rsidRDefault="00245AF8" w:rsidP="00427A4E">
      <w:pPr>
        <w:spacing w:line="372" w:lineRule="auto"/>
        <w:ind w:firstLine="567"/>
        <w:jc w:val="both"/>
        <w:rPr>
          <w:sz w:val="28"/>
          <w:szCs w:val="28"/>
          <w:lang w:val="uk-UA"/>
        </w:rPr>
      </w:pPr>
      <w:r w:rsidRPr="00427A4E">
        <w:rPr>
          <w:sz w:val="28"/>
          <w:szCs w:val="28"/>
          <w:lang w:val="uk-UA"/>
        </w:rPr>
        <w:t>2. Зі змісту конституційної скарги та долучених до неї документів і матеріалів випливає таке.</w:t>
      </w: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427A4E">
        <w:rPr>
          <w:rFonts w:ascii="Times New Roman" w:hAnsi="Times New Roman" w:cs="Times New Roman"/>
          <w:sz w:val="28"/>
          <w:szCs w:val="28"/>
          <w:lang w:val="uk-UA"/>
        </w:rPr>
        <w:t xml:space="preserve">Суб’єкт права на конституційну скаргу </w:t>
      </w:r>
      <w:r w:rsidRPr="00427A4E">
        <w:rPr>
          <w:rFonts w:ascii="Times New Roman" w:hAnsi="Times New Roman" w:cs="Times New Roman"/>
          <w:sz w:val="28"/>
          <w:szCs w:val="28"/>
        </w:rPr>
        <w:t>–</w:t>
      </w:r>
      <w:r w:rsidRPr="00427A4E">
        <w:rPr>
          <w:rFonts w:ascii="Times New Roman" w:hAnsi="Times New Roman" w:cs="Times New Roman"/>
          <w:sz w:val="28"/>
          <w:szCs w:val="28"/>
          <w:lang w:val="uk-UA"/>
        </w:rPr>
        <w:t xml:space="preserve"> директор Товариства з обмеженою відповідальністю „БЕЛОГВІ“ (далі – Товариство), яке є власником транспортних засобів та використовує їх у своїй господарській діяльності. </w:t>
      </w: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427A4E">
        <w:rPr>
          <w:rFonts w:ascii="Times New Roman" w:hAnsi="Times New Roman" w:cs="Times New Roman"/>
          <w:sz w:val="28"/>
          <w:szCs w:val="28"/>
          <w:lang w:val="uk-UA"/>
        </w:rPr>
        <w:t>У січні 2022 року посадов</w:t>
      </w:r>
      <w:r w:rsidR="00B9496A" w:rsidRPr="00427A4E">
        <w:rPr>
          <w:rFonts w:ascii="Times New Roman" w:hAnsi="Times New Roman" w:cs="Times New Roman"/>
          <w:sz w:val="28"/>
          <w:szCs w:val="28"/>
          <w:lang w:val="uk-UA"/>
        </w:rPr>
        <w:t>і</w:t>
      </w:r>
      <w:r w:rsidRPr="00427A4E">
        <w:rPr>
          <w:rFonts w:ascii="Times New Roman" w:hAnsi="Times New Roman" w:cs="Times New Roman"/>
          <w:sz w:val="28"/>
          <w:szCs w:val="28"/>
          <w:lang w:val="uk-UA"/>
        </w:rPr>
        <w:t xml:space="preserve"> особи Департаменту реалізації державної політики та нагляду (контролю) за безпекою на наземному транспорті Державної служби України з безпеки на транспорті (далі – </w:t>
      </w:r>
      <w:proofErr w:type="spellStart"/>
      <w:r w:rsidRPr="00427A4E">
        <w:rPr>
          <w:rFonts w:ascii="Times New Roman" w:hAnsi="Times New Roman" w:cs="Times New Roman"/>
          <w:sz w:val="28"/>
          <w:szCs w:val="28"/>
          <w:lang w:val="uk-UA"/>
        </w:rPr>
        <w:t>Укртрансбезпека</w:t>
      </w:r>
      <w:proofErr w:type="spellEnd"/>
      <w:r w:rsidRPr="00427A4E">
        <w:rPr>
          <w:rFonts w:ascii="Times New Roman" w:hAnsi="Times New Roman" w:cs="Times New Roman"/>
          <w:sz w:val="28"/>
          <w:szCs w:val="28"/>
          <w:lang w:val="uk-UA"/>
        </w:rPr>
        <w:t>) прийня</w:t>
      </w:r>
      <w:r w:rsidR="00B9496A" w:rsidRPr="00427A4E">
        <w:rPr>
          <w:rFonts w:ascii="Times New Roman" w:hAnsi="Times New Roman" w:cs="Times New Roman"/>
          <w:sz w:val="28"/>
          <w:szCs w:val="28"/>
          <w:lang w:val="uk-UA"/>
        </w:rPr>
        <w:t>ли</w:t>
      </w:r>
      <w:r w:rsidRPr="00427A4E">
        <w:rPr>
          <w:rFonts w:ascii="Times New Roman" w:hAnsi="Times New Roman" w:cs="Times New Roman"/>
          <w:sz w:val="28"/>
          <w:szCs w:val="28"/>
          <w:lang w:val="uk-UA"/>
        </w:rPr>
        <w:t xml:space="preserve"> низку постанов у справах про адміністративне правопорушення у сфері безпеки на автомобільному транспорті, зафі</w:t>
      </w:r>
      <w:r w:rsidR="00B9496A" w:rsidRPr="00427A4E">
        <w:rPr>
          <w:rFonts w:ascii="Times New Roman" w:hAnsi="Times New Roman" w:cs="Times New Roman"/>
          <w:sz w:val="28"/>
          <w:szCs w:val="28"/>
          <w:lang w:val="uk-UA"/>
        </w:rPr>
        <w:t>ксоване в автоматичному режимі</w:t>
      </w:r>
      <w:r w:rsidRPr="00427A4E">
        <w:rPr>
          <w:rFonts w:ascii="Times New Roman" w:hAnsi="Times New Roman" w:cs="Times New Roman"/>
          <w:sz w:val="28"/>
          <w:szCs w:val="28"/>
          <w:lang w:val="uk-UA"/>
        </w:rPr>
        <w:t xml:space="preserve">, якими </w:t>
      </w:r>
      <w:proofErr w:type="spellStart"/>
      <w:r w:rsidRPr="00427A4E">
        <w:rPr>
          <w:rFonts w:ascii="Times New Roman" w:hAnsi="Times New Roman" w:cs="Times New Roman"/>
          <w:sz w:val="28"/>
          <w:szCs w:val="28"/>
          <w:lang w:val="uk-UA"/>
        </w:rPr>
        <w:t>Маклашевсько</w:t>
      </w:r>
      <w:r w:rsidR="00B9496A" w:rsidRPr="00427A4E">
        <w:rPr>
          <w:rFonts w:ascii="Times New Roman" w:hAnsi="Times New Roman" w:cs="Times New Roman"/>
          <w:sz w:val="28"/>
          <w:szCs w:val="28"/>
          <w:lang w:val="uk-UA"/>
        </w:rPr>
        <w:t>го</w:t>
      </w:r>
      <w:proofErr w:type="spellEnd"/>
      <w:r w:rsidR="00B9496A" w:rsidRPr="00427A4E">
        <w:rPr>
          <w:rFonts w:ascii="Times New Roman" w:hAnsi="Times New Roman" w:cs="Times New Roman"/>
          <w:sz w:val="28"/>
          <w:szCs w:val="28"/>
          <w:lang w:val="uk-UA"/>
        </w:rPr>
        <w:t xml:space="preserve"> В.В.</w:t>
      </w:r>
      <w:r w:rsidRPr="00427A4E">
        <w:rPr>
          <w:rFonts w:ascii="Times New Roman" w:hAnsi="Times New Roman" w:cs="Times New Roman"/>
          <w:sz w:val="28"/>
          <w:szCs w:val="28"/>
          <w:lang w:val="uk-UA"/>
        </w:rPr>
        <w:t xml:space="preserve"> як </w:t>
      </w:r>
      <w:r w:rsidR="00B9496A" w:rsidRPr="00427A4E">
        <w:rPr>
          <w:rFonts w:ascii="Times New Roman" w:hAnsi="Times New Roman" w:cs="Times New Roman"/>
          <w:sz w:val="28"/>
          <w:szCs w:val="28"/>
          <w:lang w:val="uk-UA"/>
        </w:rPr>
        <w:t>керівника Товариства притягнули</w:t>
      </w:r>
      <w:r w:rsidRPr="00427A4E">
        <w:rPr>
          <w:rFonts w:ascii="Times New Roman" w:hAnsi="Times New Roman" w:cs="Times New Roman"/>
          <w:sz w:val="28"/>
          <w:szCs w:val="28"/>
          <w:lang w:val="uk-UA"/>
        </w:rPr>
        <w:t xml:space="preserve"> до адміністративної відповідальності на підставі частини другої статті 132</w:t>
      </w:r>
      <w:r w:rsidRPr="00427A4E">
        <w:rPr>
          <w:rFonts w:ascii="Times New Roman" w:hAnsi="Times New Roman" w:cs="Times New Roman"/>
          <w:sz w:val="28"/>
          <w:szCs w:val="28"/>
          <w:vertAlign w:val="superscript"/>
          <w:lang w:val="uk-UA"/>
        </w:rPr>
        <w:t>1</w:t>
      </w:r>
      <w:r w:rsidRPr="00427A4E">
        <w:rPr>
          <w:rFonts w:ascii="Times New Roman" w:hAnsi="Times New Roman" w:cs="Times New Roman"/>
          <w:sz w:val="28"/>
          <w:szCs w:val="28"/>
          <w:lang w:val="uk-UA"/>
        </w:rPr>
        <w:t xml:space="preserve"> Кодексу та накла</w:t>
      </w:r>
      <w:r w:rsidR="00B9496A" w:rsidRPr="00427A4E">
        <w:rPr>
          <w:rFonts w:ascii="Times New Roman" w:hAnsi="Times New Roman" w:cs="Times New Roman"/>
          <w:sz w:val="28"/>
          <w:szCs w:val="28"/>
          <w:lang w:val="uk-UA"/>
        </w:rPr>
        <w:t>ли</w:t>
      </w:r>
      <w:r w:rsidR="00F94305">
        <w:rPr>
          <w:rFonts w:ascii="Times New Roman" w:hAnsi="Times New Roman" w:cs="Times New Roman"/>
          <w:sz w:val="28"/>
          <w:szCs w:val="28"/>
          <w:lang w:val="uk-UA"/>
        </w:rPr>
        <w:t xml:space="preserve"> на нього</w:t>
      </w:r>
      <w:r w:rsidR="00B9496A" w:rsidRPr="00427A4E">
        <w:rPr>
          <w:rFonts w:ascii="Times New Roman" w:hAnsi="Times New Roman" w:cs="Times New Roman"/>
          <w:sz w:val="28"/>
          <w:szCs w:val="28"/>
          <w:lang w:val="uk-UA"/>
        </w:rPr>
        <w:t xml:space="preserve"> </w:t>
      </w:r>
      <w:r w:rsidRPr="00427A4E">
        <w:rPr>
          <w:rFonts w:ascii="Times New Roman" w:hAnsi="Times New Roman" w:cs="Times New Roman"/>
          <w:sz w:val="28"/>
          <w:szCs w:val="28"/>
          <w:lang w:val="uk-UA"/>
        </w:rPr>
        <w:t xml:space="preserve">адміністративні стягнення у вигляді штрафів сумарно в </w:t>
      </w:r>
      <w:r w:rsidR="00427A4E">
        <w:rPr>
          <w:rFonts w:ascii="Times New Roman" w:hAnsi="Times New Roman" w:cs="Times New Roman"/>
          <w:sz w:val="28"/>
          <w:szCs w:val="28"/>
          <w:lang w:val="uk-UA"/>
        </w:rPr>
        <w:t>розмірі</w:t>
      </w:r>
      <w:r w:rsidR="00427A4E">
        <w:rPr>
          <w:rFonts w:ascii="Times New Roman" w:hAnsi="Times New Roman" w:cs="Times New Roman"/>
          <w:sz w:val="28"/>
          <w:szCs w:val="28"/>
          <w:lang w:val="uk-UA"/>
        </w:rPr>
        <w:br/>
      </w:r>
      <w:r w:rsidRPr="00427A4E">
        <w:rPr>
          <w:rFonts w:ascii="Times New Roman" w:hAnsi="Times New Roman" w:cs="Times New Roman"/>
          <w:sz w:val="28"/>
          <w:szCs w:val="28"/>
          <w:lang w:val="uk-UA"/>
        </w:rPr>
        <w:t xml:space="preserve">4 828 000 гривень. </w:t>
      </w: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427A4E">
        <w:rPr>
          <w:rFonts w:ascii="Times New Roman" w:hAnsi="Times New Roman" w:cs="Times New Roman"/>
          <w:sz w:val="28"/>
          <w:szCs w:val="28"/>
          <w:lang w:val="uk-UA"/>
        </w:rPr>
        <w:t xml:space="preserve">У лютому 2022 року Товариство звернулося до Приморського районного суду міста </w:t>
      </w:r>
      <w:r w:rsidR="00B9496A" w:rsidRPr="00427A4E">
        <w:rPr>
          <w:rFonts w:ascii="Times New Roman" w:hAnsi="Times New Roman" w:cs="Times New Roman"/>
          <w:sz w:val="28"/>
          <w:szCs w:val="28"/>
          <w:lang w:val="uk-UA"/>
        </w:rPr>
        <w:t xml:space="preserve">Одеси </w:t>
      </w:r>
      <w:r w:rsidRPr="00427A4E">
        <w:rPr>
          <w:rFonts w:ascii="Times New Roman" w:hAnsi="Times New Roman" w:cs="Times New Roman"/>
          <w:sz w:val="28"/>
          <w:szCs w:val="28"/>
          <w:lang w:val="uk-UA"/>
        </w:rPr>
        <w:t xml:space="preserve">з адміністративним позовом до </w:t>
      </w:r>
      <w:proofErr w:type="spellStart"/>
      <w:r w:rsidRPr="00427A4E">
        <w:rPr>
          <w:rFonts w:ascii="Times New Roman" w:hAnsi="Times New Roman" w:cs="Times New Roman"/>
          <w:sz w:val="28"/>
          <w:szCs w:val="28"/>
          <w:lang w:val="uk-UA"/>
        </w:rPr>
        <w:t>Укртрансбезпеки</w:t>
      </w:r>
      <w:proofErr w:type="spellEnd"/>
      <w:r w:rsidRPr="00427A4E">
        <w:rPr>
          <w:rFonts w:ascii="Times New Roman" w:hAnsi="Times New Roman" w:cs="Times New Roman"/>
          <w:sz w:val="28"/>
          <w:szCs w:val="28"/>
          <w:lang w:val="uk-UA"/>
        </w:rPr>
        <w:t xml:space="preserve"> про визнання протиправними та скасування </w:t>
      </w:r>
      <w:r w:rsidR="00B9496A" w:rsidRPr="00427A4E">
        <w:rPr>
          <w:rFonts w:ascii="Times New Roman" w:hAnsi="Times New Roman" w:cs="Times New Roman"/>
          <w:sz w:val="28"/>
          <w:szCs w:val="28"/>
          <w:lang w:val="uk-UA"/>
        </w:rPr>
        <w:t>прийнятих</w:t>
      </w:r>
      <w:r w:rsidRPr="00427A4E">
        <w:rPr>
          <w:rFonts w:ascii="Times New Roman" w:hAnsi="Times New Roman" w:cs="Times New Roman"/>
          <w:sz w:val="28"/>
          <w:szCs w:val="28"/>
          <w:lang w:val="uk-UA"/>
        </w:rPr>
        <w:t xml:space="preserve"> у січні 2022 року постанов про притягнення </w:t>
      </w:r>
      <w:proofErr w:type="spellStart"/>
      <w:r w:rsidRPr="00427A4E">
        <w:rPr>
          <w:rFonts w:ascii="Times New Roman" w:hAnsi="Times New Roman" w:cs="Times New Roman"/>
          <w:sz w:val="28"/>
          <w:szCs w:val="28"/>
          <w:lang w:val="uk-UA"/>
        </w:rPr>
        <w:t>Маклашевського</w:t>
      </w:r>
      <w:proofErr w:type="spellEnd"/>
      <w:r w:rsidRPr="00427A4E">
        <w:rPr>
          <w:rFonts w:ascii="Times New Roman" w:hAnsi="Times New Roman" w:cs="Times New Roman"/>
          <w:sz w:val="28"/>
          <w:szCs w:val="28"/>
          <w:lang w:val="uk-UA"/>
        </w:rPr>
        <w:t xml:space="preserve"> В.В. до адміністративної відповідальності.  Ухвалою від 5 квітня 2023 року Приморський районний суд міста Одеси залучив </w:t>
      </w:r>
      <w:proofErr w:type="spellStart"/>
      <w:r w:rsidRPr="00427A4E">
        <w:rPr>
          <w:rFonts w:ascii="Times New Roman" w:hAnsi="Times New Roman" w:cs="Times New Roman"/>
          <w:sz w:val="28"/>
          <w:szCs w:val="28"/>
          <w:lang w:val="uk-UA"/>
        </w:rPr>
        <w:t>Маклашевського</w:t>
      </w:r>
      <w:proofErr w:type="spellEnd"/>
      <w:r w:rsidRPr="00427A4E">
        <w:rPr>
          <w:rFonts w:ascii="Times New Roman" w:hAnsi="Times New Roman" w:cs="Times New Roman"/>
          <w:sz w:val="28"/>
          <w:szCs w:val="28"/>
          <w:lang w:val="uk-UA"/>
        </w:rPr>
        <w:t xml:space="preserve"> В.В. до участі у справі як третю особу, яка заявляє самостійні вимоги на предмет спору.</w:t>
      </w: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427A4E">
        <w:rPr>
          <w:rFonts w:ascii="Times New Roman" w:hAnsi="Times New Roman" w:cs="Times New Roman"/>
          <w:sz w:val="28"/>
          <w:szCs w:val="28"/>
          <w:lang w:val="uk-UA"/>
        </w:rPr>
        <w:lastRenderedPageBreak/>
        <w:t xml:space="preserve">Рішенням від 26 грудня 2023 року Приморський районний суд міста Одеси відмовив у задоволенні адміністративних позовів Товариства та </w:t>
      </w:r>
      <w:proofErr w:type="spellStart"/>
      <w:r w:rsidRPr="00427A4E">
        <w:rPr>
          <w:rFonts w:ascii="Times New Roman" w:hAnsi="Times New Roman" w:cs="Times New Roman"/>
          <w:sz w:val="28"/>
          <w:szCs w:val="28"/>
          <w:lang w:val="uk-UA"/>
        </w:rPr>
        <w:t>Маклашевського</w:t>
      </w:r>
      <w:proofErr w:type="spellEnd"/>
      <w:r w:rsidRPr="00427A4E">
        <w:rPr>
          <w:rFonts w:ascii="Times New Roman" w:hAnsi="Times New Roman" w:cs="Times New Roman"/>
          <w:sz w:val="28"/>
          <w:szCs w:val="28"/>
          <w:lang w:val="uk-UA"/>
        </w:rPr>
        <w:t xml:space="preserve"> В.В. (як третьої особи</w:t>
      </w:r>
      <w:r w:rsidR="009415CC" w:rsidRPr="00427A4E">
        <w:rPr>
          <w:rFonts w:ascii="Times New Roman" w:hAnsi="Times New Roman" w:cs="Times New Roman"/>
          <w:sz w:val="28"/>
          <w:szCs w:val="28"/>
          <w:lang w:val="uk-UA"/>
        </w:rPr>
        <w:t>, яка</w:t>
      </w:r>
      <w:r w:rsidRPr="00427A4E">
        <w:rPr>
          <w:rFonts w:ascii="Times New Roman" w:hAnsi="Times New Roman" w:cs="Times New Roman"/>
          <w:sz w:val="28"/>
          <w:szCs w:val="28"/>
          <w:lang w:val="uk-UA"/>
        </w:rPr>
        <w:t xml:space="preserve"> </w:t>
      </w:r>
      <w:r w:rsidR="009415CC" w:rsidRPr="00427A4E">
        <w:rPr>
          <w:rFonts w:ascii="Times New Roman" w:hAnsi="Times New Roman" w:cs="Times New Roman"/>
          <w:sz w:val="28"/>
          <w:szCs w:val="28"/>
          <w:lang w:val="uk-UA"/>
        </w:rPr>
        <w:t>заявляє</w:t>
      </w:r>
      <w:r w:rsidRPr="00427A4E">
        <w:rPr>
          <w:rFonts w:ascii="Times New Roman" w:hAnsi="Times New Roman" w:cs="Times New Roman"/>
          <w:sz w:val="28"/>
          <w:szCs w:val="28"/>
          <w:lang w:val="uk-UA"/>
        </w:rPr>
        <w:t xml:space="preserve"> самостійн</w:t>
      </w:r>
      <w:r w:rsidR="009415CC" w:rsidRPr="00427A4E">
        <w:rPr>
          <w:rFonts w:ascii="Times New Roman" w:hAnsi="Times New Roman" w:cs="Times New Roman"/>
          <w:sz w:val="28"/>
          <w:szCs w:val="28"/>
          <w:lang w:val="uk-UA"/>
        </w:rPr>
        <w:t>і вимог</w:t>
      </w:r>
      <w:r w:rsidRPr="00427A4E">
        <w:rPr>
          <w:rFonts w:ascii="Times New Roman" w:hAnsi="Times New Roman" w:cs="Times New Roman"/>
          <w:sz w:val="28"/>
          <w:szCs w:val="28"/>
          <w:lang w:val="uk-UA"/>
        </w:rPr>
        <w:t>и).</w:t>
      </w: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427A4E">
        <w:rPr>
          <w:rFonts w:ascii="Times New Roman" w:hAnsi="Times New Roman" w:cs="Times New Roman"/>
          <w:sz w:val="28"/>
          <w:szCs w:val="28"/>
          <w:lang w:val="uk-UA"/>
        </w:rPr>
        <w:t xml:space="preserve">П’ятий апеляційний адміністративний суд постановою від 9 квітня </w:t>
      </w:r>
      <w:r w:rsidRPr="00427A4E">
        <w:rPr>
          <w:rFonts w:ascii="Times New Roman" w:hAnsi="Times New Roman" w:cs="Times New Roman"/>
          <w:sz w:val="28"/>
          <w:szCs w:val="28"/>
          <w:lang w:val="uk-UA"/>
        </w:rPr>
        <w:br/>
        <w:t xml:space="preserve">2024 року апеляційну скаргу </w:t>
      </w:r>
      <w:proofErr w:type="spellStart"/>
      <w:r w:rsidRPr="00427A4E">
        <w:rPr>
          <w:rFonts w:ascii="Times New Roman" w:hAnsi="Times New Roman" w:cs="Times New Roman"/>
          <w:sz w:val="28"/>
          <w:szCs w:val="28"/>
          <w:lang w:val="uk-UA"/>
        </w:rPr>
        <w:t>Маклашевського</w:t>
      </w:r>
      <w:proofErr w:type="spellEnd"/>
      <w:r w:rsidRPr="00427A4E">
        <w:rPr>
          <w:rFonts w:ascii="Times New Roman" w:hAnsi="Times New Roman" w:cs="Times New Roman"/>
          <w:sz w:val="28"/>
          <w:szCs w:val="28"/>
          <w:lang w:val="uk-UA"/>
        </w:rPr>
        <w:t xml:space="preserve"> В.В. залишив без задоволення, а рішення Приморського районного суду міста Одеси від 26 грудня 2023 року – без змін.</w:t>
      </w: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427A4E">
        <w:rPr>
          <w:rFonts w:ascii="Times New Roman" w:hAnsi="Times New Roman" w:cs="Times New Roman"/>
          <w:sz w:val="28"/>
          <w:szCs w:val="28"/>
          <w:lang w:val="uk-UA"/>
        </w:rPr>
        <w:t xml:space="preserve">3. На думку </w:t>
      </w:r>
      <w:proofErr w:type="spellStart"/>
      <w:r w:rsidRPr="00427A4E">
        <w:rPr>
          <w:rFonts w:ascii="Times New Roman" w:hAnsi="Times New Roman" w:cs="Times New Roman"/>
          <w:sz w:val="28"/>
          <w:szCs w:val="28"/>
          <w:lang w:val="uk-UA"/>
        </w:rPr>
        <w:t>Маклашевського</w:t>
      </w:r>
      <w:proofErr w:type="spellEnd"/>
      <w:r w:rsidRPr="00427A4E">
        <w:rPr>
          <w:rFonts w:ascii="Times New Roman" w:hAnsi="Times New Roman" w:cs="Times New Roman"/>
          <w:sz w:val="28"/>
          <w:szCs w:val="28"/>
          <w:lang w:val="uk-UA"/>
        </w:rPr>
        <w:t xml:space="preserve"> В.В., частина перша статті 14</w:t>
      </w:r>
      <w:r w:rsidRPr="00427A4E">
        <w:rPr>
          <w:rFonts w:ascii="Times New Roman" w:hAnsi="Times New Roman" w:cs="Times New Roman"/>
          <w:sz w:val="28"/>
          <w:szCs w:val="28"/>
          <w:vertAlign w:val="superscript"/>
          <w:lang w:val="uk-UA"/>
        </w:rPr>
        <w:t>3</w:t>
      </w:r>
      <w:r w:rsidRPr="00427A4E">
        <w:rPr>
          <w:rFonts w:ascii="Times New Roman" w:hAnsi="Times New Roman" w:cs="Times New Roman"/>
          <w:sz w:val="28"/>
          <w:szCs w:val="28"/>
          <w:lang w:val="uk-UA"/>
        </w:rPr>
        <w:t>, частина друга статті 132</w:t>
      </w:r>
      <w:r w:rsidRPr="00427A4E">
        <w:rPr>
          <w:rFonts w:ascii="Times New Roman" w:hAnsi="Times New Roman" w:cs="Times New Roman"/>
          <w:sz w:val="28"/>
          <w:szCs w:val="28"/>
          <w:vertAlign w:val="superscript"/>
          <w:lang w:val="uk-UA"/>
        </w:rPr>
        <w:t>1</w:t>
      </w:r>
      <w:r w:rsidRPr="00427A4E">
        <w:rPr>
          <w:rFonts w:ascii="Times New Roman" w:hAnsi="Times New Roman" w:cs="Times New Roman"/>
          <w:sz w:val="28"/>
          <w:szCs w:val="28"/>
          <w:lang w:val="uk-UA"/>
        </w:rPr>
        <w:t>, частина восьма статті 258, частина четверта статті 279</w:t>
      </w:r>
      <w:r w:rsidRPr="00427A4E">
        <w:rPr>
          <w:rFonts w:ascii="Times New Roman" w:hAnsi="Times New Roman" w:cs="Times New Roman"/>
          <w:sz w:val="28"/>
          <w:szCs w:val="28"/>
          <w:vertAlign w:val="superscript"/>
          <w:lang w:val="uk-UA"/>
        </w:rPr>
        <w:t>5</w:t>
      </w:r>
      <w:r w:rsidRPr="00427A4E">
        <w:rPr>
          <w:rFonts w:ascii="Times New Roman" w:hAnsi="Times New Roman" w:cs="Times New Roman"/>
          <w:sz w:val="28"/>
          <w:szCs w:val="28"/>
          <w:lang w:val="uk-UA"/>
        </w:rPr>
        <w:t xml:space="preserve"> Кодексу суперечать закріпленим в Конституції України принципам правової держави, верховенства права, індивідуалізації юридичної відповідальності, презумпції невинуватості, а також порушують його право власності</w:t>
      </w:r>
      <w:r w:rsidR="00F94305">
        <w:rPr>
          <w:rFonts w:ascii="Times New Roman" w:hAnsi="Times New Roman" w:cs="Times New Roman"/>
          <w:sz w:val="28"/>
          <w:szCs w:val="28"/>
          <w:lang w:val="uk-UA"/>
        </w:rPr>
        <w:t>,</w:t>
      </w:r>
      <w:r w:rsidRPr="00427A4E">
        <w:rPr>
          <w:rFonts w:ascii="Times New Roman" w:hAnsi="Times New Roman" w:cs="Times New Roman"/>
          <w:sz w:val="28"/>
          <w:szCs w:val="28"/>
          <w:lang w:val="uk-UA"/>
        </w:rPr>
        <w:t xml:space="preserve"> позаяк </w:t>
      </w:r>
      <w:r w:rsidR="00B9496A" w:rsidRPr="00427A4E">
        <w:rPr>
          <w:rFonts w:ascii="Times New Roman" w:hAnsi="Times New Roman" w:cs="Times New Roman"/>
          <w:sz w:val="28"/>
          <w:szCs w:val="28"/>
          <w:lang w:val="uk-UA"/>
        </w:rPr>
        <w:t>у</w:t>
      </w:r>
      <w:r w:rsidRPr="00427A4E">
        <w:rPr>
          <w:rFonts w:ascii="Times New Roman" w:hAnsi="Times New Roman" w:cs="Times New Roman"/>
          <w:sz w:val="28"/>
          <w:szCs w:val="28"/>
          <w:lang w:val="uk-UA"/>
        </w:rPr>
        <w:t>становлюють можливість надмірного втручання в це право.</w:t>
      </w: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427A4E">
        <w:rPr>
          <w:rFonts w:ascii="Times New Roman" w:hAnsi="Times New Roman" w:cs="Times New Roman"/>
          <w:sz w:val="28"/>
          <w:szCs w:val="28"/>
          <w:lang w:val="uk-UA"/>
        </w:rPr>
        <w:t xml:space="preserve">3.1. </w:t>
      </w:r>
      <w:proofErr w:type="spellStart"/>
      <w:r w:rsidRPr="00427A4E">
        <w:rPr>
          <w:rFonts w:ascii="Times New Roman" w:hAnsi="Times New Roman" w:cs="Times New Roman"/>
          <w:sz w:val="28"/>
          <w:szCs w:val="28"/>
          <w:lang w:val="uk-UA"/>
        </w:rPr>
        <w:t>Маклашевський</w:t>
      </w:r>
      <w:proofErr w:type="spellEnd"/>
      <w:r w:rsidRPr="00427A4E">
        <w:rPr>
          <w:rFonts w:ascii="Times New Roman" w:hAnsi="Times New Roman" w:cs="Times New Roman"/>
          <w:sz w:val="28"/>
          <w:szCs w:val="28"/>
          <w:lang w:val="uk-UA"/>
        </w:rPr>
        <w:t xml:space="preserve"> В.В. 9 липня 2024 року звернувся до Конституційного Суду України</w:t>
      </w:r>
      <w:r w:rsidR="00D53310" w:rsidRPr="00427A4E">
        <w:rPr>
          <w:rFonts w:ascii="Times New Roman" w:hAnsi="Times New Roman" w:cs="Times New Roman"/>
          <w:sz w:val="28"/>
          <w:szCs w:val="28"/>
          <w:lang w:val="uk-UA"/>
        </w:rPr>
        <w:t>,</w:t>
      </w:r>
      <w:r w:rsidRPr="00427A4E">
        <w:rPr>
          <w:rFonts w:ascii="Times New Roman" w:hAnsi="Times New Roman" w:cs="Times New Roman"/>
          <w:sz w:val="28"/>
          <w:szCs w:val="28"/>
          <w:lang w:val="uk-UA"/>
        </w:rPr>
        <w:t xml:space="preserve"> надіславши два примірники однієї і тієї ж конституційної скарги щодо відповідності Конституції України (конституційності) частини першої статті 14</w:t>
      </w:r>
      <w:r w:rsidRPr="00427A4E">
        <w:rPr>
          <w:rFonts w:ascii="Times New Roman" w:hAnsi="Times New Roman" w:cs="Times New Roman"/>
          <w:sz w:val="28"/>
          <w:szCs w:val="28"/>
          <w:vertAlign w:val="superscript"/>
          <w:lang w:val="uk-UA"/>
        </w:rPr>
        <w:t>3</w:t>
      </w:r>
      <w:r w:rsidRPr="00427A4E">
        <w:rPr>
          <w:rFonts w:ascii="Times New Roman" w:hAnsi="Times New Roman" w:cs="Times New Roman"/>
          <w:sz w:val="28"/>
          <w:szCs w:val="28"/>
          <w:lang w:val="uk-UA"/>
        </w:rPr>
        <w:t>, частини другої статті 132</w:t>
      </w:r>
      <w:r w:rsidRPr="00427A4E">
        <w:rPr>
          <w:rFonts w:ascii="Times New Roman" w:hAnsi="Times New Roman" w:cs="Times New Roman"/>
          <w:sz w:val="28"/>
          <w:szCs w:val="28"/>
          <w:vertAlign w:val="superscript"/>
          <w:lang w:val="uk-UA"/>
        </w:rPr>
        <w:t>1</w:t>
      </w:r>
      <w:r w:rsidR="00427A4E">
        <w:rPr>
          <w:rFonts w:ascii="Times New Roman" w:hAnsi="Times New Roman" w:cs="Times New Roman"/>
          <w:sz w:val="28"/>
          <w:szCs w:val="28"/>
          <w:lang w:val="uk-UA"/>
        </w:rPr>
        <w:t>, частини восьмої статті 258,</w:t>
      </w:r>
      <w:r w:rsidR="00427A4E">
        <w:rPr>
          <w:rFonts w:ascii="Times New Roman" w:hAnsi="Times New Roman" w:cs="Times New Roman"/>
          <w:sz w:val="28"/>
          <w:szCs w:val="28"/>
          <w:lang w:val="uk-UA"/>
        </w:rPr>
        <w:br/>
      </w:r>
      <w:r w:rsidRPr="00427A4E">
        <w:rPr>
          <w:rFonts w:ascii="Times New Roman" w:hAnsi="Times New Roman" w:cs="Times New Roman"/>
          <w:sz w:val="28"/>
          <w:szCs w:val="28"/>
          <w:lang w:val="uk-UA"/>
        </w:rPr>
        <w:t>частини четвертої статті 279</w:t>
      </w:r>
      <w:r w:rsidRPr="00427A4E">
        <w:rPr>
          <w:rFonts w:ascii="Times New Roman" w:hAnsi="Times New Roman" w:cs="Times New Roman"/>
          <w:sz w:val="28"/>
          <w:szCs w:val="28"/>
          <w:vertAlign w:val="superscript"/>
          <w:lang w:val="uk-UA"/>
        </w:rPr>
        <w:t>5</w:t>
      </w:r>
      <w:r w:rsidRPr="00427A4E">
        <w:rPr>
          <w:rFonts w:ascii="Times New Roman" w:hAnsi="Times New Roman" w:cs="Times New Roman"/>
          <w:sz w:val="28"/>
          <w:szCs w:val="28"/>
          <w:lang w:val="uk-UA"/>
        </w:rPr>
        <w:t xml:space="preserve"> Кодексу, один </w:t>
      </w:r>
      <w:r w:rsidR="00D53310" w:rsidRPr="00427A4E">
        <w:rPr>
          <w:rFonts w:ascii="Times New Roman" w:hAnsi="Times New Roman" w:cs="Times New Roman"/>
          <w:sz w:val="28"/>
          <w:szCs w:val="28"/>
          <w:lang w:val="uk-UA"/>
        </w:rPr>
        <w:t>і</w:t>
      </w:r>
      <w:r w:rsidRPr="00427A4E">
        <w:rPr>
          <w:rFonts w:ascii="Times New Roman" w:hAnsi="Times New Roman" w:cs="Times New Roman"/>
          <w:sz w:val="28"/>
          <w:szCs w:val="28"/>
          <w:lang w:val="uk-UA"/>
        </w:rPr>
        <w:t xml:space="preserve">з яких надіслав на офіційну електронну адресу Конституційного Суду України (зареєстровано в Конституційному Суді України за </w:t>
      </w:r>
      <w:proofErr w:type="spellStart"/>
      <w:r w:rsidRPr="00427A4E">
        <w:rPr>
          <w:rFonts w:ascii="Times New Roman" w:hAnsi="Times New Roman" w:cs="Times New Roman"/>
          <w:sz w:val="28"/>
          <w:szCs w:val="28"/>
          <w:lang w:val="uk-UA"/>
        </w:rPr>
        <w:t>вх</w:t>
      </w:r>
      <w:proofErr w:type="spellEnd"/>
      <w:r w:rsidRPr="00427A4E">
        <w:rPr>
          <w:rFonts w:ascii="Times New Roman" w:hAnsi="Times New Roman" w:cs="Times New Roman"/>
          <w:sz w:val="28"/>
          <w:szCs w:val="28"/>
          <w:lang w:val="uk-UA"/>
        </w:rPr>
        <w:t xml:space="preserve">. № 18/250 від 10 липня 2024 року), інший примірник – засобами поштового зв’язку (зареєстровано в Конституційному Суді України за </w:t>
      </w:r>
      <w:proofErr w:type="spellStart"/>
      <w:r w:rsidRPr="00427A4E">
        <w:rPr>
          <w:rFonts w:ascii="Times New Roman" w:hAnsi="Times New Roman" w:cs="Times New Roman"/>
          <w:sz w:val="28"/>
          <w:szCs w:val="28"/>
          <w:lang w:val="uk-UA"/>
        </w:rPr>
        <w:t>вх</w:t>
      </w:r>
      <w:proofErr w:type="spellEnd"/>
      <w:r w:rsidRPr="00427A4E">
        <w:rPr>
          <w:rFonts w:ascii="Times New Roman" w:hAnsi="Times New Roman" w:cs="Times New Roman"/>
          <w:sz w:val="28"/>
          <w:szCs w:val="28"/>
          <w:lang w:val="uk-UA"/>
        </w:rPr>
        <w:t xml:space="preserve">. № 18/255 від 15 липня 2024 року). </w:t>
      </w:r>
    </w:p>
    <w:p w:rsidR="00245AF8" w:rsidRPr="00427A4E" w:rsidRDefault="00245AF8" w:rsidP="00427A4E">
      <w:pPr>
        <w:spacing w:line="372" w:lineRule="auto"/>
        <w:ind w:firstLine="567"/>
        <w:jc w:val="both"/>
        <w:rPr>
          <w:sz w:val="28"/>
          <w:szCs w:val="28"/>
          <w:lang w:val="uk-UA"/>
        </w:rPr>
      </w:pPr>
      <w:r w:rsidRPr="00427A4E">
        <w:rPr>
          <w:sz w:val="28"/>
          <w:szCs w:val="28"/>
          <w:lang w:val="uk-UA"/>
        </w:rPr>
        <w:t xml:space="preserve">Розглянувши конституційну скаргу </w:t>
      </w:r>
      <w:proofErr w:type="spellStart"/>
      <w:r w:rsidRPr="00427A4E">
        <w:rPr>
          <w:sz w:val="28"/>
          <w:szCs w:val="28"/>
          <w:lang w:val="uk-UA"/>
        </w:rPr>
        <w:t>Маклашевського</w:t>
      </w:r>
      <w:proofErr w:type="spellEnd"/>
      <w:r w:rsidRPr="00427A4E">
        <w:rPr>
          <w:sz w:val="28"/>
          <w:szCs w:val="28"/>
          <w:lang w:val="uk-UA"/>
        </w:rPr>
        <w:t xml:space="preserve"> В.В. (за </w:t>
      </w:r>
      <w:proofErr w:type="spellStart"/>
      <w:r w:rsidRPr="00427A4E">
        <w:rPr>
          <w:sz w:val="28"/>
          <w:szCs w:val="28"/>
          <w:lang w:val="uk-UA"/>
        </w:rPr>
        <w:t>вх</w:t>
      </w:r>
      <w:proofErr w:type="spellEnd"/>
      <w:r w:rsidRPr="00427A4E">
        <w:rPr>
          <w:sz w:val="28"/>
          <w:szCs w:val="28"/>
          <w:lang w:val="uk-UA"/>
        </w:rPr>
        <w:t xml:space="preserve">. № 18/250 від 10 липня 2024 року) Третя колегія суддів Першого сенату Конституційного Суду України </w:t>
      </w:r>
      <w:r w:rsidR="006043B2" w:rsidRPr="00427A4E">
        <w:rPr>
          <w:sz w:val="28"/>
          <w:szCs w:val="28"/>
          <w:lang w:val="uk-UA"/>
        </w:rPr>
        <w:t>У</w:t>
      </w:r>
      <w:r w:rsidRPr="00427A4E">
        <w:rPr>
          <w:sz w:val="28"/>
          <w:szCs w:val="28"/>
          <w:lang w:val="uk-UA"/>
        </w:rPr>
        <w:t xml:space="preserve">хвалою від 17 липня 2024 року № 147-3(1)/2024 відкрила конституційне провадження у справі, унаслідок чого </w:t>
      </w:r>
      <w:proofErr w:type="spellStart"/>
      <w:r w:rsidR="00D53310" w:rsidRPr="00427A4E">
        <w:rPr>
          <w:sz w:val="28"/>
          <w:szCs w:val="28"/>
          <w:lang w:val="uk-UA"/>
        </w:rPr>
        <w:t>Маклашевський</w:t>
      </w:r>
      <w:proofErr w:type="spellEnd"/>
      <w:r w:rsidR="00D53310" w:rsidRPr="00427A4E">
        <w:rPr>
          <w:sz w:val="28"/>
          <w:szCs w:val="28"/>
          <w:lang w:val="uk-UA"/>
        </w:rPr>
        <w:t xml:space="preserve"> В.В. </w:t>
      </w:r>
      <w:r w:rsidRPr="00427A4E">
        <w:rPr>
          <w:sz w:val="28"/>
          <w:szCs w:val="28"/>
          <w:lang w:val="uk-UA"/>
        </w:rPr>
        <w:t xml:space="preserve">набув статусу учасника конституційного провадження, яке триває. </w:t>
      </w:r>
    </w:p>
    <w:p w:rsidR="00245AF8" w:rsidRPr="00427A4E" w:rsidRDefault="00245AF8" w:rsidP="00427A4E">
      <w:pPr>
        <w:spacing w:line="372" w:lineRule="auto"/>
        <w:ind w:firstLine="567"/>
        <w:jc w:val="both"/>
        <w:rPr>
          <w:sz w:val="28"/>
          <w:szCs w:val="28"/>
          <w:lang w:val="uk-UA"/>
        </w:rPr>
      </w:pPr>
      <w:r w:rsidRPr="00427A4E">
        <w:rPr>
          <w:sz w:val="28"/>
          <w:szCs w:val="28"/>
          <w:lang w:val="uk-UA"/>
        </w:rPr>
        <w:lastRenderedPageBreak/>
        <w:t>3.2. Відповідно до частини четвертої статті 55 Конституції України кожному гарант</w:t>
      </w:r>
      <w:r w:rsidR="00D53310" w:rsidRPr="00427A4E">
        <w:rPr>
          <w:sz w:val="28"/>
          <w:szCs w:val="28"/>
          <w:lang w:val="uk-UA"/>
        </w:rPr>
        <w:t>овано</w:t>
      </w:r>
      <w:r w:rsidRPr="00427A4E">
        <w:rPr>
          <w:sz w:val="28"/>
          <w:szCs w:val="28"/>
          <w:lang w:val="uk-UA"/>
        </w:rPr>
        <w:t xml:space="preserve"> право звернутись із конституційною скаргою до Конституційного Суду України з підстав, установлених Конституцією України, та у порядку, визначеному законом. </w:t>
      </w:r>
    </w:p>
    <w:p w:rsidR="00245AF8" w:rsidRPr="00427A4E" w:rsidRDefault="00245AF8" w:rsidP="00427A4E">
      <w:pPr>
        <w:spacing w:line="372" w:lineRule="auto"/>
        <w:ind w:firstLine="567"/>
        <w:jc w:val="both"/>
        <w:rPr>
          <w:sz w:val="28"/>
          <w:szCs w:val="28"/>
          <w:lang w:val="uk-UA"/>
        </w:rPr>
      </w:pPr>
      <w:r w:rsidRPr="00427A4E">
        <w:rPr>
          <w:sz w:val="28"/>
          <w:szCs w:val="28"/>
          <w:lang w:val="uk-UA"/>
        </w:rPr>
        <w:t>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приписів), що  застосований в остаточному судовому рішенні у справі суб’єкта права на конституційну скаргу (частина перша статті 55); конституційна скарга є прийнятною за умов її відповідності вимогам, визначеним статт</w:t>
      </w:r>
      <w:r w:rsidR="00D53310" w:rsidRPr="00427A4E">
        <w:rPr>
          <w:sz w:val="28"/>
          <w:szCs w:val="28"/>
          <w:lang w:val="uk-UA"/>
        </w:rPr>
        <w:t>ями</w:t>
      </w:r>
      <w:r w:rsidRPr="00427A4E">
        <w:rPr>
          <w:sz w:val="28"/>
          <w:szCs w:val="28"/>
          <w:lang w:val="uk-UA"/>
        </w:rPr>
        <w:t xml:space="preserve"> 55, 56 цього закону (абзац перший частини першої статті 77).</w:t>
      </w:r>
    </w:p>
    <w:p w:rsidR="00245AF8" w:rsidRPr="00427A4E" w:rsidRDefault="00245AF8" w:rsidP="00427A4E">
      <w:pPr>
        <w:spacing w:line="372" w:lineRule="auto"/>
        <w:ind w:firstLine="567"/>
        <w:jc w:val="both"/>
        <w:rPr>
          <w:sz w:val="28"/>
          <w:szCs w:val="28"/>
          <w:lang w:val="uk-UA"/>
        </w:rPr>
      </w:pPr>
      <w:r w:rsidRPr="00427A4E">
        <w:rPr>
          <w:sz w:val="28"/>
          <w:szCs w:val="28"/>
          <w:lang w:val="uk-UA"/>
        </w:rPr>
        <w:t>Системний аналіз приписів статей 57, 59, 61 Закону України „Про Конституційний Суд України“ свідчить, що з моменту надходження та реєстрації в Конституційному Суді України конституційної скарги розпочина</w:t>
      </w:r>
      <w:r w:rsidR="0075245E" w:rsidRPr="00427A4E">
        <w:rPr>
          <w:sz w:val="28"/>
          <w:szCs w:val="28"/>
          <w:lang w:val="uk-UA"/>
        </w:rPr>
        <w:t>ю</w:t>
      </w:r>
      <w:r w:rsidRPr="00427A4E">
        <w:rPr>
          <w:sz w:val="28"/>
          <w:szCs w:val="28"/>
          <w:lang w:val="uk-UA"/>
        </w:rPr>
        <w:t>ть</w:t>
      </w:r>
      <w:r w:rsidR="0075245E" w:rsidRPr="00427A4E">
        <w:rPr>
          <w:sz w:val="28"/>
          <w:szCs w:val="28"/>
          <w:lang w:val="uk-UA"/>
        </w:rPr>
        <w:t xml:space="preserve"> процедуру</w:t>
      </w:r>
      <w:r w:rsidRPr="00427A4E">
        <w:rPr>
          <w:sz w:val="28"/>
          <w:szCs w:val="28"/>
          <w:lang w:val="uk-UA"/>
        </w:rPr>
        <w:t xml:space="preserve"> її попередньої перевірки </w:t>
      </w:r>
      <w:r w:rsidR="0075245E" w:rsidRPr="00427A4E">
        <w:rPr>
          <w:sz w:val="28"/>
          <w:szCs w:val="28"/>
          <w:lang w:val="uk-UA"/>
        </w:rPr>
        <w:t>у Секретаріаті</w:t>
      </w:r>
      <w:r w:rsidRPr="00427A4E">
        <w:rPr>
          <w:sz w:val="28"/>
          <w:szCs w:val="28"/>
          <w:lang w:val="uk-UA"/>
        </w:rPr>
        <w:t xml:space="preserve"> Конституційного Суду України, а з моменту розподілення конституційної ска</w:t>
      </w:r>
      <w:r w:rsidR="0075245E" w:rsidRPr="00427A4E">
        <w:rPr>
          <w:sz w:val="28"/>
          <w:szCs w:val="28"/>
          <w:lang w:val="uk-UA"/>
        </w:rPr>
        <w:t>рги судді-доповідачу – процедуру</w:t>
      </w:r>
      <w:r w:rsidRPr="00427A4E">
        <w:rPr>
          <w:sz w:val="28"/>
          <w:szCs w:val="28"/>
          <w:lang w:val="uk-UA"/>
        </w:rPr>
        <w:t xml:space="preserve"> її розгляду для вирішення питання про відкриття конституційного провадження у справі. Справу, за якою відкрито конституційне провадження</w:t>
      </w:r>
      <w:r w:rsidR="0075245E" w:rsidRPr="00427A4E">
        <w:rPr>
          <w:sz w:val="28"/>
          <w:szCs w:val="28"/>
          <w:lang w:val="uk-UA"/>
        </w:rPr>
        <w:t>, розглядає відповідно с</w:t>
      </w:r>
      <w:r w:rsidRPr="00427A4E">
        <w:rPr>
          <w:sz w:val="28"/>
          <w:szCs w:val="28"/>
          <w:lang w:val="uk-UA"/>
        </w:rPr>
        <w:t>енат</w:t>
      </w:r>
      <w:r w:rsidR="0075245E" w:rsidRPr="00427A4E">
        <w:rPr>
          <w:sz w:val="28"/>
          <w:szCs w:val="28"/>
          <w:lang w:val="uk-UA"/>
        </w:rPr>
        <w:t xml:space="preserve"> Конституційного Суду України</w:t>
      </w:r>
      <w:r w:rsidRPr="00427A4E">
        <w:rPr>
          <w:sz w:val="28"/>
          <w:szCs w:val="28"/>
          <w:lang w:val="uk-UA"/>
        </w:rPr>
        <w:t xml:space="preserve"> або Велика палата </w:t>
      </w:r>
      <w:r w:rsidR="0075245E" w:rsidRPr="00427A4E">
        <w:rPr>
          <w:sz w:val="28"/>
          <w:szCs w:val="28"/>
          <w:lang w:val="uk-UA"/>
        </w:rPr>
        <w:t xml:space="preserve">Конституційного Суду України </w:t>
      </w:r>
      <w:r w:rsidRPr="00427A4E">
        <w:rPr>
          <w:sz w:val="28"/>
          <w:szCs w:val="28"/>
          <w:lang w:val="uk-UA"/>
        </w:rPr>
        <w:t>в порядку та строк, встановлені</w:t>
      </w:r>
      <w:r w:rsidR="0075245E" w:rsidRPr="00427A4E">
        <w:rPr>
          <w:sz w:val="28"/>
          <w:szCs w:val="28"/>
          <w:lang w:val="uk-UA"/>
        </w:rPr>
        <w:t xml:space="preserve"> цим</w:t>
      </w:r>
      <w:r w:rsidRPr="00427A4E">
        <w:rPr>
          <w:sz w:val="28"/>
          <w:szCs w:val="28"/>
          <w:lang w:val="uk-UA"/>
        </w:rPr>
        <w:t xml:space="preserve"> </w:t>
      </w:r>
      <w:r w:rsidR="0075245E" w:rsidRPr="00427A4E">
        <w:rPr>
          <w:sz w:val="28"/>
          <w:szCs w:val="28"/>
          <w:lang w:val="uk-UA"/>
        </w:rPr>
        <w:t>з</w:t>
      </w:r>
      <w:r w:rsidRPr="00427A4E">
        <w:rPr>
          <w:sz w:val="28"/>
          <w:szCs w:val="28"/>
          <w:lang w:val="uk-UA"/>
        </w:rPr>
        <w:t xml:space="preserve">аконом. </w:t>
      </w:r>
    </w:p>
    <w:p w:rsidR="00245AF8" w:rsidRPr="00427A4E" w:rsidRDefault="00245AF8" w:rsidP="00427A4E">
      <w:pPr>
        <w:spacing w:line="372" w:lineRule="auto"/>
        <w:ind w:firstLine="567"/>
        <w:jc w:val="both"/>
        <w:rPr>
          <w:sz w:val="28"/>
          <w:szCs w:val="28"/>
          <w:lang w:val="uk-UA"/>
        </w:rPr>
      </w:pPr>
      <w:r w:rsidRPr="00427A4E">
        <w:rPr>
          <w:sz w:val="28"/>
          <w:szCs w:val="28"/>
          <w:lang w:val="uk-UA"/>
        </w:rPr>
        <w:t>Із Закону України „Про Конституційний Суд України“ також випливає, що особа має право повторно звернутись до Конституційного Суду України із конституційною скаргою. Проте таке право в особи виникає виключно у випадку, якщо надіслану раніше конституційну скарг</w:t>
      </w:r>
      <w:r w:rsidR="005D5783" w:rsidRPr="00427A4E">
        <w:rPr>
          <w:sz w:val="28"/>
          <w:szCs w:val="28"/>
          <w:lang w:val="uk-UA"/>
        </w:rPr>
        <w:t>у їй було повернуто керівником С</w:t>
      </w:r>
      <w:r w:rsidRPr="00427A4E">
        <w:rPr>
          <w:sz w:val="28"/>
          <w:szCs w:val="28"/>
          <w:lang w:val="uk-UA"/>
        </w:rPr>
        <w:t xml:space="preserve">екретаріату </w:t>
      </w:r>
      <w:r w:rsidR="005D5783" w:rsidRPr="00427A4E">
        <w:rPr>
          <w:sz w:val="28"/>
          <w:szCs w:val="28"/>
          <w:lang w:val="uk-UA"/>
        </w:rPr>
        <w:t xml:space="preserve">Конституційного Суду України </w:t>
      </w:r>
      <w:r w:rsidR="00427A4E">
        <w:rPr>
          <w:sz w:val="28"/>
          <w:szCs w:val="28"/>
          <w:lang w:val="uk-UA"/>
        </w:rPr>
        <w:t>на підставі</w:t>
      </w:r>
      <w:r w:rsidR="00427A4E">
        <w:rPr>
          <w:sz w:val="28"/>
          <w:szCs w:val="28"/>
          <w:lang w:val="uk-UA"/>
        </w:rPr>
        <w:br/>
      </w:r>
      <w:r w:rsidRPr="00427A4E">
        <w:rPr>
          <w:sz w:val="28"/>
          <w:szCs w:val="28"/>
          <w:lang w:val="uk-UA"/>
        </w:rPr>
        <w:t xml:space="preserve">частини третьої статті 57 </w:t>
      </w:r>
      <w:r w:rsidR="006043B2" w:rsidRPr="00427A4E">
        <w:rPr>
          <w:sz w:val="28"/>
          <w:szCs w:val="28"/>
          <w:lang w:val="uk-UA"/>
        </w:rPr>
        <w:t>вказаного</w:t>
      </w:r>
      <w:r w:rsidRPr="00427A4E">
        <w:rPr>
          <w:sz w:val="28"/>
          <w:szCs w:val="28"/>
          <w:lang w:val="uk-UA"/>
        </w:rPr>
        <w:t xml:space="preserve"> закону або якщо наявна ухвала Конституційного Суду України про відмову у відкритті конституційного провадження, що її по</w:t>
      </w:r>
      <w:r w:rsidR="00B66F36" w:rsidRPr="00427A4E">
        <w:rPr>
          <w:sz w:val="28"/>
          <w:szCs w:val="28"/>
          <w:lang w:val="uk-UA"/>
        </w:rPr>
        <w:t xml:space="preserve">становлено на підставі пунктів </w:t>
      </w:r>
      <w:r w:rsidRPr="00427A4E">
        <w:rPr>
          <w:sz w:val="28"/>
          <w:szCs w:val="28"/>
          <w:lang w:val="uk-UA"/>
        </w:rPr>
        <w:t xml:space="preserve">4, 5 статті 62 Закону </w:t>
      </w:r>
      <w:r w:rsidRPr="00427A4E">
        <w:rPr>
          <w:sz w:val="28"/>
          <w:szCs w:val="28"/>
          <w:lang w:val="uk-UA"/>
        </w:rPr>
        <w:lastRenderedPageBreak/>
        <w:t xml:space="preserve">України „Про Конституційний Суд України“. В усіх інших випадках </w:t>
      </w:r>
      <w:r w:rsidR="00B66F36" w:rsidRPr="00427A4E">
        <w:rPr>
          <w:sz w:val="28"/>
          <w:szCs w:val="28"/>
          <w:lang w:val="uk-UA"/>
        </w:rPr>
        <w:t>можливість такого</w:t>
      </w:r>
      <w:r w:rsidRPr="00427A4E">
        <w:rPr>
          <w:sz w:val="28"/>
          <w:szCs w:val="28"/>
          <w:lang w:val="uk-UA"/>
        </w:rPr>
        <w:t xml:space="preserve"> звернення до </w:t>
      </w:r>
      <w:r w:rsidR="00B66F36" w:rsidRPr="00427A4E">
        <w:rPr>
          <w:sz w:val="28"/>
          <w:szCs w:val="28"/>
          <w:lang w:val="uk-UA"/>
        </w:rPr>
        <w:t xml:space="preserve">Конституційного Суду України </w:t>
      </w:r>
      <w:r w:rsidRPr="00427A4E">
        <w:rPr>
          <w:sz w:val="28"/>
          <w:szCs w:val="28"/>
          <w:lang w:val="uk-UA"/>
        </w:rPr>
        <w:t xml:space="preserve">не </w:t>
      </w:r>
      <w:r w:rsidR="00B66F36" w:rsidRPr="00427A4E">
        <w:rPr>
          <w:sz w:val="28"/>
          <w:szCs w:val="28"/>
          <w:lang w:val="uk-UA"/>
        </w:rPr>
        <w:t xml:space="preserve">гарантовано </w:t>
      </w:r>
      <w:r w:rsidRPr="00427A4E">
        <w:rPr>
          <w:sz w:val="28"/>
          <w:szCs w:val="28"/>
          <w:lang w:val="uk-UA"/>
        </w:rPr>
        <w:t xml:space="preserve">Конституцією України та не </w:t>
      </w:r>
      <w:r w:rsidR="00B66F36" w:rsidRPr="00427A4E">
        <w:rPr>
          <w:sz w:val="28"/>
          <w:szCs w:val="28"/>
          <w:lang w:val="uk-UA"/>
        </w:rPr>
        <w:t>визначен</w:t>
      </w:r>
      <w:r w:rsidR="00F94305">
        <w:rPr>
          <w:sz w:val="28"/>
          <w:szCs w:val="28"/>
          <w:lang w:val="uk-UA"/>
        </w:rPr>
        <w:t>о</w:t>
      </w:r>
      <w:r w:rsidR="00B66F36" w:rsidRPr="00427A4E">
        <w:rPr>
          <w:sz w:val="28"/>
          <w:szCs w:val="28"/>
          <w:lang w:val="uk-UA"/>
        </w:rPr>
        <w:t xml:space="preserve"> </w:t>
      </w:r>
      <w:r w:rsidRPr="00427A4E">
        <w:rPr>
          <w:sz w:val="28"/>
          <w:szCs w:val="28"/>
          <w:lang w:val="uk-UA"/>
        </w:rPr>
        <w:t>Законом України „Про Конституційний Суд України“.</w:t>
      </w:r>
    </w:p>
    <w:p w:rsidR="00245AF8" w:rsidRPr="00427A4E" w:rsidRDefault="00727E5E" w:rsidP="00427A4E">
      <w:pPr>
        <w:spacing w:line="372" w:lineRule="auto"/>
        <w:ind w:firstLine="567"/>
        <w:jc w:val="both"/>
        <w:rPr>
          <w:sz w:val="28"/>
          <w:szCs w:val="28"/>
          <w:lang w:val="uk-UA"/>
        </w:rPr>
      </w:pPr>
      <w:r w:rsidRPr="00427A4E">
        <w:rPr>
          <w:sz w:val="28"/>
          <w:szCs w:val="28"/>
          <w:lang w:val="uk-UA"/>
        </w:rPr>
        <w:t>Отже</w:t>
      </w:r>
      <w:r w:rsidR="00245AF8" w:rsidRPr="00427A4E">
        <w:rPr>
          <w:sz w:val="28"/>
          <w:szCs w:val="28"/>
          <w:lang w:val="uk-UA"/>
        </w:rPr>
        <w:t>, гарантоване Конституцією України право на звернення із конституційною скаргою особа може первинно реалізувати, звернувшись до Конституційного Суду України щодо перевірки на відповідність Конституції України закону України (його окремих приписів), що застосований в остаточному судовому рішенні в її справі, а також у випадках, визначених Законом України „Про Конституційний Суд України“, звернувшись повторно із конституційною скаргою щодо перевірки того самого припису закону України, що застосований в тому самому остаточному судовому рішенні в її справі.</w:t>
      </w:r>
    </w:p>
    <w:p w:rsidR="00245AF8" w:rsidRPr="00427A4E" w:rsidRDefault="00245AF8" w:rsidP="00427A4E">
      <w:pPr>
        <w:spacing w:line="372" w:lineRule="auto"/>
        <w:ind w:firstLine="567"/>
        <w:jc w:val="both"/>
        <w:rPr>
          <w:sz w:val="28"/>
          <w:szCs w:val="28"/>
          <w:lang w:val="uk-UA"/>
        </w:rPr>
      </w:pPr>
      <w:r w:rsidRPr="00427A4E">
        <w:rPr>
          <w:sz w:val="28"/>
          <w:szCs w:val="28"/>
          <w:lang w:val="uk-UA"/>
        </w:rPr>
        <w:t>Крім того, приписи Закону України „Про Конституційний Суд України“ не містять заборони для особи, яка звернулась до Конституційного Суду України з конституційною скаргою, надсила</w:t>
      </w:r>
      <w:r w:rsidR="00727E5E" w:rsidRPr="00427A4E">
        <w:rPr>
          <w:sz w:val="28"/>
          <w:szCs w:val="28"/>
          <w:lang w:val="uk-UA"/>
        </w:rPr>
        <w:t>ти</w:t>
      </w:r>
      <w:r w:rsidRPr="00427A4E">
        <w:rPr>
          <w:sz w:val="28"/>
          <w:szCs w:val="28"/>
          <w:lang w:val="uk-UA"/>
        </w:rPr>
        <w:t xml:space="preserve"> додатково уточнен</w:t>
      </w:r>
      <w:r w:rsidR="00727E5E" w:rsidRPr="00427A4E">
        <w:rPr>
          <w:sz w:val="28"/>
          <w:szCs w:val="28"/>
          <w:lang w:val="uk-UA"/>
        </w:rPr>
        <w:t>ня</w:t>
      </w:r>
      <w:r w:rsidRPr="00427A4E">
        <w:rPr>
          <w:sz w:val="28"/>
          <w:szCs w:val="28"/>
          <w:lang w:val="uk-UA"/>
        </w:rPr>
        <w:t>, доповнен</w:t>
      </w:r>
      <w:r w:rsidR="00727E5E" w:rsidRPr="00427A4E">
        <w:rPr>
          <w:sz w:val="28"/>
          <w:szCs w:val="28"/>
          <w:lang w:val="uk-UA"/>
        </w:rPr>
        <w:t>ня</w:t>
      </w:r>
      <w:r w:rsidRPr="00427A4E">
        <w:rPr>
          <w:sz w:val="28"/>
          <w:szCs w:val="28"/>
          <w:lang w:val="uk-UA"/>
        </w:rPr>
        <w:t xml:space="preserve"> до надісланої конституційної скарги або додатков</w:t>
      </w:r>
      <w:r w:rsidR="00727E5E" w:rsidRPr="00427A4E">
        <w:rPr>
          <w:sz w:val="28"/>
          <w:szCs w:val="28"/>
          <w:lang w:val="uk-UA"/>
        </w:rPr>
        <w:t>і</w:t>
      </w:r>
      <w:r w:rsidRPr="00427A4E">
        <w:rPr>
          <w:sz w:val="28"/>
          <w:szCs w:val="28"/>
          <w:lang w:val="uk-UA"/>
        </w:rPr>
        <w:t xml:space="preserve"> документ</w:t>
      </w:r>
      <w:r w:rsidR="00727E5E" w:rsidRPr="00427A4E">
        <w:rPr>
          <w:sz w:val="28"/>
          <w:szCs w:val="28"/>
          <w:lang w:val="uk-UA"/>
        </w:rPr>
        <w:t>и</w:t>
      </w:r>
      <w:r w:rsidRPr="00427A4E">
        <w:rPr>
          <w:sz w:val="28"/>
          <w:szCs w:val="28"/>
          <w:lang w:val="uk-UA"/>
        </w:rPr>
        <w:t>, які, на думку цієї особи, є суттєвими для розгляду її конституційної скарги.</w:t>
      </w:r>
    </w:p>
    <w:p w:rsidR="00245AF8" w:rsidRPr="00427A4E" w:rsidRDefault="00245AF8" w:rsidP="00427A4E">
      <w:pPr>
        <w:spacing w:line="372" w:lineRule="auto"/>
        <w:ind w:firstLine="567"/>
        <w:jc w:val="both"/>
        <w:rPr>
          <w:sz w:val="28"/>
          <w:szCs w:val="28"/>
          <w:lang w:val="uk-UA"/>
        </w:rPr>
      </w:pPr>
      <w:r w:rsidRPr="00427A4E">
        <w:rPr>
          <w:sz w:val="28"/>
          <w:szCs w:val="28"/>
          <w:lang w:val="uk-UA"/>
        </w:rPr>
        <w:t xml:space="preserve">Натомість зайве дублювання суб’єктом звернення до Конституційного Суду </w:t>
      </w:r>
      <w:r w:rsidR="00727E5E" w:rsidRPr="00427A4E">
        <w:rPr>
          <w:sz w:val="28"/>
          <w:szCs w:val="28"/>
          <w:lang w:val="uk-UA"/>
        </w:rPr>
        <w:t xml:space="preserve">України </w:t>
      </w:r>
      <w:r w:rsidRPr="00427A4E">
        <w:rPr>
          <w:sz w:val="28"/>
          <w:szCs w:val="28"/>
          <w:lang w:val="uk-UA"/>
        </w:rPr>
        <w:t xml:space="preserve">уже поданої ним конституційної скарги, навіть якщо </w:t>
      </w:r>
      <w:r w:rsidR="00727E5E" w:rsidRPr="00427A4E">
        <w:rPr>
          <w:sz w:val="28"/>
          <w:szCs w:val="28"/>
          <w:lang w:val="uk-UA"/>
        </w:rPr>
        <w:t>це</w:t>
      </w:r>
      <w:r w:rsidRPr="00427A4E">
        <w:rPr>
          <w:sz w:val="28"/>
          <w:szCs w:val="28"/>
          <w:lang w:val="uk-UA"/>
        </w:rPr>
        <w:t xml:space="preserve"> не пов’язан</w:t>
      </w:r>
      <w:r w:rsidR="00F94305">
        <w:rPr>
          <w:sz w:val="28"/>
          <w:szCs w:val="28"/>
          <w:lang w:val="uk-UA"/>
        </w:rPr>
        <w:t>о</w:t>
      </w:r>
      <w:r w:rsidRPr="00427A4E">
        <w:rPr>
          <w:sz w:val="28"/>
          <w:szCs w:val="28"/>
          <w:lang w:val="uk-UA"/>
        </w:rPr>
        <w:t xml:space="preserve"> з умисним зловживанням правом на звернення до </w:t>
      </w:r>
      <w:r w:rsidR="00727E5E" w:rsidRPr="00427A4E">
        <w:rPr>
          <w:sz w:val="28"/>
          <w:szCs w:val="28"/>
          <w:lang w:val="uk-UA"/>
        </w:rPr>
        <w:t>Конституційного Суду України</w:t>
      </w:r>
      <w:r w:rsidRPr="00427A4E">
        <w:rPr>
          <w:sz w:val="28"/>
          <w:szCs w:val="28"/>
          <w:lang w:val="uk-UA"/>
        </w:rPr>
        <w:t>,</w:t>
      </w:r>
      <w:r w:rsidRPr="00427A4E">
        <w:rPr>
          <w:sz w:val="28"/>
          <w:szCs w:val="28"/>
          <w:shd w:val="clear" w:color="auto" w:fill="FFFFFF"/>
          <w:lang w:val="uk-UA"/>
        </w:rPr>
        <w:t xml:space="preserve"> не тільки не гарант</w:t>
      </w:r>
      <w:r w:rsidR="00727E5E" w:rsidRPr="00427A4E">
        <w:rPr>
          <w:sz w:val="28"/>
          <w:szCs w:val="28"/>
          <w:shd w:val="clear" w:color="auto" w:fill="FFFFFF"/>
          <w:lang w:val="uk-UA"/>
        </w:rPr>
        <w:t>овано</w:t>
      </w:r>
      <w:r w:rsidRPr="00427A4E">
        <w:rPr>
          <w:sz w:val="28"/>
          <w:szCs w:val="28"/>
          <w:shd w:val="clear" w:color="auto" w:fill="FFFFFF"/>
          <w:lang w:val="uk-UA"/>
        </w:rPr>
        <w:t xml:space="preserve"> Конституцією України та не </w:t>
      </w:r>
      <w:r w:rsidR="00727E5E" w:rsidRPr="00427A4E">
        <w:rPr>
          <w:sz w:val="28"/>
          <w:szCs w:val="28"/>
          <w:shd w:val="clear" w:color="auto" w:fill="FFFFFF"/>
          <w:lang w:val="uk-UA"/>
        </w:rPr>
        <w:t>закріплено</w:t>
      </w:r>
      <w:r w:rsidRPr="00427A4E">
        <w:rPr>
          <w:sz w:val="28"/>
          <w:szCs w:val="28"/>
          <w:shd w:val="clear" w:color="auto" w:fill="FFFFFF"/>
          <w:lang w:val="uk-UA"/>
        </w:rPr>
        <w:t xml:space="preserve"> у </w:t>
      </w:r>
      <w:r w:rsidR="00727E5E" w:rsidRPr="00427A4E">
        <w:rPr>
          <w:sz w:val="28"/>
          <w:szCs w:val="28"/>
          <w:lang w:val="uk-UA"/>
        </w:rPr>
        <w:t>Законі України „Про Конституційний Суд України“</w:t>
      </w:r>
      <w:r w:rsidRPr="00427A4E">
        <w:rPr>
          <w:sz w:val="28"/>
          <w:szCs w:val="28"/>
          <w:shd w:val="clear" w:color="auto" w:fill="FFFFFF"/>
          <w:lang w:val="uk-UA"/>
        </w:rPr>
        <w:t xml:space="preserve">, але й </w:t>
      </w:r>
      <w:r w:rsidR="00727E5E" w:rsidRPr="00427A4E">
        <w:rPr>
          <w:sz w:val="28"/>
          <w:szCs w:val="28"/>
          <w:shd w:val="clear" w:color="auto" w:fill="FFFFFF"/>
          <w:lang w:val="uk-UA"/>
        </w:rPr>
        <w:t>не</w:t>
      </w:r>
      <w:r w:rsidRPr="00427A4E">
        <w:rPr>
          <w:sz w:val="28"/>
          <w:szCs w:val="28"/>
          <w:shd w:val="clear" w:color="auto" w:fill="FFFFFF"/>
          <w:lang w:val="uk-UA"/>
        </w:rPr>
        <w:t xml:space="preserve"> </w:t>
      </w:r>
      <w:r w:rsidR="00B66F36" w:rsidRPr="00427A4E">
        <w:rPr>
          <w:sz w:val="28"/>
          <w:szCs w:val="28"/>
          <w:shd w:val="clear" w:color="auto" w:fill="FFFFFF"/>
          <w:lang w:val="uk-UA"/>
        </w:rPr>
        <w:t>спрямоване на досягнення</w:t>
      </w:r>
      <w:r w:rsidRPr="00427A4E">
        <w:rPr>
          <w:sz w:val="28"/>
          <w:szCs w:val="28"/>
          <w:shd w:val="clear" w:color="auto" w:fill="FFFFFF"/>
          <w:lang w:val="uk-UA"/>
        </w:rPr>
        <w:t xml:space="preserve"> розумної мети та невиправдано спрямовує організаційні й інші ресурси Конституційного Суду України на процедури, що не покликані захищати конституційні права людини, а</w:t>
      </w:r>
      <w:r w:rsidR="00727E5E" w:rsidRPr="00427A4E">
        <w:rPr>
          <w:sz w:val="28"/>
          <w:szCs w:val="28"/>
          <w:shd w:val="clear" w:color="auto" w:fill="FFFFFF"/>
          <w:lang w:val="uk-UA"/>
        </w:rPr>
        <w:t xml:space="preserve"> будуть</w:t>
      </w:r>
      <w:r w:rsidRPr="00427A4E">
        <w:rPr>
          <w:sz w:val="28"/>
          <w:szCs w:val="28"/>
          <w:shd w:val="clear" w:color="auto" w:fill="FFFFFF"/>
          <w:lang w:val="uk-UA"/>
        </w:rPr>
        <w:t xml:space="preserve"> здійсн</w:t>
      </w:r>
      <w:r w:rsidR="00727E5E" w:rsidRPr="00427A4E">
        <w:rPr>
          <w:sz w:val="28"/>
          <w:szCs w:val="28"/>
          <w:shd w:val="clear" w:color="auto" w:fill="FFFFFF"/>
          <w:lang w:val="uk-UA"/>
        </w:rPr>
        <w:t>ені</w:t>
      </w:r>
      <w:r w:rsidRPr="00427A4E">
        <w:rPr>
          <w:sz w:val="28"/>
          <w:szCs w:val="28"/>
          <w:shd w:val="clear" w:color="auto" w:fill="FFFFFF"/>
          <w:lang w:val="uk-UA"/>
        </w:rPr>
        <w:t xml:space="preserve"> лише задля формального виконання приписів </w:t>
      </w:r>
      <w:r w:rsidR="00727E5E" w:rsidRPr="00427A4E">
        <w:rPr>
          <w:sz w:val="28"/>
          <w:szCs w:val="28"/>
          <w:shd w:val="clear" w:color="auto" w:fill="FFFFFF"/>
          <w:lang w:val="uk-UA"/>
        </w:rPr>
        <w:t>цього з</w:t>
      </w:r>
      <w:r w:rsidRPr="00427A4E">
        <w:rPr>
          <w:sz w:val="28"/>
          <w:szCs w:val="28"/>
          <w:shd w:val="clear" w:color="auto" w:fill="FFFFFF"/>
          <w:lang w:val="uk-UA"/>
        </w:rPr>
        <w:t>акону в їх буквальному, а не системному розумінні.</w:t>
      </w:r>
    </w:p>
    <w:p w:rsidR="00245AF8" w:rsidRPr="00427A4E" w:rsidRDefault="00245AF8" w:rsidP="00427A4E">
      <w:pPr>
        <w:spacing w:line="372" w:lineRule="auto"/>
        <w:ind w:firstLine="567"/>
        <w:jc w:val="both"/>
        <w:rPr>
          <w:sz w:val="28"/>
          <w:szCs w:val="28"/>
          <w:lang w:val="uk-UA"/>
        </w:rPr>
      </w:pPr>
      <w:r w:rsidRPr="00427A4E">
        <w:rPr>
          <w:sz w:val="28"/>
          <w:szCs w:val="28"/>
          <w:lang w:val="uk-UA"/>
        </w:rPr>
        <w:t xml:space="preserve">Зважаючи на викладене, Третя колегія суддів Другого сенату Конституційного Суду України висновує, що </w:t>
      </w:r>
      <w:proofErr w:type="spellStart"/>
      <w:r w:rsidRPr="00427A4E">
        <w:rPr>
          <w:sz w:val="28"/>
          <w:szCs w:val="28"/>
          <w:lang w:val="uk-UA"/>
        </w:rPr>
        <w:t>Маклашевський</w:t>
      </w:r>
      <w:proofErr w:type="spellEnd"/>
      <w:r w:rsidRPr="00427A4E">
        <w:rPr>
          <w:sz w:val="28"/>
          <w:szCs w:val="28"/>
          <w:lang w:val="uk-UA"/>
        </w:rPr>
        <w:t xml:space="preserve"> В.В. уже реалізував своє право на звернення до Конституційного Суду України з питання </w:t>
      </w:r>
      <w:r w:rsidRPr="00427A4E">
        <w:rPr>
          <w:sz w:val="28"/>
          <w:szCs w:val="28"/>
          <w:lang w:val="uk-UA"/>
        </w:rPr>
        <w:lastRenderedPageBreak/>
        <w:t>відповідності Конституції України (конституційності) частини першої статті 14</w:t>
      </w:r>
      <w:r w:rsidRPr="00427A4E">
        <w:rPr>
          <w:sz w:val="28"/>
          <w:szCs w:val="28"/>
          <w:vertAlign w:val="superscript"/>
          <w:lang w:val="uk-UA"/>
        </w:rPr>
        <w:t>3</w:t>
      </w:r>
      <w:r w:rsidRPr="00427A4E">
        <w:rPr>
          <w:sz w:val="28"/>
          <w:szCs w:val="28"/>
          <w:lang w:val="uk-UA"/>
        </w:rPr>
        <w:t>, частини другої статті 132</w:t>
      </w:r>
      <w:r w:rsidRPr="00427A4E">
        <w:rPr>
          <w:sz w:val="28"/>
          <w:szCs w:val="28"/>
          <w:vertAlign w:val="superscript"/>
          <w:lang w:val="uk-UA"/>
        </w:rPr>
        <w:t>1</w:t>
      </w:r>
      <w:r w:rsidRPr="00427A4E">
        <w:rPr>
          <w:sz w:val="28"/>
          <w:szCs w:val="28"/>
          <w:lang w:val="uk-UA"/>
        </w:rPr>
        <w:t xml:space="preserve">, частини восьмої статті 258, частини четвертої </w:t>
      </w:r>
      <w:r w:rsidR="00604E3D" w:rsidRPr="00427A4E">
        <w:rPr>
          <w:sz w:val="28"/>
          <w:szCs w:val="28"/>
          <w:lang w:val="uk-UA"/>
        </w:rPr>
        <w:br/>
      </w:r>
      <w:r w:rsidRPr="00427A4E">
        <w:rPr>
          <w:sz w:val="28"/>
          <w:szCs w:val="28"/>
          <w:lang w:val="uk-UA"/>
        </w:rPr>
        <w:t>статті 279</w:t>
      </w:r>
      <w:r w:rsidRPr="00427A4E">
        <w:rPr>
          <w:sz w:val="28"/>
          <w:szCs w:val="28"/>
          <w:vertAlign w:val="superscript"/>
          <w:lang w:val="uk-UA"/>
        </w:rPr>
        <w:t>5</w:t>
      </w:r>
      <w:r w:rsidRPr="00427A4E">
        <w:rPr>
          <w:sz w:val="28"/>
          <w:szCs w:val="28"/>
          <w:lang w:val="uk-UA"/>
        </w:rPr>
        <w:t xml:space="preserve"> Кодексу, що застосовні в остаточному судовому рішенні в його справі; Третя колегія суддів Першого сенату Конституційного Суду України відкрила конституційне провадження у його справі, унаслідок чого він набув статусу учасника конституційного провадження, яке триває; справа </w:t>
      </w:r>
      <w:proofErr w:type="spellStart"/>
      <w:r w:rsidRPr="00427A4E">
        <w:rPr>
          <w:sz w:val="28"/>
          <w:szCs w:val="28"/>
          <w:lang w:val="uk-UA"/>
        </w:rPr>
        <w:t>Маклаше</w:t>
      </w:r>
      <w:r w:rsidR="00397B70">
        <w:rPr>
          <w:sz w:val="28"/>
          <w:szCs w:val="28"/>
          <w:lang w:val="uk-UA"/>
        </w:rPr>
        <w:t>в</w:t>
      </w:r>
      <w:r w:rsidRPr="00427A4E">
        <w:rPr>
          <w:sz w:val="28"/>
          <w:szCs w:val="28"/>
          <w:lang w:val="uk-UA"/>
        </w:rPr>
        <w:t>ського</w:t>
      </w:r>
      <w:proofErr w:type="spellEnd"/>
      <w:r w:rsidRPr="00427A4E">
        <w:rPr>
          <w:sz w:val="28"/>
          <w:szCs w:val="28"/>
          <w:lang w:val="uk-UA"/>
        </w:rPr>
        <w:t xml:space="preserve"> В.В. перебуває на розгляді Першого сенату Конституційного Суду України, </w:t>
      </w:r>
      <w:r w:rsidR="00604E3D" w:rsidRPr="00427A4E">
        <w:rPr>
          <w:sz w:val="28"/>
          <w:szCs w:val="28"/>
          <w:lang w:val="uk-UA"/>
        </w:rPr>
        <w:t>отже</w:t>
      </w:r>
      <w:r w:rsidRPr="00427A4E">
        <w:rPr>
          <w:sz w:val="28"/>
          <w:szCs w:val="28"/>
          <w:lang w:val="uk-UA"/>
        </w:rPr>
        <w:t xml:space="preserve"> підстав для відкриття ще одного конституційного провадження немає. </w:t>
      </w: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427A4E">
        <w:rPr>
          <w:rFonts w:ascii="Times New Roman" w:hAnsi="Times New Roman" w:cs="Times New Roman"/>
          <w:sz w:val="28"/>
          <w:szCs w:val="28"/>
          <w:lang w:val="uk-UA"/>
        </w:rPr>
        <w:t>Наведене 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427A4E">
        <w:rPr>
          <w:rFonts w:ascii="Times New Roman" w:hAnsi="Times New Roman" w:cs="Times New Roman"/>
          <w:sz w:val="28"/>
          <w:szCs w:val="28"/>
          <w:lang w:val="uk-UA"/>
        </w:rPr>
        <w:t>Ураховуючи викладене та керуючись статтями 147, 151</w:t>
      </w:r>
      <w:r w:rsidRPr="00427A4E">
        <w:rPr>
          <w:rFonts w:ascii="Times New Roman" w:hAnsi="Times New Roman" w:cs="Times New Roman"/>
          <w:sz w:val="28"/>
          <w:szCs w:val="28"/>
          <w:vertAlign w:val="superscript"/>
          <w:lang w:val="uk-UA"/>
        </w:rPr>
        <w:t>1</w:t>
      </w:r>
      <w:r w:rsidRPr="00427A4E">
        <w:rPr>
          <w:rFonts w:ascii="Times New Roman" w:hAnsi="Times New Roman" w:cs="Times New Roman"/>
          <w:sz w:val="28"/>
          <w:szCs w:val="28"/>
          <w:lang w:val="uk-UA"/>
        </w:rPr>
        <w:t>, 153 Конституції України, на підставі статей 7, 32, 37, 55, 56, 58, 61, 62, 77, 83, 86 Закону України „Про Конституційний Суд України“, відповідно до § 45, § 56 Регламенту Конституційного Суду України Третя колегія суддів Другого сенату Конституційного Суду України</w:t>
      </w: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jc w:val="center"/>
        <w:rPr>
          <w:rFonts w:ascii="Times New Roman" w:hAnsi="Times New Roman" w:cs="Times New Roman"/>
          <w:b/>
          <w:sz w:val="28"/>
          <w:szCs w:val="28"/>
          <w:lang w:val="uk-UA"/>
        </w:rPr>
      </w:pPr>
      <w:r w:rsidRPr="00427A4E">
        <w:rPr>
          <w:rFonts w:ascii="Times New Roman" w:hAnsi="Times New Roman" w:cs="Times New Roman"/>
          <w:b/>
          <w:sz w:val="28"/>
          <w:szCs w:val="28"/>
          <w:lang w:val="uk-UA"/>
        </w:rPr>
        <w:t>у х в а л и л а:</w:t>
      </w: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center"/>
        <w:rPr>
          <w:rFonts w:ascii="Times New Roman" w:hAnsi="Times New Roman" w:cs="Times New Roman"/>
          <w:sz w:val="28"/>
          <w:szCs w:val="28"/>
          <w:lang w:val="uk-UA"/>
        </w:rPr>
      </w:pPr>
    </w:p>
    <w:p w:rsidR="00245AF8" w:rsidRPr="00427A4E"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427A4E">
        <w:rPr>
          <w:rFonts w:ascii="Times New Roman" w:hAnsi="Times New Roman" w:cs="Times New Roman"/>
          <w:sz w:val="28"/>
          <w:szCs w:val="28"/>
          <w:lang w:val="uk-UA"/>
        </w:rPr>
        <w:t xml:space="preserve">1. Відмовити у відкритті конституційного провадження у справі за конституційною скаргою </w:t>
      </w:r>
      <w:proofErr w:type="spellStart"/>
      <w:r w:rsidRPr="00427A4E">
        <w:rPr>
          <w:rFonts w:ascii="Times New Roman" w:hAnsi="Times New Roman" w:cs="Times New Roman"/>
          <w:sz w:val="28"/>
          <w:szCs w:val="28"/>
          <w:lang w:val="uk-UA"/>
        </w:rPr>
        <w:t>Маклашевського</w:t>
      </w:r>
      <w:proofErr w:type="spellEnd"/>
      <w:r w:rsidRPr="00427A4E">
        <w:rPr>
          <w:rFonts w:ascii="Times New Roman" w:hAnsi="Times New Roman" w:cs="Times New Roman"/>
          <w:sz w:val="28"/>
          <w:szCs w:val="28"/>
          <w:lang w:val="uk-UA"/>
        </w:rPr>
        <w:t xml:space="preserve"> Віталія Вікторовича щодо відповідності Конституції України (конституційності) частини першої статті 14</w:t>
      </w:r>
      <w:r w:rsidRPr="00427A4E">
        <w:rPr>
          <w:rFonts w:ascii="Times New Roman" w:hAnsi="Times New Roman" w:cs="Times New Roman"/>
          <w:sz w:val="28"/>
          <w:szCs w:val="28"/>
          <w:vertAlign w:val="superscript"/>
          <w:lang w:val="uk-UA"/>
        </w:rPr>
        <w:t>3</w:t>
      </w:r>
      <w:r w:rsidRPr="00427A4E">
        <w:rPr>
          <w:rFonts w:ascii="Times New Roman" w:hAnsi="Times New Roman" w:cs="Times New Roman"/>
          <w:sz w:val="28"/>
          <w:szCs w:val="28"/>
          <w:lang w:val="uk-UA"/>
        </w:rPr>
        <w:t>, частини другої статті 132</w:t>
      </w:r>
      <w:r w:rsidRPr="00427A4E">
        <w:rPr>
          <w:rFonts w:ascii="Times New Roman" w:hAnsi="Times New Roman" w:cs="Times New Roman"/>
          <w:sz w:val="28"/>
          <w:szCs w:val="28"/>
          <w:vertAlign w:val="superscript"/>
          <w:lang w:val="uk-UA"/>
        </w:rPr>
        <w:t>1</w:t>
      </w:r>
      <w:r w:rsidRPr="00427A4E">
        <w:rPr>
          <w:rFonts w:ascii="Times New Roman" w:hAnsi="Times New Roman" w:cs="Times New Roman"/>
          <w:sz w:val="28"/>
          <w:szCs w:val="28"/>
          <w:lang w:val="uk-UA"/>
        </w:rPr>
        <w:t xml:space="preserve">, частини восьмої статті 258, частини четвертої </w:t>
      </w:r>
      <w:r w:rsidR="00604E3D" w:rsidRPr="00427A4E">
        <w:rPr>
          <w:rFonts w:ascii="Times New Roman" w:hAnsi="Times New Roman" w:cs="Times New Roman"/>
          <w:sz w:val="28"/>
          <w:szCs w:val="28"/>
          <w:lang w:val="uk-UA"/>
        </w:rPr>
        <w:br/>
      </w:r>
      <w:r w:rsidRPr="00427A4E">
        <w:rPr>
          <w:rFonts w:ascii="Times New Roman" w:hAnsi="Times New Roman" w:cs="Times New Roman"/>
          <w:sz w:val="28"/>
          <w:szCs w:val="28"/>
          <w:lang w:val="uk-UA"/>
        </w:rPr>
        <w:t>статті 279</w:t>
      </w:r>
      <w:r w:rsidRPr="00427A4E">
        <w:rPr>
          <w:rFonts w:ascii="Times New Roman" w:hAnsi="Times New Roman" w:cs="Times New Roman"/>
          <w:sz w:val="28"/>
          <w:szCs w:val="28"/>
          <w:vertAlign w:val="superscript"/>
          <w:lang w:val="uk-UA"/>
        </w:rPr>
        <w:t>5</w:t>
      </w:r>
      <w:r w:rsidRPr="00427A4E">
        <w:rPr>
          <w:rFonts w:ascii="Times New Roman" w:hAnsi="Times New Roman" w:cs="Times New Roman"/>
          <w:sz w:val="28"/>
          <w:szCs w:val="28"/>
          <w:lang w:val="uk-UA"/>
        </w:rPr>
        <w:t xml:space="preserve"> Кодексу України про адміністративні правопорушення на підставі пункту 4 статті 62 Закону України „Про Конституційний Суд України“</w:t>
      </w:r>
      <w:r w:rsidR="00427A4E">
        <w:rPr>
          <w:rFonts w:ascii="Times New Roman" w:hAnsi="Times New Roman" w:cs="Times New Roman"/>
          <w:sz w:val="28"/>
          <w:szCs w:val="28"/>
          <w:lang w:val="uk-UA"/>
        </w:rPr>
        <w:t xml:space="preserve"> </w:t>
      </w:r>
      <w:r w:rsidRPr="00427A4E">
        <w:rPr>
          <w:rFonts w:ascii="Times New Roman" w:hAnsi="Times New Roman" w:cs="Times New Roman"/>
          <w:sz w:val="28"/>
          <w:szCs w:val="28"/>
          <w:lang w:val="uk-UA"/>
        </w:rPr>
        <w:t>– неприйнятність конституційної скарги.</w:t>
      </w:r>
    </w:p>
    <w:p w:rsidR="00245AF8" w:rsidRDefault="00245AF8"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72" w:lineRule="auto"/>
        <w:ind w:firstLine="567"/>
        <w:jc w:val="both"/>
        <w:rPr>
          <w:rFonts w:ascii="Times New Roman" w:hAnsi="Times New Roman" w:cs="Times New Roman"/>
          <w:sz w:val="28"/>
          <w:szCs w:val="28"/>
          <w:lang w:val="uk-UA"/>
        </w:rPr>
      </w:pPr>
      <w:r w:rsidRPr="00427A4E">
        <w:rPr>
          <w:rFonts w:ascii="Times New Roman" w:hAnsi="Times New Roman" w:cs="Times New Roman"/>
          <w:sz w:val="28"/>
          <w:szCs w:val="28"/>
          <w:lang w:val="uk-UA"/>
        </w:rPr>
        <w:lastRenderedPageBreak/>
        <w:t>2. Передати конституційну скаргу на розгляд Другого сенату Конституційного Суду України для розв’язання питання щодо відкриття конституційного провадження у справі.</w:t>
      </w:r>
    </w:p>
    <w:p w:rsidR="00427A4E" w:rsidRDefault="00427A4E"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rsidR="00427A4E" w:rsidRDefault="00427A4E"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p>
    <w:p w:rsidR="00427A4E" w:rsidRDefault="00427A4E" w:rsidP="00427A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s="Times New Roman"/>
          <w:sz w:val="28"/>
          <w:szCs w:val="28"/>
          <w:lang w:val="uk-UA"/>
        </w:rPr>
      </w:pPr>
      <w:bookmarkStart w:id="0" w:name="_GoBack"/>
      <w:bookmarkEnd w:id="0"/>
    </w:p>
    <w:p w:rsidR="00A1734B" w:rsidRPr="00A1734B" w:rsidRDefault="00A1734B" w:rsidP="00A173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4"/>
        <w:jc w:val="center"/>
        <w:rPr>
          <w:rFonts w:ascii="Times New Roman" w:hAnsi="Times New Roman" w:cs="Times New Roman"/>
          <w:b/>
          <w:caps/>
          <w:sz w:val="28"/>
          <w:szCs w:val="28"/>
          <w:lang w:val="uk-UA"/>
        </w:rPr>
      </w:pPr>
      <w:r w:rsidRPr="00A1734B">
        <w:rPr>
          <w:rFonts w:ascii="Times New Roman" w:hAnsi="Times New Roman" w:cs="Times New Roman"/>
          <w:b/>
          <w:caps/>
          <w:sz w:val="28"/>
          <w:szCs w:val="28"/>
          <w:lang w:val="uk-UA"/>
        </w:rPr>
        <w:t>Третя колегія суддів</w:t>
      </w:r>
    </w:p>
    <w:p w:rsidR="00A1734B" w:rsidRPr="00A1734B" w:rsidRDefault="00A1734B" w:rsidP="00A173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4"/>
        <w:jc w:val="center"/>
        <w:rPr>
          <w:rFonts w:ascii="Times New Roman" w:hAnsi="Times New Roman" w:cs="Times New Roman"/>
          <w:b/>
          <w:caps/>
          <w:sz w:val="28"/>
          <w:szCs w:val="28"/>
          <w:lang w:val="uk-UA"/>
        </w:rPr>
      </w:pPr>
      <w:r w:rsidRPr="00A1734B">
        <w:rPr>
          <w:rFonts w:ascii="Times New Roman" w:hAnsi="Times New Roman" w:cs="Times New Roman"/>
          <w:b/>
          <w:caps/>
          <w:sz w:val="28"/>
          <w:szCs w:val="28"/>
          <w:lang w:val="uk-UA"/>
        </w:rPr>
        <w:t>Другого сенату</w:t>
      </w:r>
    </w:p>
    <w:p w:rsidR="00427A4E" w:rsidRPr="00A1734B" w:rsidRDefault="00A1734B" w:rsidP="00A173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54"/>
        <w:jc w:val="center"/>
        <w:rPr>
          <w:rFonts w:ascii="Times New Roman" w:hAnsi="Times New Roman" w:cs="Times New Roman"/>
          <w:b/>
          <w:caps/>
          <w:sz w:val="28"/>
          <w:szCs w:val="28"/>
          <w:lang w:val="uk-UA"/>
        </w:rPr>
      </w:pPr>
      <w:r w:rsidRPr="00A1734B">
        <w:rPr>
          <w:rFonts w:ascii="Times New Roman" w:hAnsi="Times New Roman" w:cs="Times New Roman"/>
          <w:b/>
          <w:caps/>
          <w:sz w:val="28"/>
          <w:szCs w:val="28"/>
          <w:lang w:val="uk-UA"/>
        </w:rPr>
        <w:t>Конституційного Суду України</w:t>
      </w:r>
    </w:p>
    <w:sectPr w:rsidR="00427A4E" w:rsidRPr="00A1734B" w:rsidSect="00427A4E">
      <w:headerReference w:type="even" r:id="rId6"/>
      <w:headerReference w:type="default" r:id="rId7"/>
      <w:footerReference w:type="default" r:id="rId8"/>
      <w:foot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36F" w:rsidRDefault="00427A4E">
      <w:r>
        <w:separator/>
      </w:r>
    </w:p>
  </w:endnote>
  <w:endnote w:type="continuationSeparator" w:id="0">
    <w:p w:rsidR="0087136F" w:rsidRDefault="00427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A4E" w:rsidRPr="00427A4E" w:rsidRDefault="00427A4E">
    <w:pPr>
      <w:pStyle w:val="a6"/>
      <w:rPr>
        <w:sz w:val="10"/>
        <w:szCs w:val="10"/>
        <w:lang w:val="en-US"/>
      </w:rPr>
    </w:pPr>
    <w:r w:rsidRPr="00427A4E">
      <w:rPr>
        <w:sz w:val="10"/>
        <w:szCs w:val="10"/>
      </w:rPr>
      <w:fldChar w:fldCharType="begin"/>
    </w:r>
    <w:r w:rsidRPr="00427A4E">
      <w:rPr>
        <w:sz w:val="10"/>
        <w:szCs w:val="10"/>
        <w:lang w:val="uk-UA"/>
      </w:rPr>
      <w:instrText xml:space="preserve"> FILENAME \p \* MERGEFORMAT </w:instrText>
    </w:r>
    <w:r w:rsidRPr="00427A4E">
      <w:rPr>
        <w:sz w:val="10"/>
        <w:szCs w:val="10"/>
      </w:rPr>
      <w:fldChar w:fldCharType="separate"/>
    </w:r>
    <w:r w:rsidR="00A1734B">
      <w:rPr>
        <w:noProof/>
        <w:sz w:val="10"/>
        <w:szCs w:val="10"/>
        <w:lang w:val="uk-UA"/>
      </w:rPr>
      <w:t>G:\2024\Suddi\II senat\III koleg\30.docx</w:t>
    </w:r>
    <w:r w:rsidRPr="00427A4E">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A4E" w:rsidRPr="00427A4E" w:rsidRDefault="00427A4E">
    <w:pPr>
      <w:pStyle w:val="a6"/>
      <w:rPr>
        <w:sz w:val="10"/>
        <w:szCs w:val="10"/>
        <w:lang w:val="en-US"/>
      </w:rPr>
    </w:pPr>
    <w:r w:rsidRPr="00427A4E">
      <w:rPr>
        <w:sz w:val="10"/>
        <w:szCs w:val="10"/>
      </w:rPr>
      <w:fldChar w:fldCharType="begin"/>
    </w:r>
    <w:r w:rsidRPr="00427A4E">
      <w:rPr>
        <w:sz w:val="10"/>
        <w:szCs w:val="10"/>
        <w:lang w:val="uk-UA"/>
      </w:rPr>
      <w:instrText xml:space="preserve"> FILENAME \p \* MERGEFORMAT </w:instrText>
    </w:r>
    <w:r w:rsidRPr="00427A4E">
      <w:rPr>
        <w:sz w:val="10"/>
        <w:szCs w:val="10"/>
      </w:rPr>
      <w:fldChar w:fldCharType="separate"/>
    </w:r>
    <w:r w:rsidR="00A1734B">
      <w:rPr>
        <w:noProof/>
        <w:sz w:val="10"/>
        <w:szCs w:val="10"/>
        <w:lang w:val="uk-UA"/>
      </w:rPr>
      <w:t>G:\2024\Suddi\II senat\III koleg\30.docx</w:t>
    </w:r>
    <w:r w:rsidRPr="00427A4E">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36F" w:rsidRDefault="00427A4E">
      <w:r>
        <w:separator/>
      </w:r>
    </w:p>
  </w:footnote>
  <w:footnote w:type="continuationSeparator" w:id="0">
    <w:p w:rsidR="0087136F" w:rsidRDefault="00427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02" w:rsidRDefault="009415CC" w:rsidP="008955F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01502" w:rsidRDefault="00A173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02" w:rsidRPr="00094632" w:rsidRDefault="009415CC" w:rsidP="008955F4">
    <w:pPr>
      <w:pStyle w:val="a3"/>
      <w:framePr w:wrap="around" w:vAnchor="text" w:hAnchor="margin" w:xAlign="center" w:y="1"/>
      <w:rPr>
        <w:rStyle w:val="a5"/>
        <w:sz w:val="28"/>
        <w:szCs w:val="28"/>
      </w:rPr>
    </w:pPr>
    <w:r w:rsidRPr="00094632">
      <w:rPr>
        <w:rStyle w:val="a5"/>
        <w:sz w:val="28"/>
        <w:szCs w:val="28"/>
      </w:rPr>
      <w:fldChar w:fldCharType="begin"/>
    </w:r>
    <w:r w:rsidRPr="00094632">
      <w:rPr>
        <w:rStyle w:val="a5"/>
        <w:sz w:val="28"/>
        <w:szCs w:val="28"/>
      </w:rPr>
      <w:instrText xml:space="preserve">PAGE  </w:instrText>
    </w:r>
    <w:r w:rsidRPr="00094632">
      <w:rPr>
        <w:rStyle w:val="a5"/>
        <w:sz w:val="28"/>
        <w:szCs w:val="28"/>
      </w:rPr>
      <w:fldChar w:fldCharType="separate"/>
    </w:r>
    <w:r w:rsidR="00A1734B">
      <w:rPr>
        <w:rStyle w:val="a5"/>
        <w:noProof/>
        <w:sz w:val="28"/>
        <w:szCs w:val="28"/>
      </w:rPr>
      <w:t>7</w:t>
    </w:r>
    <w:r w:rsidRPr="00094632">
      <w:rPr>
        <w:rStyle w:val="a5"/>
        <w:sz w:val="28"/>
        <w:szCs w:val="28"/>
      </w:rPr>
      <w:fldChar w:fldCharType="end"/>
    </w:r>
  </w:p>
  <w:p w:rsidR="00E01502" w:rsidRPr="00094632" w:rsidRDefault="00A1734B">
    <w:pPr>
      <w:pStyle w:val="a3"/>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F8"/>
    <w:rsid w:val="00022317"/>
    <w:rsid w:val="0006068C"/>
    <w:rsid w:val="0007169F"/>
    <w:rsid w:val="000A5A9A"/>
    <w:rsid w:val="000F0F0A"/>
    <w:rsid w:val="00147441"/>
    <w:rsid w:val="00155403"/>
    <w:rsid w:val="00245AF8"/>
    <w:rsid w:val="00266DBC"/>
    <w:rsid w:val="00280617"/>
    <w:rsid w:val="002865D6"/>
    <w:rsid w:val="002D425F"/>
    <w:rsid w:val="0034238B"/>
    <w:rsid w:val="00397B70"/>
    <w:rsid w:val="003F7618"/>
    <w:rsid w:val="00427A4E"/>
    <w:rsid w:val="00527656"/>
    <w:rsid w:val="005C0CA8"/>
    <w:rsid w:val="005D5783"/>
    <w:rsid w:val="005E2434"/>
    <w:rsid w:val="006043B2"/>
    <w:rsid w:val="00604E3D"/>
    <w:rsid w:val="006176F4"/>
    <w:rsid w:val="00657BD6"/>
    <w:rsid w:val="0066358C"/>
    <w:rsid w:val="00671DD9"/>
    <w:rsid w:val="00687428"/>
    <w:rsid w:val="007115A7"/>
    <w:rsid w:val="00727E5E"/>
    <w:rsid w:val="0075245E"/>
    <w:rsid w:val="007C725D"/>
    <w:rsid w:val="008618E5"/>
    <w:rsid w:val="0087136F"/>
    <w:rsid w:val="00881CF7"/>
    <w:rsid w:val="008B5DEC"/>
    <w:rsid w:val="008F0258"/>
    <w:rsid w:val="009415CC"/>
    <w:rsid w:val="00A155A9"/>
    <w:rsid w:val="00A1734B"/>
    <w:rsid w:val="00A93DA7"/>
    <w:rsid w:val="00AA3B30"/>
    <w:rsid w:val="00B266F3"/>
    <w:rsid w:val="00B32A60"/>
    <w:rsid w:val="00B52F01"/>
    <w:rsid w:val="00B66F36"/>
    <w:rsid w:val="00B9496A"/>
    <w:rsid w:val="00C71DC8"/>
    <w:rsid w:val="00CB2708"/>
    <w:rsid w:val="00CC01B1"/>
    <w:rsid w:val="00D435CE"/>
    <w:rsid w:val="00D53310"/>
    <w:rsid w:val="00D5578A"/>
    <w:rsid w:val="00D70D21"/>
    <w:rsid w:val="00DB495A"/>
    <w:rsid w:val="00DC0FBF"/>
    <w:rsid w:val="00DC407A"/>
    <w:rsid w:val="00E33F38"/>
    <w:rsid w:val="00ED34DD"/>
    <w:rsid w:val="00F94305"/>
    <w:rsid w:val="00FE10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EAD3"/>
  <w15:chartTrackingRefBased/>
  <w15:docId w15:val="{013D07C4-F733-47DA-89D4-46153046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AF8"/>
    <w:pPr>
      <w:spacing w:after="0" w:line="240" w:lineRule="auto"/>
    </w:pPr>
    <w:rPr>
      <w:rFonts w:eastAsia="Times New Roman" w:cs="Times New Roman"/>
      <w:sz w:val="24"/>
      <w:szCs w:val="24"/>
      <w:lang w:val="ru-RU" w:eastAsia="ru-RU"/>
    </w:rPr>
  </w:style>
  <w:style w:type="paragraph" w:styleId="1">
    <w:name w:val="heading 1"/>
    <w:basedOn w:val="a"/>
    <w:next w:val="a"/>
    <w:link w:val="10"/>
    <w:qFormat/>
    <w:rsid w:val="00427A4E"/>
    <w:pPr>
      <w:keepNext/>
      <w:jc w:val="center"/>
      <w:outlineLvl w:val="0"/>
    </w:pPr>
    <w:rPr>
      <w:rFonts w:ascii="Peterburg" w:hAnsi="Peterburg"/>
      <w:b/>
      <w:sz w:val="32"/>
      <w:szCs w:val="20"/>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24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245AF8"/>
    <w:rPr>
      <w:rFonts w:ascii="Courier New" w:eastAsia="Times New Roman" w:hAnsi="Courier New" w:cs="Courier New"/>
      <w:sz w:val="20"/>
      <w:szCs w:val="20"/>
      <w:lang w:val="ru-RU" w:eastAsia="ru-RU"/>
    </w:rPr>
  </w:style>
  <w:style w:type="paragraph" w:styleId="a3">
    <w:name w:val="header"/>
    <w:basedOn w:val="a"/>
    <w:link w:val="a4"/>
    <w:rsid w:val="00245AF8"/>
    <w:pPr>
      <w:tabs>
        <w:tab w:val="center" w:pos="4819"/>
        <w:tab w:val="right" w:pos="9639"/>
      </w:tabs>
    </w:pPr>
  </w:style>
  <w:style w:type="character" w:customStyle="1" w:styleId="a4">
    <w:name w:val="Верхній колонтитул Знак"/>
    <w:basedOn w:val="a0"/>
    <w:link w:val="a3"/>
    <w:rsid w:val="00245AF8"/>
    <w:rPr>
      <w:rFonts w:eastAsia="Times New Roman" w:cs="Times New Roman"/>
      <w:sz w:val="24"/>
      <w:szCs w:val="24"/>
      <w:lang w:val="ru-RU" w:eastAsia="ru-RU"/>
    </w:rPr>
  </w:style>
  <w:style w:type="character" w:styleId="a5">
    <w:name w:val="page number"/>
    <w:basedOn w:val="a0"/>
    <w:rsid w:val="00245AF8"/>
  </w:style>
  <w:style w:type="character" w:customStyle="1" w:styleId="10">
    <w:name w:val="Заголовок 1 Знак"/>
    <w:basedOn w:val="a0"/>
    <w:link w:val="1"/>
    <w:rsid w:val="00427A4E"/>
    <w:rPr>
      <w:rFonts w:ascii="Peterburg" w:eastAsia="Times New Roman" w:hAnsi="Peterburg" w:cs="Times New Roman"/>
      <w:b/>
      <w:sz w:val="32"/>
      <w:szCs w:val="20"/>
      <w:lang w:eastAsia="ru-RU"/>
    </w:rPr>
  </w:style>
  <w:style w:type="paragraph" w:styleId="a6">
    <w:name w:val="footer"/>
    <w:basedOn w:val="a"/>
    <w:link w:val="a7"/>
    <w:uiPriority w:val="99"/>
    <w:unhideWhenUsed/>
    <w:rsid w:val="00427A4E"/>
    <w:pPr>
      <w:tabs>
        <w:tab w:val="center" w:pos="4819"/>
        <w:tab w:val="right" w:pos="9639"/>
      </w:tabs>
    </w:pPr>
  </w:style>
  <w:style w:type="character" w:customStyle="1" w:styleId="a7">
    <w:name w:val="Нижній колонтитул Знак"/>
    <w:basedOn w:val="a0"/>
    <w:link w:val="a6"/>
    <w:uiPriority w:val="99"/>
    <w:rsid w:val="00427A4E"/>
    <w:rPr>
      <w:rFonts w:eastAsia="Times New Roman" w:cs="Times New Roman"/>
      <w:sz w:val="24"/>
      <w:szCs w:val="24"/>
      <w:lang w:val="ru-RU" w:eastAsia="ru-RU"/>
    </w:rPr>
  </w:style>
  <w:style w:type="table" w:styleId="a8">
    <w:name w:val="Table Grid"/>
    <w:basedOn w:val="a1"/>
    <w:uiPriority w:val="39"/>
    <w:rsid w:val="00427A4E"/>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6815</Words>
  <Characters>3886</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А. Пономаренко</dc:creator>
  <cp:keywords/>
  <dc:description/>
  <cp:lastModifiedBy>Валентина М. Поліщук</cp:lastModifiedBy>
  <cp:revision>6</cp:revision>
  <cp:lastPrinted>2024-09-24T08:16:00Z</cp:lastPrinted>
  <dcterms:created xsi:type="dcterms:W3CDTF">2024-09-18T11:48:00Z</dcterms:created>
  <dcterms:modified xsi:type="dcterms:W3CDTF">2024-09-24T08:16:00Z</dcterms:modified>
</cp:coreProperties>
</file>