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C1" w:rsidRDefault="009506C1" w:rsidP="00950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6C1" w:rsidRDefault="009506C1" w:rsidP="00950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6C1" w:rsidRDefault="009506C1" w:rsidP="00950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6C1" w:rsidRDefault="009506C1" w:rsidP="00950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6C1" w:rsidRDefault="009506C1" w:rsidP="00950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6C1" w:rsidRDefault="009506C1" w:rsidP="00950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6C1" w:rsidRDefault="009506C1" w:rsidP="00950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4611" w:rsidRPr="009506C1" w:rsidRDefault="005E4611" w:rsidP="009506C1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506C1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proofErr w:type="spellStart"/>
      <w:r w:rsidRPr="009506C1">
        <w:rPr>
          <w:rFonts w:ascii="Times New Roman" w:hAnsi="Times New Roman"/>
          <w:b/>
          <w:sz w:val="28"/>
          <w:szCs w:val="28"/>
        </w:rPr>
        <w:t>Татаренко</w:t>
      </w:r>
      <w:proofErr w:type="spellEnd"/>
      <w:r w:rsidRPr="009506C1">
        <w:rPr>
          <w:rFonts w:ascii="Times New Roman" w:hAnsi="Times New Roman"/>
          <w:b/>
          <w:sz w:val="28"/>
          <w:szCs w:val="28"/>
        </w:rPr>
        <w:t xml:space="preserve"> Юлії Іванівни щодо відповідності Конституції України (конституційності) пункту 2 частини першої статті 37 </w:t>
      </w:r>
      <w:r w:rsidR="009506C1">
        <w:rPr>
          <w:rFonts w:ascii="Times New Roman" w:hAnsi="Times New Roman"/>
          <w:b/>
          <w:sz w:val="28"/>
          <w:szCs w:val="28"/>
        </w:rPr>
        <w:br/>
      </w:r>
      <w:r w:rsidR="009506C1">
        <w:rPr>
          <w:rFonts w:ascii="Times New Roman" w:hAnsi="Times New Roman"/>
          <w:b/>
          <w:sz w:val="28"/>
          <w:szCs w:val="28"/>
        </w:rPr>
        <w:tab/>
      </w:r>
      <w:r w:rsidRPr="009506C1">
        <w:rPr>
          <w:rFonts w:ascii="Times New Roman" w:hAnsi="Times New Roman"/>
          <w:b/>
          <w:sz w:val="28"/>
          <w:szCs w:val="28"/>
        </w:rPr>
        <w:t xml:space="preserve">Закону України „Про виконавче провадження“ </w:t>
      </w:r>
    </w:p>
    <w:p w:rsidR="005E4611" w:rsidRPr="009506C1" w:rsidRDefault="005E4611" w:rsidP="0095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611" w:rsidRPr="009506C1" w:rsidRDefault="005E4611" w:rsidP="009506C1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 xml:space="preserve">К и ї в </w:t>
      </w:r>
      <w:r w:rsidRPr="009506C1">
        <w:rPr>
          <w:rFonts w:ascii="Times New Roman" w:hAnsi="Times New Roman"/>
          <w:sz w:val="28"/>
          <w:szCs w:val="28"/>
        </w:rPr>
        <w:tab/>
        <w:t>Справа № 3-2/2024(2/24)</w:t>
      </w:r>
    </w:p>
    <w:p w:rsidR="005E4611" w:rsidRPr="009506C1" w:rsidRDefault="007C464D" w:rsidP="00950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>30</w:t>
      </w:r>
      <w:r w:rsidR="005E4611" w:rsidRPr="009506C1">
        <w:rPr>
          <w:rFonts w:ascii="Times New Roman" w:hAnsi="Times New Roman"/>
          <w:sz w:val="28"/>
          <w:szCs w:val="28"/>
        </w:rPr>
        <w:t xml:space="preserve"> січня 2024 року</w:t>
      </w:r>
    </w:p>
    <w:p w:rsidR="005E4611" w:rsidRPr="009506C1" w:rsidRDefault="005E4611" w:rsidP="0095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 xml:space="preserve">№ </w:t>
      </w:r>
      <w:r w:rsidR="007C464D" w:rsidRPr="009506C1">
        <w:rPr>
          <w:rFonts w:ascii="Times New Roman" w:hAnsi="Times New Roman"/>
          <w:sz w:val="28"/>
          <w:szCs w:val="28"/>
        </w:rPr>
        <w:t>15</w:t>
      </w:r>
      <w:r w:rsidRPr="009506C1">
        <w:rPr>
          <w:rFonts w:ascii="Times New Roman" w:hAnsi="Times New Roman"/>
          <w:sz w:val="28"/>
          <w:szCs w:val="28"/>
        </w:rPr>
        <w:t>-2(ІІ)/2024</w:t>
      </w:r>
    </w:p>
    <w:p w:rsidR="005E4611" w:rsidRPr="009506C1" w:rsidRDefault="005E4611" w:rsidP="00950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611" w:rsidRPr="009506C1" w:rsidRDefault="005E4611" w:rsidP="00950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5E4611" w:rsidRPr="009506C1" w:rsidRDefault="005E4611" w:rsidP="00950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4611" w:rsidRPr="009506C1" w:rsidRDefault="005E4611" w:rsidP="00950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06C1">
        <w:rPr>
          <w:rFonts w:ascii="Times New Roman" w:hAnsi="Times New Roman"/>
          <w:sz w:val="28"/>
          <w:szCs w:val="28"/>
        </w:rPr>
        <w:t>Лемак</w:t>
      </w:r>
      <w:proofErr w:type="spellEnd"/>
      <w:r w:rsidRPr="009506C1">
        <w:rPr>
          <w:rFonts w:ascii="Times New Roman" w:hAnsi="Times New Roman"/>
          <w:sz w:val="28"/>
          <w:szCs w:val="28"/>
        </w:rPr>
        <w:t xml:space="preserve"> Василь Васильович (голова засідання),</w:t>
      </w:r>
    </w:p>
    <w:p w:rsidR="005E4611" w:rsidRPr="009506C1" w:rsidRDefault="005E4611" w:rsidP="00950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>Головатий Сергій Петрович (доповідач),</w:t>
      </w:r>
    </w:p>
    <w:p w:rsidR="005E4611" w:rsidRPr="009506C1" w:rsidRDefault="008024F9" w:rsidP="00950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06C1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9506C1">
        <w:rPr>
          <w:rFonts w:ascii="Times New Roman" w:hAnsi="Times New Roman"/>
          <w:sz w:val="28"/>
          <w:szCs w:val="28"/>
        </w:rPr>
        <w:t xml:space="preserve"> Віктор Валентинович</w:t>
      </w:r>
      <w:r w:rsidR="005E4611" w:rsidRPr="009506C1">
        <w:rPr>
          <w:rFonts w:ascii="Times New Roman" w:hAnsi="Times New Roman"/>
          <w:sz w:val="28"/>
          <w:szCs w:val="28"/>
        </w:rPr>
        <w:t>,</w:t>
      </w:r>
    </w:p>
    <w:p w:rsidR="005E4611" w:rsidRPr="009506C1" w:rsidRDefault="005E4611" w:rsidP="00950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4611" w:rsidRPr="009506C1" w:rsidRDefault="005E4611" w:rsidP="009506C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506C1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Pr="009506C1">
        <w:rPr>
          <w:rFonts w:ascii="Times New Roman" w:hAnsi="Times New Roman"/>
          <w:sz w:val="28"/>
          <w:szCs w:val="28"/>
        </w:rPr>
        <w:t>Татаренко</w:t>
      </w:r>
      <w:proofErr w:type="spellEnd"/>
      <w:r w:rsidRPr="009506C1">
        <w:rPr>
          <w:rFonts w:ascii="Times New Roman" w:hAnsi="Times New Roman"/>
          <w:sz w:val="28"/>
          <w:szCs w:val="28"/>
        </w:rPr>
        <w:t xml:space="preserve"> Юлії Іванівни щодо відповідності Конституції України (конституційності) пункту 2 частини першої статті 37 Закону України „Про виконавче провадження“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від 2 червня 2016 року № </w:t>
      </w:r>
      <w:r w:rsidRPr="009506C1">
        <w:rPr>
          <w:rFonts w:ascii="Times New Roman" w:hAnsi="Times New Roman"/>
          <w:sz w:val="28"/>
          <w:szCs w:val="28"/>
        </w:rPr>
        <w:t xml:space="preserve">1404–VIII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Pr="009506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Відомості Верховної Ради України, </w:t>
      </w:r>
      <w:r w:rsidRPr="009506C1">
        <w:rPr>
          <w:rFonts w:ascii="Times New Roman" w:hAnsi="Times New Roman"/>
          <w:sz w:val="28"/>
          <w:szCs w:val="28"/>
        </w:rPr>
        <w:t>2016</w:t>
      </w:r>
      <w:r w:rsidRPr="009506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р., № 30, ст. 542)</w:t>
      </w:r>
      <w:r w:rsidR="009506C1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6E01AF" w:rsidRPr="009506C1">
        <w:rPr>
          <w:rFonts w:ascii="Times New Roman" w:hAnsi="Times New Roman"/>
          <w:sz w:val="28"/>
          <w:szCs w:val="28"/>
        </w:rPr>
        <w:t>зі змінами.</w:t>
      </w: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 xml:space="preserve">Заслухавши суддю-доповідача Головатого С.П. та дослідивши матеріали справи, Друга колегія суддів Другого сенату Конституційного Суду України </w:t>
      </w: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6C1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506C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506C1">
        <w:rPr>
          <w:rFonts w:ascii="Times New Roman" w:hAnsi="Times New Roman"/>
          <w:sz w:val="28"/>
          <w:szCs w:val="28"/>
        </w:rPr>
        <w:t>Татаренко</w:t>
      </w:r>
      <w:proofErr w:type="spellEnd"/>
      <w:r w:rsidRPr="009506C1">
        <w:rPr>
          <w:rFonts w:ascii="Times New Roman" w:hAnsi="Times New Roman"/>
          <w:sz w:val="28"/>
          <w:szCs w:val="28"/>
        </w:rPr>
        <w:t xml:space="preserve"> Юлія Іванівна як суб’єкт права на конституційну скаргу </w:t>
      </w:r>
      <w:r w:rsidRPr="009506C1">
        <w:rPr>
          <w:rFonts w:ascii="Times New Roman" w:hAnsi="Times New Roman"/>
          <w:sz w:val="28"/>
          <w:szCs w:val="28"/>
        </w:rPr>
        <w:br/>
        <w:t xml:space="preserve">(далі – Заявниця) звернулася до Конституційного Суду України з клопотанням </w:t>
      </w:r>
      <w:r w:rsidR="00F57934" w:rsidRPr="009506C1">
        <w:rPr>
          <w:rFonts w:ascii="Times New Roman" w:hAnsi="Times New Roman"/>
          <w:sz w:val="28"/>
          <w:szCs w:val="28"/>
        </w:rPr>
        <w:t>(</w:t>
      </w:r>
      <w:proofErr w:type="spellStart"/>
      <w:r w:rsidR="00F57934" w:rsidRPr="009506C1">
        <w:rPr>
          <w:rFonts w:ascii="Times New Roman" w:hAnsi="Times New Roman"/>
          <w:sz w:val="28"/>
          <w:szCs w:val="28"/>
        </w:rPr>
        <w:t>вх</w:t>
      </w:r>
      <w:proofErr w:type="spellEnd"/>
      <w:r w:rsidR="00F57934" w:rsidRPr="009506C1">
        <w:rPr>
          <w:rFonts w:ascii="Times New Roman" w:hAnsi="Times New Roman"/>
          <w:sz w:val="28"/>
          <w:szCs w:val="28"/>
        </w:rPr>
        <w:t>. №</w:t>
      </w:r>
      <w:r w:rsidR="009506C1">
        <w:rPr>
          <w:rFonts w:ascii="Times New Roman" w:hAnsi="Times New Roman"/>
          <w:sz w:val="28"/>
          <w:szCs w:val="28"/>
        </w:rPr>
        <w:t xml:space="preserve"> </w:t>
      </w:r>
      <w:r w:rsidR="00F57934" w:rsidRPr="009506C1">
        <w:rPr>
          <w:rFonts w:ascii="Times New Roman" w:hAnsi="Times New Roman"/>
          <w:sz w:val="28"/>
          <w:szCs w:val="28"/>
        </w:rPr>
        <w:t>18/2</w:t>
      </w:r>
      <w:r w:rsidR="009F7729" w:rsidRPr="009506C1">
        <w:rPr>
          <w:rFonts w:ascii="Times New Roman" w:hAnsi="Times New Roman"/>
          <w:sz w:val="28"/>
          <w:szCs w:val="28"/>
        </w:rPr>
        <w:t xml:space="preserve"> від 2 січня 2024 року</w:t>
      </w:r>
      <w:r w:rsidR="00F57934" w:rsidRPr="009506C1">
        <w:rPr>
          <w:rFonts w:ascii="Times New Roman" w:hAnsi="Times New Roman"/>
          <w:sz w:val="28"/>
          <w:szCs w:val="28"/>
        </w:rPr>
        <w:t xml:space="preserve">) </w:t>
      </w:r>
      <w:r w:rsidRPr="009506C1">
        <w:rPr>
          <w:rFonts w:ascii="Times New Roman" w:hAnsi="Times New Roman"/>
          <w:sz w:val="28"/>
          <w:szCs w:val="28"/>
        </w:rPr>
        <w:t xml:space="preserve">визнати пункт 2 частини першої </w:t>
      </w:r>
      <w:r w:rsidR="00E26C1C" w:rsidRPr="009506C1">
        <w:rPr>
          <w:rFonts w:ascii="Times New Roman" w:hAnsi="Times New Roman"/>
          <w:sz w:val="28"/>
          <w:szCs w:val="28"/>
        </w:rPr>
        <w:br/>
      </w:r>
      <w:r w:rsidRPr="009506C1">
        <w:rPr>
          <w:rFonts w:ascii="Times New Roman" w:hAnsi="Times New Roman"/>
          <w:sz w:val="28"/>
          <w:szCs w:val="28"/>
        </w:rPr>
        <w:lastRenderedPageBreak/>
        <w:t xml:space="preserve">статті 37 Закону України „Про виконавче провадження“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від 2 червня </w:t>
      </w:r>
      <w:r w:rsidR="00E26C1C" w:rsidRPr="009506C1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2016 року №</w:t>
      </w:r>
      <w:r w:rsidRPr="009506C1">
        <w:rPr>
          <w:rFonts w:ascii="Times New Roman" w:hAnsi="Times New Roman"/>
          <w:sz w:val="28"/>
          <w:szCs w:val="28"/>
        </w:rPr>
        <w:t xml:space="preserve"> 1404–VIII зі змінами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(далі – Закон №</w:t>
      </w:r>
      <w:r w:rsidRPr="009506C1">
        <w:rPr>
          <w:rFonts w:ascii="Times New Roman" w:hAnsi="Times New Roman"/>
          <w:sz w:val="28"/>
          <w:szCs w:val="28"/>
        </w:rPr>
        <w:t xml:space="preserve"> 1404–VIII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9506C1">
        <w:rPr>
          <w:rFonts w:ascii="Times New Roman" w:hAnsi="Times New Roman"/>
          <w:sz w:val="28"/>
          <w:szCs w:val="28"/>
        </w:rPr>
        <w:t xml:space="preserve"> таким, що не відповідає пункту 9 частини другої статті 129, частині першій статті 129</w:t>
      </w:r>
      <w:r w:rsidRPr="009506C1">
        <w:rPr>
          <w:rFonts w:ascii="Times New Roman" w:hAnsi="Times New Roman"/>
          <w:sz w:val="28"/>
          <w:szCs w:val="28"/>
          <w:vertAlign w:val="superscript"/>
        </w:rPr>
        <w:t>1</w:t>
      </w:r>
      <w:r w:rsidRPr="009506C1">
        <w:rPr>
          <w:rFonts w:ascii="Times New Roman" w:hAnsi="Times New Roman"/>
          <w:sz w:val="28"/>
          <w:szCs w:val="28"/>
        </w:rPr>
        <w:t xml:space="preserve"> Конституції України.</w:t>
      </w: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 xml:space="preserve">Відповідно до пункту 2 частини першої статті 37 Закону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№</w:t>
      </w:r>
      <w:r w:rsidRPr="009506C1">
        <w:rPr>
          <w:rFonts w:ascii="Times New Roman" w:hAnsi="Times New Roman"/>
          <w:sz w:val="28"/>
          <w:szCs w:val="28"/>
        </w:rPr>
        <w:t xml:space="preserve"> 1404–VIII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в</w:t>
      </w:r>
      <w:r w:rsidRPr="009506C1">
        <w:rPr>
          <w:rFonts w:ascii="Times New Roman" w:hAnsi="Times New Roman"/>
          <w:sz w:val="28"/>
          <w:szCs w:val="28"/>
        </w:rPr>
        <w:t>иконавчий документ поверта</w:t>
      </w:r>
      <w:r w:rsidR="006B4C3C" w:rsidRPr="009506C1">
        <w:rPr>
          <w:rFonts w:ascii="Times New Roman" w:hAnsi="Times New Roman"/>
          <w:sz w:val="28"/>
          <w:szCs w:val="28"/>
        </w:rPr>
        <w:t>ють</w:t>
      </w:r>
      <w:r w:rsidRPr="00950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6C1">
        <w:rPr>
          <w:rFonts w:ascii="Times New Roman" w:hAnsi="Times New Roman"/>
          <w:sz w:val="28"/>
          <w:szCs w:val="28"/>
        </w:rPr>
        <w:t>стягувач</w:t>
      </w:r>
      <w:r w:rsidR="006B4C3C" w:rsidRPr="009506C1">
        <w:rPr>
          <w:rFonts w:ascii="Times New Roman" w:hAnsi="Times New Roman"/>
          <w:sz w:val="28"/>
          <w:szCs w:val="28"/>
        </w:rPr>
        <w:t>еві</w:t>
      </w:r>
      <w:proofErr w:type="spellEnd"/>
      <w:r w:rsidRPr="009506C1">
        <w:rPr>
          <w:rFonts w:ascii="Times New Roman" w:hAnsi="Times New Roman"/>
          <w:sz w:val="28"/>
          <w:szCs w:val="28"/>
        </w:rPr>
        <w:t xml:space="preserve">, якщо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„</w:t>
      </w:r>
      <w:r w:rsidRPr="009506C1">
        <w:rPr>
          <w:rFonts w:ascii="Times New Roman" w:hAnsi="Times New Roman"/>
          <w:sz w:val="28"/>
          <w:szCs w:val="28"/>
        </w:rPr>
        <w:t>у боржника відсутнє майно, на яке може бути звернено стягнення, а здійснені виконавцем відповідно до цього Закону заходи щодо розшуку такого майна виявилися безрезультатними“.</w:t>
      </w:r>
    </w:p>
    <w:p w:rsidR="000C0445" w:rsidRPr="009506C1" w:rsidRDefault="000C0445" w:rsidP="00275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4611" w:rsidRPr="009506C1" w:rsidRDefault="000C0445" w:rsidP="00950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506C1">
        <w:rPr>
          <w:rFonts w:ascii="Times New Roman" w:hAnsi="Times New Roman"/>
          <w:sz w:val="28"/>
          <w:szCs w:val="28"/>
        </w:rPr>
        <w:t xml:space="preserve">1.1.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Заявниця порушує питання про прийнятність її конституційної скарги поза межами вимог, установлених пунктом 2 частини першої статті 77 </w:t>
      </w:r>
      <w:r w:rsidRPr="009506C1">
        <w:rPr>
          <w:rFonts w:ascii="Times New Roman" w:hAnsi="Times New Roman"/>
          <w:sz w:val="28"/>
          <w:szCs w:val="28"/>
        </w:rPr>
        <w:t>Закону України „Про Конституційний Суд України“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з мотивів суспільного інтересу.</w:t>
      </w:r>
    </w:p>
    <w:p w:rsidR="000C0445" w:rsidRPr="009506C1" w:rsidRDefault="000C0445" w:rsidP="00275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9506C1">
        <w:rPr>
          <w:rFonts w:ascii="Times New Roman" w:hAnsi="Times New Roman"/>
          <w:sz w:val="28"/>
          <w:szCs w:val="28"/>
        </w:rPr>
        <w:t xml:space="preserve"> Зі змісту конституційної скарги та долучених до неї матеріалів випливає таке.</w:t>
      </w:r>
    </w:p>
    <w:p w:rsidR="007D7674" w:rsidRPr="009506C1" w:rsidRDefault="007D7674" w:rsidP="00950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 xml:space="preserve">Криворізький районний суд Дніпропетровської області у червні 2017 року видав Заявниці виконавчий лист № 420/887/12 про стягнення з боржників на її користь грошових коштів. У липні 2021 року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державний виконавець Криворізького відділу державної виконавчої служби у Криворізькому районі Дніпропетровської області Південно-Східного міжрегіонального управління Міністерства юстиції України Щербакова Л.А.</w:t>
      </w:r>
      <w:r w:rsidR="00900F6F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(далі – державний виконавець)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винесла постанову про відкриття виконавчого провадження з примусового виконання виконавчого листа </w:t>
      </w:r>
      <w:r w:rsidRPr="009506C1">
        <w:rPr>
          <w:rFonts w:ascii="Times New Roman" w:hAnsi="Times New Roman"/>
          <w:sz w:val="28"/>
          <w:szCs w:val="28"/>
        </w:rPr>
        <w:t xml:space="preserve">№ 420/887/12. </w:t>
      </w: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Заявниця </w:t>
      </w:r>
      <w:r w:rsidR="00F57934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лютому 2022 року звернулася до Криворізького районного суду Дніпропетровської області зі скаргою про визнання дій державного виконавця щодо винесення постанови про повернення виконавчого документа </w:t>
      </w:r>
      <w:proofErr w:type="spellStart"/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стягувачеві</w:t>
      </w:r>
      <w:proofErr w:type="spellEnd"/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27 січня 2022 року у виконавчому провадженні № 66041471 протиправними та про скасування</w:t>
      </w:r>
      <w:r w:rsidR="003D7A05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цієї постанови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Криворізький районний суд Дніпропетровської області ухвалою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br/>
        <w:t>від 20 квітня 2022 року скаргу Заявниці задовольнив.</w:t>
      </w: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Дніпровський апеляційний суд постановою від 21 липня 2022 року задовольнив апеляційну скаргу Криворізького відділу державної виконавчої служби у Криворізькому районі Дніпропетровської області Південно-Східного міжрегіонального управління Міністерства юстиції України; скасував ухвалу Криворізького районного суду Дніпропетровської області від 20 квітня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2022 року; ухвалив нове судове рішення про відмову Заявниці </w:t>
      </w:r>
      <w:r w:rsidR="00F57934" w:rsidRPr="009506C1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задоволенні скарги на дії державного виконавця.</w:t>
      </w: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Колегія суддів Першої судової палати Касаційного цивільного суду в складі Верховного Суду постановою від 13 вересня 2023 року касаційну скаргу Заявниці залишила без задоволення, постанову Дніпровського апеляційного суду від 21 липня 2022 року – без змін, погодившись </w:t>
      </w:r>
      <w:r w:rsidR="003D7A05" w:rsidRPr="009506C1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з висновками суду апеляційної інстанції, зокрема, про те, що „державний виконавець здійснив усі необхідні дії та встановив, що у боржника відсутнє будь-яке майно, на яке можливо звернути стягнення в рахунок погашення заборгованості“; „повернення стягувачу </w:t>
      </w:r>
      <w:proofErr w:type="spellStart"/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Татаренко</w:t>
      </w:r>
      <w:proofErr w:type="spellEnd"/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Ю.І. виконавчого документа відповідно до пункту 2 частини першої статті 37 </w:t>
      </w:r>
      <w:r w:rsidRPr="009506C1">
        <w:rPr>
          <w:rFonts w:ascii="Times New Roman" w:hAnsi="Times New Roman"/>
          <w:sz w:val="28"/>
          <w:szCs w:val="28"/>
        </w:rPr>
        <w:t xml:space="preserve">Закону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№</w:t>
      </w:r>
      <w:r w:rsidRPr="009506C1">
        <w:rPr>
          <w:rFonts w:ascii="Times New Roman" w:hAnsi="Times New Roman"/>
          <w:sz w:val="28"/>
          <w:szCs w:val="28"/>
        </w:rPr>
        <w:t xml:space="preserve"> 1404–VIII не позбавляє її права повторно пред’явити виконавчий документ до виконання протягом строків, встановлених статтею 12 Закону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№</w:t>
      </w:r>
      <w:r w:rsidRPr="009506C1">
        <w:rPr>
          <w:rFonts w:ascii="Times New Roman" w:hAnsi="Times New Roman"/>
          <w:sz w:val="28"/>
          <w:szCs w:val="28"/>
        </w:rPr>
        <w:t xml:space="preserve"> 1404–VIII“.</w:t>
      </w:r>
    </w:p>
    <w:p w:rsidR="005E4611" w:rsidRPr="009506C1" w:rsidRDefault="005E4611" w:rsidP="00275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E4611" w:rsidRPr="009506C1" w:rsidRDefault="005E4611" w:rsidP="009506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>3. 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0C0445" w:rsidRPr="009506C1" w:rsidRDefault="000C0445" w:rsidP="00275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0445" w:rsidRPr="009506C1" w:rsidRDefault="0016025F" w:rsidP="009506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 xml:space="preserve">3.1. </w:t>
      </w:r>
      <w:r w:rsidR="000C0445" w:rsidRPr="009506C1">
        <w:rPr>
          <w:rFonts w:ascii="Times New Roman" w:hAnsi="Times New Roman"/>
          <w:sz w:val="28"/>
          <w:szCs w:val="28"/>
        </w:rPr>
        <w:t xml:space="preserve">Відповідно до статті 77 Закону України „Про Конституційний Суд України“ конституційна скарга є прийнятною, якщо з дня набрання законної сили остаточним судовим рішенням, у якому застосовано закон України (його окремі приписи), сплинуло не більше трьох місяців (пункт 2 частини першої); як виняток, конституційна скарга може бути прийнята поза межами вимог, установлених пунктом 2 частини першої цієї статті, якщо Конституційний Суд України визнає її розгляд потрібним </w:t>
      </w:r>
      <w:r w:rsidR="009506C1">
        <w:rPr>
          <w:rFonts w:ascii="Times New Roman" w:hAnsi="Times New Roman"/>
          <w:sz w:val="28"/>
          <w:szCs w:val="28"/>
        </w:rPr>
        <w:t>із мотивів суспільного інтересу</w:t>
      </w:r>
      <w:r w:rsidR="009506C1">
        <w:rPr>
          <w:rFonts w:ascii="Times New Roman" w:hAnsi="Times New Roman"/>
          <w:sz w:val="28"/>
          <w:szCs w:val="28"/>
        </w:rPr>
        <w:br/>
      </w:r>
      <w:r w:rsidR="000C0445" w:rsidRPr="009506C1">
        <w:rPr>
          <w:rFonts w:ascii="Times New Roman" w:hAnsi="Times New Roman"/>
          <w:sz w:val="28"/>
          <w:szCs w:val="28"/>
        </w:rPr>
        <w:t>(частина друга).</w:t>
      </w:r>
    </w:p>
    <w:p w:rsidR="00F848C9" w:rsidRPr="009506C1" w:rsidRDefault="00F848C9" w:rsidP="009506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lastRenderedPageBreak/>
        <w:t xml:space="preserve">Уперше Заявниця </w:t>
      </w:r>
      <w:r w:rsidR="003D7A05" w:rsidRPr="009506C1">
        <w:rPr>
          <w:rFonts w:ascii="Times New Roman" w:hAnsi="Times New Roman"/>
          <w:sz w:val="28"/>
          <w:szCs w:val="28"/>
        </w:rPr>
        <w:t>звернулася</w:t>
      </w:r>
      <w:r w:rsidRPr="009506C1">
        <w:rPr>
          <w:rFonts w:ascii="Times New Roman" w:hAnsi="Times New Roman"/>
          <w:sz w:val="28"/>
          <w:szCs w:val="28"/>
        </w:rPr>
        <w:t xml:space="preserve"> з конституційною скаргою до Конституційного Суду України 13 грудня 2023 року, </w:t>
      </w:r>
      <w:r w:rsidR="000C0445" w:rsidRPr="009506C1">
        <w:rPr>
          <w:rFonts w:ascii="Times New Roman" w:hAnsi="Times New Roman"/>
          <w:sz w:val="28"/>
          <w:szCs w:val="28"/>
        </w:rPr>
        <w:t>яку</w:t>
      </w:r>
      <w:r w:rsidRPr="009506C1">
        <w:rPr>
          <w:rFonts w:ascii="Times New Roman" w:hAnsi="Times New Roman"/>
          <w:sz w:val="28"/>
          <w:szCs w:val="28"/>
        </w:rPr>
        <w:t xml:space="preserve"> було зареєстровано в Конституційному Суді України 19 г</w:t>
      </w:r>
      <w:r w:rsidR="009506C1">
        <w:rPr>
          <w:rFonts w:ascii="Times New Roman" w:hAnsi="Times New Roman"/>
          <w:sz w:val="28"/>
          <w:szCs w:val="28"/>
        </w:rPr>
        <w:t>рудня 2023 року (</w:t>
      </w:r>
      <w:proofErr w:type="spellStart"/>
      <w:r w:rsidR="009506C1">
        <w:rPr>
          <w:rFonts w:ascii="Times New Roman" w:hAnsi="Times New Roman"/>
          <w:sz w:val="28"/>
          <w:szCs w:val="28"/>
        </w:rPr>
        <w:t>вх</w:t>
      </w:r>
      <w:proofErr w:type="spellEnd"/>
      <w:r w:rsidR="009506C1">
        <w:rPr>
          <w:rFonts w:ascii="Times New Roman" w:hAnsi="Times New Roman"/>
          <w:sz w:val="28"/>
          <w:szCs w:val="28"/>
        </w:rPr>
        <w:t>. № 18/404).</w:t>
      </w:r>
      <w:r w:rsidR="009506C1">
        <w:rPr>
          <w:rFonts w:ascii="Times New Roman" w:hAnsi="Times New Roman"/>
          <w:sz w:val="28"/>
          <w:szCs w:val="28"/>
        </w:rPr>
        <w:br/>
      </w:r>
      <w:r w:rsidRPr="009506C1">
        <w:rPr>
          <w:rFonts w:ascii="Times New Roman" w:hAnsi="Times New Roman"/>
          <w:sz w:val="28"/>
          <w:szCs w:val="28"/>
        </w:rPr>
        <w:t xml:space="preserve">Секретаріат Конституційного Суду України листом від 21 </w:t>
      </w:r>
      <w:r w:rsidR="009506C1">
        <w:rPr>
          <w:rFonts w:ascii="Times New Roman" w:hAnsi="Times New Roman"/>
          <w:sz w:val="28"/>
          <w:szCs w:val="28"/>
        </w:rPr>
        <w:t>грудня 2023 року</w:t>
      </w:r>
      <w:r w:rsidR="009506C1">
        <w:rPr>
          <w:rFonts w:ascii="Times New Roman" w:hAnsi="Times New Roman"/>
          <w:sz w:val="28"/>
          <w:szCs w:val="28"/>
        </w:rPr>
        <w:br/>
      </w:r>
      <w:r w:rsidRPr="009506C1">
        <w:rPr>
          <w:rFonts w:ascii="Times New Roman" w:hAnsi="Times New Roman"/>
          <w:sz w:val="28"/>
          <w:szCs w:val="28"/>
        </w:rPr>
        <w:t>(</w:t>
      </w:r>
      <w:proofErr w:type="spellStart"/>
      <w:r w:rsidRPr="009506C1">
        <w:rPr>
          <w:rFonts w:ascii="Times New Roman" w:hAnsi="Times New Roman"/>
          <w:sz w:val="28"/>
          <w:szCs w:val="28"/>
        </w:rPr>
        <w:t>вих</w:t>
      </w:r>
      <w:proofErr w:type="spellEnd"/>
      <w:r w:rsidRPr="009506C1">
        <w:rPr>
          <w:rFonts w:ascii="Times New Roman" w:hAnsi="Times New Roman"/>
          <w:sz w:val="28"/>
          <w:szCs w:val="28"/>
        </w:rPr>
        <w:t>. № 004-018-18/4794) поверну</w:t>
      </w:r>
      <w:r w:rsidR="008A6691" w:rsidRPr="009506C1">
        <w:rPr>
          <w:rFonts w:ascii="Times New Roman" w:hAnsi="Times New Roman"/>
          <w:sz w:val="28"/>
          <w:szCs w:val="28"/>
        </w:rPr>
        <w:t>в конституційну скаргу Заявниці</w:t>
      </w:r>
      <w:r w:rsidRPr="009506C1">
        <w:rPr>
          <w:rFonts w:ascii="Times New Roman" w:hAnsi="Times New Roman"/>
          <w:sz w:val="28"/>
          <w:szCs w:val="28"/>
        </w:rPr>
        <w:t xml:space="preserve"> як таку, що за формою не відповідає вимогам Закону України „Про Конституційний Суд України“.</w:t>
      </w:r>
    </w:p>
    <w:p w:rsidR="000C0445" w:rsidRPr="009506C1" w:rsidRDefault="003D7A05" w:rsidP="009506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>Удруге Заявниця звернулася</w:t>
      </w:r>
      <w:r w:rsidR="00F848C9" w:rsidRPr="009506C1">
        <w:rPr>
          <w:rFonts w:ascii="Times New Roman" w:hAnsi="Times New Roman"/>
          <w:sz w:val="28"/>
          <w:szCs w:val="28"/>
        </w:rPr>
        <w:t xml:space="preserve"> з конституційною скаргою до Конституційного Суду України 26 грудня 2023 року</w:t>
      </w:r>
      <w:r w:rsidR="000C0445" w:rsidRPr="009506C1">
        <w:rPr>
          <w:rFonts w:ascii="Times New Roman" w:hAnsi="Times New Roman"/>
          <w:sz w:val="28"/>
          <w:szCs w:val="28"/>
        </w:rPr>
        <w:t>, яку</w:t>
      </w:r>
      <w:r w:rsidR="00F848C9" w:rsidRPr="009506C1">
        <w:rPr>
          <w:rFonts w:ascii="Times New Roman" w:hAnsi="Times New Roman"/>
          <w:sz w:val="28"/>
          <w:szCs w:val="28"/>
        </w:rPr>
        <w:t xml:space="preserve"> було зареєстровано в Конституційному Суді України 2 січня 202</w:t>
      </w:r>
      <w:r w:rsidR="006E01AF" w:rsidRPr="009506C1">
        <w:rPr>
          <w:rFonts w:ascii="Times New Roman" w:hAnsi="Times New Roman"/>
          <w:sz w:val="28"/>
          <w:szCs w:val="28"/>
        </w:rPr>
        <w:t>4</w:t>
      </w:r>
      <w:r w:rsidR="00F848C9" w:rsidRPr="009506C1">
        <w:rPr>
          <w:rFonts w:ascii="Times New Roman" w:hAnsi="Times New Roman"/>
          <w:sz w:val="28"/>
          <w:szCs w:val="28"/>
        </w:rPr>
        <w:t xml:space="preserve"> року (</w:t>
      </w:r>
      <w:proofErr w:type="spellStart"/>
      <w:r w:rsidR="00F848C9" w:rsidRPr="009506C1">
        <w:rPr>
          <w:rFonts w:ascii="Times New Roman" w:hAnsi="Times New Roman"/>
          <w:sz w:val="28"/>
          <w:szCs w:val="28"/>
        </w:rPr>
        <w:t>вх</w:t>
      </w:r>
      <w:proofErr w:type="spellEnd"/>
      <w:r w:rsidR="00F848C9" w:rsidRPr="009506C1">
        <w:rPr>
          <w:rFonts w:ascii="Times New Roman" w:hAnsi="Times New Roman"/>
          <w:sz w:val="28"/>
          <w:szCs w:val="28"/>
        </w:rPr>
        <w:t xml:space="preserve">. № 18/2). </w:t>
      </w:r>
    </w:p>
    <w:p w:rsidR="00F848C9" w:rsidRPr="009506C1" w:rsidRDefault="00F848C9" w:rsidP="009506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 xml:space="preserve">З огляду на те, що Заявниця </w:t>
      </w:r>
      <w:r w:rsidR="003D7A05" w:rsidRPr="009506C1">
        <w:rPr>
          <w:rFonts w:ascii="Times New Roman" w:hAnsi="Times New Roman"/>
          <w:sz w:val="28"/>
          <w:szCs w:val="28"/>
        </w:rPr>
        <w:t>вперше звернулася</w:t>
      </w:r>
      <w:r w:rsidRPr="009506C1">
        <w:rPr>
          <w:rFonts w:ascii="Times New Roman" w:hAnsi="Times New Roman"/>
          <w:sz w:val="28"/>
          <w:szCs w:val="28"/>
        </w:rPr>
        <w:t xml:space="preserve"> з </w:t>
      </w:r>
      <w:r w:rsidR="000C0445" w:rsidRPr="009506C1">
        <w:rPr>
          <w:rFonts w:ascii="Times New Roman" w:hAnsi="Times New Roman"/>
          <w:sz w:val="28"/>
          <w:szCs w:val="28"/>
        </w:rPr>
        <w:t>конституційною скаргою до Конституційного Суду України в межах</w:t>
      </w:r>
      <w:r w:rsidR="007C464D" w:rsidRPr="009506C1">
        <w:rPr>
          <w:rFonts w:ascii="Times New Roman" w:hAnsi="Times New Roman"/>
          <w:sz w:val="28"/>
          <w:szCs w:val="28"/>
        </w:rPr>
        <w:t xml:space="preserve"> тримісячного строку, Друга</w:t>
      </w:r>
      <w:r w:rsidR="000C0445" w:rsidRPr="009506C1">
        <w:rPr>
          <w:rFonts w:ascii="Times New Roman" w:hAnsi="Times New Roman"/>
          <w:sz w:val="28"/>
          <w:szCs w:val="28"/>
        </w:rPr>
        <w:t xml:space="preserve"> колегія суддів Другого сенату Конституційного Суду України вважає, що автор клопотання дотримав вимог пункту 2 частини першої статті 77 Закону України „Про Конституційний Суд України“ щодо строків звернення із конституційною скаргою до Конституційного Суду України.</w:t>
      </w:r>
    </w:p>
    <w:p w:rsidR="00F848C9" w:rsidRPr="009506C1" w:rsidRDefault="00F848C9" w:rsidP="009506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4611" w:rsidRPr="009506C1" w:rsidRDefault="00F848C9" w:rsidP="009506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 xml:space="preserve">3.2. </w:t>
      </w:r>
      <w:r w:rsidR="005E4611" w:rsidRPr="009506C1">
        <w:rPr>
          <w:rFonts w:ascii="Times New Roman" w:hAnsi="Times New Roman"/>
          <w:sz w:val="28"/>
          <w:szCs w:val="28"/>
        </w:rPr>
        <w:t>Згідно із Законом України „Про Конституційний Суд України“ конституційна скарга має містити обґрунтування тверджень щодо</w:t>
      </w:r>
      <w:r w:rsidR="005E4611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E4611" w:rsidRPr="009506C1">
        <w:rPr>
          <w:rFonts w:ascii="Times New Roman" w:hAnsi="Times New Roman"/>
          <w:sz w:val="28"/>
          <w:szCs w:val="28"/>
        </w:rPr>
        <w:t>неконституційності закону України (його окремих приписів) із</w:t>
      </w:r>
      <w:r w:rsidR="005E4611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E4611" w:rsidRPr="009506C1">
        <w:rPr>
          <w:rFonts w:ascii="Times New Roman" w:hAnsi="Times New Roman"/>
          <w:sz w:val="28"/>
          <w:szCs w:val="28"/>
        </w:rPr>
        <w:t>зазначенням того, яке з гарантованих Конституцією України прав</w:t>
      </w:r>
      <w:r w:rsidR="005E4611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E4611" w:rsidRPr="009506C1">
        <w:rPr>
          <w:rFonts w:ascii="Times New Roman" w:hAnsi="Times New Roman"/>
          <w:sz w:val="28"/>
          <w:szCs w:val="28"/>
        </w:rPr>
        <w:t>людини, на думку суб’єкта права на конституційну скаргу, зазнало</w:t>
      </w:r>
      <w:r w:rsidR="005E4611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E4611" w:rsidRPr="009506C1">
        <w:rPr>
          <w:rFonts w:ascii="Times New Roman" w:hAnsi="Times New Roman"/>
          <w:sz w:val="28"/>
          <w:szCs w:val="28"/>
        </w:rPr>
        <w:t>порушення внаслідок застосування закону в остаточному судовому рішенні у справі суб’єкта права на конституційну скаргу (частина перша, пункт 6 частини другої</w:t>
      </w:r>
      <w:r w:rsidR="005E4611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E4611" w:rsidRPr="009506C1">
        <w:rPr>
          <w:rFonts w:ascii="Times New Roman" w:hAnsi="Times New Roman"/>
          <w:sz w:val="28"/>
          <w:szCs w:val="28"/>
        </w:rPr>
        <w:t>статті 55); конституційна скарга є прийнятною за умов її</w:t>
      </w:r>
      <w:r w:rsidR="005E4611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E4611" w:rsidRPr="009506C1">
        <w:rPr>
          <w:rFonts w:ascii="Times New Roman" w:hAnsi="Times New Roman"/>
          <w:sz w:val="28"/>
          <w:szCs w:val="28"/>
        </w:rPr>
        <w:t>відповідності вимогам, визначеним, зокрема, статтею 55 цього</w:t>
      </w:r>
      <w:r w:rsidR="005E4611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E4611" w:rsidRPr="009506C1">
        <w:rPr>
          <w:rFonts w:ascii="Times New Roman" w:hAnsi="Times New Roman"/>
          <w:sz w:val="28"/>
          <w:szCs w:val="28"/>
        </w:rPr>
        <w:t>закону (абзац перший частини першої статті 77).</w:t>
      </w: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Обґрунтовуючи неконституційність пункту 2 частини першої статті 37 </w:t>
      </w:r>
      <w:r w:rsidRPr="009506C1">
        <w:rPr>
          <w:rFonts w:ascii="Times New Roman" w:hAnsi="Times New Roman"/>
          <w:sz w:val="28"/>
          <w:szCs w:val="28"/>
        </w:rPr>
        <w:t xml:space="preserve">Закону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№</w:t>
      </w:r>
      <w:r w:rsidRPr="009506C1">
        <w:rPr>
          <w:rFonts w:ascii="Times New Roman" w:hAnsi="Times New Roman"/>
          <w:sz w:val="28"/>
          <w:szCs w:val="28"/>
        </w:rPr>
        <w:t xml:space="preserve"> 1404–VIII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Заявниця твердить</w:t>
      </w:r>
      <w:r w:rsidR="000C0445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C386B" w:rsidRPr="009506C1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r w:rsidR="000C0445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„неможливість примусового виконання рішення суду щодо стягнення з </w:t>
      </w:r>
      <w:proofErr w:type="spellStart"/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Дубінського</w:t>
      </w:r>
      <w:proofErr w:type="spellEnd"/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А.А. на користь </w:t>
      </w:r>
      <w:proofErr w:type="spellStart"/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Татаренко</w:t>
      </w:r>
      <w:proofErr w:type="spellEnd"/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Ю.І. та повернення виконавчого документа стягувачу на підставі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пункту 2 частини першої статті 37 Закону №1404–VIII прямо суперечить п. 9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ч. 2 ст. 129, ч. 1 ст. 129-1 Конституції України. </w:t>
      </w:r>
      <w:r w:rsidR="009506C1">
        <w:rPr>
          <w:rFonts w:ascii="Times New Roman" w:eastAsia="Times New Roman" w:hAnsi="Times New Roman"/>
          <w:sz w:val="28"/>
          <w:szCs w:val="28"/>
          <w:lang w:eastAsia="uk-UA"/>
        </w:rPr>
        <w:t>Отже, слід перевірити п. 2 ч. 1</w:t>
      </w:r>
      <w:r w:rsidR="009506C1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ст. 37 Закону №1404</w:t>
      </w:r>
      <w:r w:rsidR="00F5265D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VIII на відповідність зазначеним нормам Конституції України, так як постанова державного виконавця про повернення виконавчого документа стягувачу порушує право </w:t>
      </w:r>
      <w:proofErr w:type="spellStart"/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Татаренко</w:t>
      </w:r>
      <w:proofErr w:type="spellEnd"/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Ю.І. на належне, своєчасне і ефективне виконання судового рішення, а також на мирне володіння майном“.</w:t>
      </w:r>
    </w:p>
    <w:p w:rsidR="00A701E6" w:rsidRPr="009506C1" w:rsidRDefault="00B12399" w:rsidP="00275464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Стосовно ймовірного</w:t>
      </w:r>
      <w:r w:rsidR="00A701E6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порушення </w:t>
      </w:r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>гарантован</w:t>
      </w:r>
      <w:r w:rsidR="00F57934" w:rsidRPr="009506C1">
        <w:rPr>
          <w:rFonts w:ascii="Times New Roman" w:eastAsia="Times New Roman" w:hAnsi="Times New Roman"/>
          <w:sz w:val="28"/>
          <w:szCs w:val="28"/>
          <w:lang w:eastAsia="uk-UA"/>
        </w:rPr>
        <w:t>их</w:t>
      </w:r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статтею 41 Конституції України</w:t>
      </w:r>
      <w:r w:rsidR="005E4611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701E6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права </w:t>
      </w:r>
      <w:r w:rsidR="005E4611" w:rsidRPr="009506C1">
        <w:rPr>
          <w:rFonts w:ascii="Times New Roman" w:eastAsia="Times New Roman" w:hAnsi="Times New Roman"/>
          <w:sz w:val="28"/>
          <w:szCs w:val="28"/>
          <w:lang w:eastAsia="uk-UA"/>
        </w:rPr>
        <w:t>на власність</w:t>
      </w:r>
      <w:r w:rsidR="00F57934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та статтею 55 права на судовий захист</w:t>
      </w:r>
      <w:r w:rsidR="005E4611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701E6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Заявниця </w:t>
      </w:r>
      <w:r w:rsidR="008C71BE" w:rsidRPr="009506C1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A701E6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не навела аргументів на </w:t>
      </w:r>
      <w:r w:rsidRPr="009506C1">
        <w:rPr>
          <w:rFonts w:ascii="Times New Roman" w:eastAsia="Times New Roman" w:hAnsi="Times New Roman"/>
          <w:sz w:val="28"/>
          <w:szCs w:val="28"/>
          <w:lang w:eastAsia="uk-UA"/>
        </w:rPr>
        <w:t>підтвердження</w:t>
      </w:r>
      <w:r w:rsidR="00196E2A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того, що</w:t>
      </w:r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57934" w:rsidRPr="009506C1">
        <w:rPr>
          <w:rFonts w:ascii="Times New Roman" w:eastAsia="Times New Roman" w:hAnsi="Times New Roman"/>
          <w:sz w:val="28"/>
          <w:szCs w:val="28"/>
          <w:lang w:eastAsia="uk-UA"/>
        </w:rPr>
        <w:t>їх</w:t>
      </w:r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було</w:t>
      </w:r>
      <w:r w:rsidR="00196E2A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реально</w:t>
      </w:r>
      <w:r w:rsidR="00A701E6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порушено</w:t>
      </w:r>
      <w:r w:rsidR="00E63D25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внаслідок застосування оспорюваного припису </w:t>
      </w:r>
      <w:r w:rsidR="00E63D25" w:rsidRPr="009506C1">
        <w:rPr>
          <w:rFonts w:ascii="Times New Roman" w:hAnsi="Times New Roman"/>
          <w:sz w:val="28"/>
          <w:szCs w:val="28"/>
        </w:rPr>
        <w:t xml:space="preserve">Закону </w:t>
      </w:r>
      <w:r w:rsidR="00E63D25" w:rsidRPr="009506C1">
        <w:rPr>
          <w:rFonts w:ascii="Times New Roman" w:eastAsia="Times New Roman" w:hAnsi="Times New Roman"/>
          <w:sz w:val="28"/>
          <w:szCs w:val="28"/>
          <w:lang w:eastAsia="uk-UA"/>
        </w:rPr>
        <w:t>№</w:t>
      </w:r>
      <w:r w:rsidR="00E63D25" w:rsidRPr="009506C1">
        <w:rPr>
          <w:rFonts w:ascii="Times New Roman" w:hAnsi="Times New Roman"/>
          <w:sz w:val="28"/>
          <w:szCs w:val="28"/>
        </w:rPr>
        <w:t xml:space="preserve"> 1404–VIII</w:t>
      </w:r>
      <w:r w:rsidR="00E63D25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в остаточному судовому рішенні в її справі.</w:t>
      </w:r>
      <w:r w:rsidR="00A701E6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63D25" w:rsidRPr="009506C1">
        <w:rPr>
          <w:rFonts w:ascii="Times New Roman" w:eastAsia="Times New Roman" w:hAnsi="Times New Roman"/>
          <w:sz w:val="28"/>
          <w:szCs w:val="28"/>
          <w:lang w:eastAsia="uk-UA"/>
        </w:rPr>
        <w:t>Крім того,</w:t>
      </w:r>
      <w:r w:rsid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Верховний Суд</w:t>
      </w:r>
      <w:r w:rsidR="009506C1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A701E6" w:rsidRPr="009506C1">
        <w:rPr>
          <w:rFonts w:ascii="Times New Roman" w:eastAsia="Times New Roman" w:hAnsi="Times New Roman"/>
          <w:sz w:val="28"/>
          <w:szCs w:val="28"/>
          <w:lang w:eastAsia="uk-UA"/>
        </w:rPr>
        <w:t>в остаточному судовому рішенні</w:t>
      </w:r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в її справі</w:t>
      </w:r>
      <w:r w:rsidR="00A701E6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, посилаючись на статтю 12 </w:t>
      </w:r>
      <w:r w:rsidR="00E26C1C" w:rsidRPr="009506C1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A701E6" w:rsidRPr="009506C1">
        <w:rPr>
          <w:rFonts w:ascii="Times New Roman" w:hAnsi="Times New Roman"/>
          <w:sz w:val="28"/>
          <w:szCs w:val="28"/>
        </w:rPr>
        <w:t xml:space="preserve">Закону </w:t>
      </w:r>
      <w:r w:rsidR="00A701E6" w:rsidRPr="009506C1">
        <w:rPr>
          <w:rFonts w:ascii="Times New Roman" w:eastAsia="Times New Roman" w:hAnsi="Times New Roman"/>
          <w:sz w:val="28"/>
          <w:szCs w:val="28"/>
          <w:lang w:eastAsia="uk-UA"/>
        </w:rPr>
        <w:t>№</w:t>
      </w:r>
      <w:r w:rsidR="00A701E6" w:rsidRPr="009506C1">
        <w:rPr>
          <w:rFonts w:ascii="Times New Roman" w:hAnsi="Times New Roman"/>
          <w:sz w:val="28"/>
          <w:szCs w:val="28"/>
        </w:rPr>
        <w:t xml:space="preserve"> 1404–VIII</w:t>
      </w:r>
      <w:r w:rsidR="0016025F" w:rsidRPr="009506C1">
        <w:rPr>
          <w:rFonts w:ascii="Times New Roman" w:hAnsi="Times New Roman"/>
          <w:sz w:val="28"/>
          <w:szCs w:val="28"/>
        </w:rPr>
        <w:t>,</w:t>
      </w:r>
      <w:r w:rsidR="00A701E6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>зазначив</w:t>
      </w:r>
      <w:r w:rsidR="00A701E6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, що </w:t>
      </w:r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Заявницю не </w:t>
      </w:r>
      <w:proofErr w:type="spellStart"/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>позбавлено</w:t>
      </w:r>
      <w:proofErr w:type="spellEnd"/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права повторно пред’явити виконавчий </w:t>
      </w:r>
      <w:r w:rsidR="00BF3E03" w:rsidRPr="009506C1">
        <w:rPr>
          <w:rFonts w:ascii="Times New Roman" w:eastAsia="Times New Roman" w:hAnsi="Times New Roman"/>
          <w:sz w:val="28"/>
          <w:szCs w:val="28"/>
          <w:lang w:eastAsia="uk-UA"/>
        </w:rPr>
        <w:t>документ до виконання протягом у</w:t>
      </w:r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становлених </w:t>
      </w:r>
      <w:r w:rsidR="00BF3E03" w:rsidRPr="009506C1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цій статті строків. </w:t>
      </w:r>
    </w:p>
    <w:p w:rsidR="005E4611" w:rsidRPr="009506C1" w:rsidRDefault="004C095A" w:rsidP="00275464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>Отже, н</w:t>
      </w:r>
      <w:r w:rsidR="0016025F" w:rsidRPr="009506C1">
        <w:rPr>
          <w:rFonts w:ascii="Times New Roman" w:hAnsi="Times New Roman"/>
          <w:sz w:val="28"/>
          <w:szCs w:val="28"/>
        </w:rPr>
        <w:t xml:space="preserve">аведене не можна вважати обґрунтуванням неконституційності </w:t>
      </w:r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пункту 2 частини першої статті 37 </w:t>
      </w:r>
      <w:r w:rsidR="0016025F" w:rsidRPr="009506C1">
        <w:rPr>
          <w:rFonts w:ascii="Times New Roman" w:hAnsi="Times New Roman"/>
          <w:sz w:val="28"/>
          <w:szCs w:val="28"/>
        </w:rPr>
        <w:t xml:space="preserve">Закону </w:t>
      </w:r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>№</w:t>
      </w:r>
      <w:r w:rsidR="0016025F" w:rsidRPr="009506C1">
        <w:rPr>
          <w:rFonts w:ascii="Times New Roman" w:hAnsi="Times New Roman"/>
          <w:sz w:val="28"/>
          <w:szCs w:val="28"/>
        </w:rPr>
        <w:t xml:space="preserve"> 1404–VIII </w:t>
      </w:r>
      <w:r w:rsidR="00FD49CB" w:rsidRPr="009506C1">
        <w:rPr>
          <w:rFonts w:ascii="Times New Roman" w:hAnsi="Times New Roman"/>
          <w:sz w:val="28"/>
          <w:szCs w:val="28"/>
        </w:rPr>
        <w:t>у</w:t>
      </w:r>
      <w:r w:rsidR="0016025F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розумінні пункту 6 частини другої статті 55 Закону України „Про Конституційний Суд України“</w:t>
      </w:r>
      <w:r w:rsidR="005E4611" w:rsidRPr="009506C1">
        <w:rPr>
          <w:rFonts w:ascii="Times New Roman" w:hAnsi="Times New Roman"/>
          <w:sz w:val="28"/>
          <w:szCs w:val="28"/>
        </w:rPr>
        <w:t xml:space="preserve">, що є підставою для відмови у відкритті конституційного провадження у справі згідно з пунктом 4 статті 62 Закону </w:t>
      </w:r>
      <w:r w:rsidR="009506C1">
        <w:rPr>
          <w:rFonts w:ascii="Times New Roman" w:hAnsi="Times New Roman"/>
          <w:sz w:val="28"/>
          <w:szCs w:val="28"/>
        </w:rPr>
        <w:t>України „Про Конституційний Суд</w:t>
      </w:r>
      <w:r w:rsidR="009506C1">
        <w:rPr>
          <w:rFonts w:ascii="Times New Roman" w:hAnsi="Times New Roman"/>
          <w:sz w:val="28"/>
          <w:szCs w:val="28"/>
        </w:rPr>
        <w:br/>
      </w:r>
      <w:r w:rsidR="005E4611" w:rsidRPr="009506C1">
        <w:rPr>
          <w:rFonts w:ascii="Times New Roman" w:hAnsi="Times New Roman"/>
          <w:sz w:val="28"/>
          <w:szCs w:val="28"/>
        </w:rPr>
        <w:t>України“ – неприйнятність конституційної скарги.</w:t>
      </w:r>
    </w:p>
    <w:p w:rsidR="005E4611" w:rsidRPr="009506C1" w:rsidRDefault="005E4611" w:rsidP="00275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4611" w:rsidRDefault="005E4611" w:rsidP="009506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9506C1">
        <w:rPr>
          <w:rFonts w:ascii="Times New Roman" w:hAnsi="Times New Roman"/>
          <w:sz w:val="28"/>
          <w:szCs w:val="28"/>
          <w:vertAlign w:val="superscript"/>
        </w:rPr>
        <w:t>1</w:t>
      </w:r>
      <w:r w:rsidRPr="009506C1">
        <w:rPr>
          <w:rFonts w:ascii="Times New Roman" w:hAnsi="Times New Roman"/>
          <w:sz w:val="28"/>
          <w:szCs w:val="28"/>
        </w:rPr>
        <w:t xml:space="preserve"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 </w:t>
      </w:r>
    </w:p>
    <w:p w:rsidR="009506C1" w:rsidRPr="009506C1" w:rsidRDefault="009506C1" w:rsidP="00275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4611" w:rsidRPr="009506C1" w:rsidRDefault="005E4611" w:rsidP="009506C1">
      <w:pPr>
        <w:pStyle w:val="11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506C1">
        <w:rPr>
          <w:rFonts w:ascii="Times New Roman" w:hAnsi="Times New Roman"/>
          <w:b/>
          <w:sz w:val="28"/>
          <w:szCs w:val="28"/>
        </w:rPr>
        <w:t>у х в а л и л а:</w:t>
      </w:r>
    </w:p>
    <w:p w:rsidR="005E4611" w:rsidRPr="009506C1" w:rsidRDefault="005E4611" w:rsidP="00275464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4611" w:rsidRPr="009506C1" w:rsidRDefault="005E4611" w:rsidP="009506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</w:t>
      </w:r>
      <w:r w:rsidR="004C095A" w:rsidRPr="009506C1">
        <w:rPr>
          <w:rFonts w:ascii="Times New Roman" w:hAnsi="Times New Roman"/>
          <w:sz w:val="28"/>
          <w:szCs w:val="28"/>
        </w:rPr>
        <w:t xml:space="preserve">у справі за конституційною скаргою </w:t>
      </w:r>
      <w:proofErr w:type="spellStart"/>
      <w:r w:rsidR="004C095A" w:rsidRPr="009506C1">
        <w:rPr>
          <w:rFonts w:ascii="Times New Roman" w:hAnsi="Times New Roman"/>
          <w:sz w:val="28"/>
          <w:szCs w:val="28"/>
        </w:rPr>
        <w:t>Татаренко</w:t>
      </w:r>
      <w:proofErr w:type="spellEnd"/>
      <w:r w:rsidR="004C095A" w:rsidRPr="009506C1">
        <w:rPr>
          <w:rFonts w:ascii="Times New Roman" w:hAnsi="Times New Roman"/>
          <w:sz w:val="28"/>
          <w:szCs w:val="28"/>
        </w:rPr>
        <w:t xml:space="preserve"> Юлії Іванівни щодо відповідності </w:t>
      </w:r>
      <w:r w:rsidR="004C095A" w:rsidRPr="009506C1">
        <w:rPr>
          <w:rFonts w:ascii="Times New Roman" w:hAnsi="Times New Roman"/>
          <w:sz w:val="28"/>
          <w:szCs w:val="28"/>
        </w:rPr>
        <w:lastRenderedPageBreak/>
        <w:t xml:space="preserve">Конституції України (конституційності) пункту 2 частини першої статті 37 Закону України „Про виконавче провадження“ </w:t>
      </w:r>
      <w:r w:rsidR="009506C1">
        <w:rPr>
          <w:rFonts w:ascii="Times New Roman" w:eastAsia="Times New Roman" w:hAnsi="Times New Roman"/>
          <w:sz w:val="28"/>
          <w:szCs w:val="28"/>
          <w:lang w:eastAsia="uk-UA"/>
        </w:rPr>
        <w:t>від 2 червня 2016 року</w:t>
      </w:r>
      <w:r w:rsidR="009506C1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4C095A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4C095A" w:rsidRPr="009506C1">
        <w:rPr>
          <w:rFonts w:ascii="Times New Roman" w:hAnsi="Times New Roman"/>
          <w:sz w:val="28"/>
          <w:szCs w:val="28"/>
        </w:rPr>
        <w:t>1404–VIII зі змінами</w:t>
      </w:r>
      <w:r w:rsidR="004C095A" w:rsidRPr="009506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506C1">
        <w:rPr>
          <w:rFonts w:ascii="Times New Roman" w:hAnsi="Times New Roman"/>
          <w:sz w:val="28"/>
          <w:szCs w:val="28"/>
        </w:rPr>
        <w:t xml:space="preserve">на підставі пункту 4 статті 62 Закону України </w:t>
      </w:r>
      <w:r w:rsidR="008C71BE" w:rsidRPr="009506C1">
        <w:rPr>
          <w:rFonts w:ascii="Times New Roman" w:hAnsi="Times New Roman"/>
          <w:sz w:val="28"/>
          <w:szCs w:val="28"/>
        </w:rPr>
        <w:br/>
      </w:r>
      <w:r w:rsidRPr="009506C1">
        <w:rPr>
          <w:rFonts w:ascii="Times New Roman" w:hAnsi="Times New Roman"/>
          <w:sz w:val="28"/>
          <w:szCs w:val="28"/>
        </w:rPr>
        <w:t>„Про Конституційний Суд України“</w:t>
      </w:r>
      <w:r w:rsidR="009506C1">
        <w:rPr>
          <w:rFonts w:ascii="Times New Roman" w:hAnsi="Times New Roman"/>
          <w:sz w:val="28"/>
          <w:szCs w:val="28"/>
        </w:rPr>
        <w:t xml:space="preserve"> </w:t>
      </w:r>
      <w:r w:rsidRPr="009506C1">
        <w:rPr>
          <w:rFonts w:ascii="Times New Roman" w:hAnsi="Times New Roman"/>
          <w:sz w:val="28"/>
          <w:szCs w:val="28"/>
        </w:rPr>
        <w:t>– неприйнятність конституційної скарги.</w:t>
      </w:r>
    </w:p>
    <w:p w:rsidR="005E4611" w:rsidRPr="009506C1" w:rsidRDefault="005E4611" w:rsidP="00950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4611" w:rsidRDefault="005E4611" w:rsidP="009506C1">
      <w:pPr>
        <w:pStyle w:val="12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06C1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9506C1" w:rsidRDefault="009506C1" w:rsidP="009506C1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75464" w:rsidRDefault="00275464" w:rsidP="009506C1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06C1" w:rsidRDefault="009506C1" w:rsidP="009506C1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643CE" w:rsidRPr="00727AEE" w:rsidRDefault="005643CE" w:rsidP="005643CE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7AEE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5643CE" w:rsidRPr="00727AEE" w:rsidRDefault="005643CE" w:rsidP="005643CE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7AEE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9506C1" w:rsidRPr="009506C1" w:rsidRDefault="005643CE" w:rsidP="005643CE">
      <w:pPr>
        <w:pStyle w:val="12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/>
          <w:sz w:val="28"/>
          <w:szCs w:val="28"/>
        </w:rPr>
      </w:pPr>
      <w:r w:rsidRPr="00727AEE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9506C1" w:rsidRPr="009506C1" w:rsidSect="009506C1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3E" w:rsidRDefault="007E7D3E">
      <w:pPr>
        <w:spacing w:after="0" w:line="240" w:lineRule="auto"/>
      </w:pPr>
      <w:r>
        <w:separator/>
      </w:r>
    </w:p>
  </w:endnote>
  <w:endnote w:type="continuationSeparator" w:id="0">
    <w:p w:rsidR="007E7D3E" w:rsidRDefault="007E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64" w:rsidRPr="00275464" w:rsidRDefault="00275464">
    <w:pPr>
      <w:pStyle w:val="a6"/>
      <w:rPr>
        <w:rFonts w:ascii="Times New Roman" w:hAnsi="Times New Roman"/>
        <w:sz w:val="10"/>
        <w:szCs w:val="10"/>
      </w:rPr>
    </w:pPr>
    <w:r w:rsidRPr="00275464">
      <w:rPr>
        <w:rFonts w:ascii="Times New Roman" w:hAnsi="Times New Roman"/>
        <w:sz w:val="10"/>
        <w:szCs w:val="10"/>
      </w:rPr>
      <w:fldChar w:fldCharType="begin"/>
    </w:r>
    <w:r w:rsidRPr="00275464">
      <w:rPr>
        <w:rFonts w:ascii="Times New Roman" w:hAnsi="Times New Roman"/>
        <w:sz w:val="10"/>
        <w:szCs w:val="10"/>
      </w:rPr>
      <w:instrText xml:space="preserve"> FILENAME \p \* MERGEFORMAT </w:instrText>
    </w:r>
    <w:r w:rsidRPr="00275464">
      <w:rPr>
        <w:rFonts w:ascii="Times New Roman" w:hAnsi="Times New Roman"/>
        <w:sz w:val="10"/>
        <w:szCs w:val="10"/>
      </w:rPr>
      <w:fldChar w:fldCharType="separate"/>
    </w:r>
    <w:r w:rsidR="005643CE">
      <w:rPr>
        <w:rFonts w:ascii="Times New Roman" w:hAnsi="Times New Roman"/>
        <w:noProof/>
        <w:sz w:val="10"/>
        <w:szCs w:val="10"/>
      </w:rPr>
      <w:t>G:\2024\Suddi\II senat\II koleg\2.docx</w:t>
    </w:r>
    <w:r w:rsidRPr="00275464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64" w:rsidRPr="00275464" w:rsidRDefault="00275464">
    <w:pPr>
      <w:pStyle w:val="a6"/>
      <w:rPr>
        <w:rFonts w:ascii="Times New Roman" w:hAnsi="Times New Roman"/>
        <w:sz w:val="10"/>
        <w:szCs w:val="10"/>
      </w:rPr>
    </w:pPr>
    <w:r w:rsidRPr="00275464">
      <w:rPr>
        <w:rFonts w:ascii="Times New Roman" w:hAnsi="Times New Roman"/>
        <w:sz w:val="10"/>
        <w:szCs w:val="10"/>
      </w:rPr>
      <w:fldChar w:fldCharType="begin"/>
    </w:r>
    <w:r w:rsidRPr="00275464">
      <w:rPr>
        <w:rFonts w:ascii="Times New Roman" w:hAnsi="Times New Roman"/>
        <w:sz w:val="10"/>
        <w:szCs w:val="10"/>
      </w:rPr>
      <w:instrText xml:space="preserve"> FILENAME \p \* MERGEFORMAT </w:instrText>
    </w:r>
    <w:r w:rsidRPr="00275464">
      <w:rPr>
        <w:rFonts w:ascii="Times New Roman" w:hAnsi="Times New Roman"/>
        <w:sz w:val="10"/>
        <w:szCs w:val="10"/>
      </w:rPr>
      <w:fldChar w:fldCharType="separate"/>
    </w:r>
    <w:r w:rsidR="005643CE">
      <w:rPr>
        <w:rFonts w:ascii="Times New Roman" w:hAnsi="Times New Roman"/>
        <w:noProof/>
        <w:sz w:val="10"/>
        <w:szCs w:val="10"/>
      </w:rPr>
      <w:t>G:\2024\Suddi\II senat\II koleg\2.docx</w:t>
    </w:r>
    <w:r w:rsidRPr="00275464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3E" w:rsidRDefault="007E7D3E">
      <w:pPr>
        <w:spacing w:after="0" w:line="240" w:lineRule="auto"/>
      </w:pPr>
      <w:r>
        <w:separator/>
      </w:r>
    </w:p>
  </w:footnote>
  <w:footnote w:type="continuationSeparator" w:id="0">
    <w:p w:rsidR="007E7D3E" w:rsidRDefault="007E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002071"/>
      <w:docPartObj>
        <w:docPartGallery w:val="Page Numbers (Top of Page)"/>
        <w:docPartUnique/>
      </w:docPartObj>
    </w:sdtPr>
    <w:sdtEndPr/>
    <w:sdtContent>
      <w:p w:rsidR="006E49D2" w:rsidRDefault="00E26C1C">
        <w:pPr>
          <w:pStyle w:val="a3"/>
          <w:jc w:val="center"/>
        </w:pPr>
        <w:r w:rsidRPr="0054504B">
          <w:rPr>
            <w:rFonts w:ascii="Times New Roman" w:hAnsi="Times New Roman"/>
            <w:sz w:val="28"/>
            <w:szCs w:val="28"/>
          </w:rPr>
          <w:fldChar w:fldCharType="begin"/>
        </w:r>
        <w:r w:rsidRPr="005450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4504B">
          <w:rPr>
            <w:rFonts w:ascii="Times New Roman" w:hAnsi="Times New Roman"/>
            <w:sz w:val="28"/>
            <w:szCs w:val="28"/>
          </w:rPr>
          <w:fldChar w:fldCharType="separate"/>
        </w:r>
        <w:r w:rsidR="005643CE" w:rsidRPr="005643CE">
          <w:rPr>
            <w:rFonts w:ascii="Times New Roman" w:hAnsi="Times New Roman"/>
            <w:noProof/>
            <w:sz w:val="28"/>
            <w:szCs w:val="28"/>
            <w:lang w:val="uk-UA"/>
          </w:rPr>
          <w:t>6</w:t>
        </w:r>
        <w:r w:rsidRPr="005450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11"/>
    <w:rsid w:val="0006068C"/>
    <w:rsid w:val="0007169F"/>
    <w:rsid w:val="000A5A9A"/>
    <w:rsid w:val="000C0445"/>
    <w:rsid w:val="000F0F0A"/>
    <w:rsid w:val="00147441"/>
    <w:rsid w:val="00155403"/>
    <w:rsid w:val="0016025F"/>
    <w:rsid w:val="00196E2A"/>
    <w:rsid w:val="00266DBC"/>
    <w:rsid w:val="00275464"/>
    <w:rsid w:val="00280617"/>
    <w:rsid w:val="002D425F"/>
    <w:rsid w:val="0034238B"/>
    <w:rsid w:val="00397A2D"/>
    <w:rsid w:val="003D7A05"/>
    <w:rsid w:val="00411CE6"/>
    <w:rsid w:val="004C095A"/>
    <w:rsid w:val="00527656"/>
    <w:rsid w:val="005643CE"/>
    <w:rsid w:val="005C0CA8"/>
    <w:rsid w:val="005E2434"/>
    <w:rsid w:val="005E4611"/>
    <w:rsid w:val="006176F4"/>
    <w:rsid w:val="00671DD9"/>
    <w:rsid w:val="00687428"/>
    <w:rsid w:val="006B4C3C"/>
    <w:rsid w:val="006E01AF"/>
    <w:rsid w:val="007115A7"/>
    <w:rsid w:val="007C464D"/>
    <w:rsid w:val="007C725D"/>
    <w:rsid w:val="007D7674"/>
    <w:rsid w:val="007E7D3E"/>
    <w:rsid w:val="008024F9"/>
    <w:rsid w:val="008A6691"/>
    <w:rsid w:val="008B5DEC"/>
    <w:rsid w:val="008C386B"/>
    <w:rsid w:val="008C71BE"/>
    <w:rsid w:val="008F0258"/>
    <w:rsid w:val="00900F6F"/>
    <w:rsid w:val="009506C1"/>
    <w:rsid w:val="009F7729"/>
    <w:rsid w:val="00A155A9"/>
    <w:rsid w:val="00A701E6"/>
    <w:rsid w:val="00A93DA7"/>
    <w:rsid w:val="00A951B2"/>
    <w:rsid w:val="00B111BA"/>
    <w:rsid w:val="00B12399"/>
    <w:rsid w:val="00B32A60"/>
    <w:rsid w:val="00B52F01"/>
    <w:rsid w:val="00B65907"/>
    <w:rsid w:val="00BF3E03"/>
    <w:rsid w:val="00C36589"/>
    <w:rsid w:val="00C71DC8"/>
    <w:rsid w:val="00CB2708"/>
    <w:rsid w:val="00CC01B1"/>
    <w:rsid w:val="00D435CE"/>
    <w:rsid w:val="00D70D21"/>
    <w:rsid w:val="00DB495A"/>
    <w:rsid w:val="00DC407A"/>
    <w:rsid w:val="00E26C1C"/>
    <w:rsid w:val="00E33F38"/>
    <w:rsid w:val="00E63D25"/>
    <w:rsid w:val="00ED34DD"/>
    <w:rsid w:val="00F5265D"/>
    <w:rsid w:val="00F57934"/>
    <w:rsid w:val="00F848C9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7BC6"/>
  <w15:chartTrackingRefBased/>
  <w15:docId w15:val="{32879B89-F7E0-41FD-B2E6-8CE16DF8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5A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275464"/>
    <w:pPr>
      <w:keepNext/>
      <w:spacing w:after="0" w:line="221" w:lineRule="auto"/>
      <w:jc w:val="center"/>
      <w:outlineLvl w:val="0"/>
    </w:pPr>
    <w:rPr>
      <w:rFonts w:ascii="Peterburg" w:eastAsia="Times New Roman" w:hAnsi="Peterburg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5E4611"/>
    <w:pPr>
      <w:ind w:left="720"/>
    </w:pPr>
    <w:rPr>
      <w:rFonts w:eastAsia="Times New Roman"/>
    </w:rPr>
  </w:style>
  <w:style w:type="paragraph" w:styleId="a3">
    <w:name w:val="header"/>
    <w:basedOn w:val="a"/>
    <w:link w:val="a4"/>
    <w:unhideWhenUsed/>
    <w:rsid w:val="005E4611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4">
    <w:name w:val="Верхній колонтитул Знак"/>
    <w:basedOn w:val="a0"/>
    <w:link w:val="a3"/>
    <w:rsid w:val="005E4611"/>
    <w:rPr>
      <w:rFonts w:ascii="Calibri" w:eastAsia="Calibri" w:hAnsi="Calibri" w:cs="Times New Roman"/>
      <w:sz w:val="22"/>
      <w:lang w:val="en-US"/>
    </w:rPr>
  </w:style>
  <w:style w:type="paragraph" w:customStyle="1" w:styleId="12">
    <w:name w:val="Абзац списка1"/>
    <w:basedOn w:val="a"/>
    <w:rsid w:val="005E4611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rsid w:val="005E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E46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0C04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5464"/>
    <w:rPr>
      <w:rFonts w:ascii="Peterburg" w:eastAsia="Times New Roman" w:hAnsi="Peterburg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54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7546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75F1-F5BE-4B4D-86D1-1F57C1E1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5909</Words>
  <Characters>3369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6</cp:revision>
  <cp:lastPrinted>2024-02-01T10:36:00Z</cp:lastPrinted>
  <dcterms:created xsi:type="dcterms:W3CDTF">2024-01-31T08:52:00Z</dcterms:created>
  <dcterms:modified xsi:type="dcterms:W3CDTF">2024-02-01T10:36:00Z</dcterms:modified>
</cp:coreProperties>
</file>