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5B64FB" w:rsidRDefault="005B64FB" w:rsidP="005B64FB">
      <w:pPr>
        <w:pStyle w:val="a5"/>
        <w:ind w:firstLine="0"/>
        <w:rPr>
          <w:szCs w:val="28"/>
        </w:rPr>
      </w:pPr>
    </w:p>
    <w:p w:rsidR="003C0CE3" w:rsidRPr="00D162FB" w:rsidRDefault="003C0CE3" w:rsidP="003C0CE3">
      <w:pPr>
        <w:pStyle w:val="a5"/>
        <w:ind w:left="709" w:right="955" w:firstLine="0"/>
        <w:rPr>
          <w:szCs w:val="28"/>
        </w:rPr>
      </w:pPr>
      <w:r w:rsidRPr="00F06331">
        <w:rPr>
          <w:szCs w:val="28"/>
        </w:rPr>
        <w:t xml:space="preserve">про </w:t>
      </w:r>
      <w:r>
        <w:rPr>
          <w:szCs w:val="28"/>
        </w:rPr>
        <w:t>відмову у відкритті</w:t>
      </w:r>
      <w:r w:rsidRPr="00F06331">
        <w:rPr>
          <w:szCs w:val="28"/>
        </w:rPr>
        <w:t xml:space="preserve"> конституційного провадження у справі за конституційною скаргою </w:t>
      </w:r>
      <w:r>
        <w:rPr>
          <w:szCs w:val="28"/>
        </w:rPr>
        <w:t xml:space="preserve">Булки Євгенія Олексійовича </w:t>
      </w:r>
      <w:r w:rsidRPr="00F06331">
        <w:rPr>
          <w:szCs w:val="28"/>
        </w:rPr>
        <w:t>щодо відповідн</w:t>
      </w:r>
      <w:r>
        <w:rPr>
          <w:szCs w:val="28"/>
        </w:rPr>
        <w:t>о</w:t>
      </w:r>
      <w:r w:rsidRPr="00F06331">
        <w:rPr>
          <w:szCs w:val="28"/>
        </w:rPr>
        <w:t>ст</w:t>
      </w:r>
      <w:r>
        <w:rPr>
          <w:szCs w:val="28"/>
        </w:rPr>
        <w:t>і</w:t>
      </w:r>
      <w:r w:rsidRPr="00F06331">
        <w:rPr>
          <w:szCs w:val="28"/>
        </w:rPr>
        <w:t xml:space="preserve"> Ко</w:t>
      </w:r>
      <w:r>
        <w:rPr>
          <w:szCs w:val="28"/>
        </w:rPr>
        <w:t>нституції України (конституційності</w:t>
      </w:r>
      <w:r w:rsidRPr="00F06331">
        <w:rPr>
          <w:szCs w:val="28"/>
        </w:rPr>
        <w:t xml:space="preserve">) </w:t>
      </w:r>
      <w:r>
        <w:rPr>
          <w:szCs w:val="28"/>
        </w:rPr>
        <w:t xml:space="preserve">положень статті 2 Закону України </w:t>
      </w:r>
      <w:r w:rsidRPr="00EB6A2F">
        <w:rPr>
          <w:szCs w:val="28"/>
        </w:rPr>
        <w:t xml:space="preserve">„Про </w:t>
      </w:r>
      <w:r>
        <w:rPr>
          <w:szCs w:val="28"/>
        </w:rPr>
        <w:t>заходи щодо законодавчого</w:t>
      </w:r>
      <w:r w:rsidRPr="00EB6A2F">
        <w:rPr>
          <w:szCs w:val="28"/>
        </w:rPr>
        <w:t xml:space="preserve"> </w:t>
      </w:r>
      <w:r>
        <w:rPr>
          <w:szCs w:val="28"/>
        </w:rPr>
        <w:t>забезпечення реформування пенсійної системи</w:t>
      </w:r>
      <w:r w:rsidRPr="00EB6A2F">
        <w:rPr>
          <w:szCs w:val="28"/>
        </w:rPr>
        <w:t>“</w:t>
      </w:r>
      <w:r>
        <w:rPr>
          <w:szCs w:val="28"/>
        </w:rPr>
        <w:br/>
      </w:r>
    </w:p>
    <w:p w:rsidR="003C0CE3" w:rsidRDefault="003C0CE3" w:rsidP="003C0CE3">
      <w:pPr>
        <w:pStyle w:val="a5"/>
        <w:ind w:firstLine="709"/>
        <w:rPr>
          <w:b w:val="0"/>
          <w:szCs w:val="28"/>
        </w:rPr>
      </w:pPr>
    </w:p>
    <w:p w:rsidR="003C0CE3" w:rsidRPr="00F06331" w:rsidRDefault="003C0CE3" w:rsidP="003C0CE3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м. К и ї в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Справа </w:t>
      </w:r>
      <w:r w:rsidR="00706605">
        <w:rPr>
          <w:b w:val="0"/>
          <w:szCs w:val="28"/>
        </w:rPr>
        <w:t xml:space="preserve">№ </w:t>
      </w:r>
      <w:r>
        <w:rPr>
          <w:b w:val="0"/>
          <w:szCs w:val="28"/>
        </w:rPr>
        <w:t>3-179/2021(371/21)</w:t>
      </w:r>
    </w:p>
    <w:p w:rsidR="003C0CE3" w:rsidRDefault="003C0CE3" w:rsidP="003C0CE3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7</w:t>
      </w:r>
      <w:r w:rsidRPr="00092FA2"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жовтня 2021 року</w:t>
      </w:r>
    </w:p>
    <w:p w:rsidR="003C0CE3" w:rsidRPr="00382A79" w:rsidRDefault="00706605" w:rsidP="003C0CE3">
      <w:pPr>
        <w:pStyle w:val="a5"/>
        <w:ind w:firstLine="0"/>
        <w:rPr>
          <w:b w:val="0"/>
          <w:szCs w:val="28"/>
          <w:lang w:val="ru-RU"/>
        </w:rPr>
      </w:pPr>
      <w:r>
        <w:rPr>
          <w:b w:val="0"/>
          <w:szCs w:val="28"/>
        </w:rPr>
        <w:t xml:space="preserve">№ </w:t>
      </w:r>
      <w:bookmarkStart w:id="0" w:name="_GoBack"/>
      <w:r w:rsidR="003C0CE3" w:rsidRPr="004E63FA">
        <w:rPr>
          <w:b w:val="0"/>
          <w:szCs w:val="28"/>
        </w:rPr>
        <w:t>154-</w:t>
      </w:r>
      <w:r w:rsidR="003C0CE3">
        <w:rPr>
          <w:b w:val="0"/>
          <w:szCs w:val="28"/>
        </w:rPr>
        <w:t>3(І)</w:t>
      </w:r>
      <w:bookmarkEnd w:id="0"/>
      <w:r w:rsidR="003C0CE3">
        <w:rPr>
          <w:b w:val="0"/>
          <w:szCs w:val="28"/>
        </w:rPr>
        <w:t>/2021</w:t>
      </w:r>
    </w:p>
    <w:p w:rsidR="003C0CE3" w:rsidRDefault="003C0CE3" w:rsidP="003C0CE3">
      <w:pPr>
        <w:pStyle w:val="a5"/>
        <w:ind w:firstLine="709"/>
        <w:rPr>
          <w:b w:val="0"/>
          <w:szCs w:val="28"/>
        </w:rPr>
      </w:pPr>
    </w:p>
    <w:p w:rsidR="003C0CE3" w:rsidRDefault="003C0CE3" w:rsidP="003C0CE3">
      <w:pPr>
        <w:pStyle w:val="a5"/>
        <w:ind w:firstLine="709"/>
        <w:rPr>
          <w:b w:val="0"/>
          <w:szCs w:val="28"/>
        </w:rPr>
      </w:pPr>
    </w:p>
    <w:p w:rsidR="003C0CE3" w:rsidRDefault="003C0CE3" w:rsidP="003C0CE3">
      <w:pPr>
        <w:pStyle w:val="a5"/>
        <w:ind w:firstLine="709"/>
        <w:rPr>
          <w:b w:val="0"/>
          <w:szCs w:val="28"/>
        </w:rPr>
      </w:pPr>
      <w:r>
        <w:rPr>
          <w:b w:val="0"/>
          <w:szCs w:val="28"/>
        </w:rPr>
        <w:t>Третя к</w:t>
      </w:r>
      <w:r w:rsidRPr="00F06331">
        <w:rPr>
          <w:b w:val="0"/>
          <w:szCs w:val="28"/>
        </w:rPr>
        <w:t>олегія</w:t>
      </w:r>
      <w:r>
        <w:rPr>
          <w:b w:val="0"/>
          <w:szCs w:val="28"/>
        </w:rPr>
        <w:t xml:space="preserve"> суддів</w:t>
      </w:r>
      <w:r w:rsidRPr="00F0633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Першого сенату </w:t>
      </w:r>
      <w:r w:rsidRPr="00F06331">
        <w:rPr>
          <w:b w:val="0"/>
          <w:szCs w:val="28"/>
        </w:rPr>
        <w:t>Конституційного Суду України у складі:</w:t>
      </w:r>
    </w:p>
    <w:p w:rsidR="003C0CE3" w:rsidRPr="00F06331" w:rsidRDefault="003C0CE3" w:rsidP="003C0CE3">
      <w:pPr>
        <w:pStyle w:val="a5"/>
        <w:ind w:firstLine="709"/>
        <w:rPr>
          <w:b w:val="0"/>
          <w:szCs w:val="28"/>
        </w:rPr>
      </w:pPr>
    </w:p>
    <w:p w:rsidR="003C0CE3" w:rsidRPr="00F06331" w:rsidRDefault="003C0CE3" w:rsidP="003C0C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Литвинов Олександр Миколайович (голова засідання),</w:t>
      </w:r>
    </w:p>
    <w:p w:rsidR="003C0CE3" w:rsidRPr="00F06331" w:rsidRDefault="003C0CE3" w:rsidP="003C0CE3">
      <w:pPr>
        <w:ind w:firstLine="709"/>
        <w:jc w:val="both"/>
        <w:rPr>
          <w:sz w:val="28"/>
          <w:szCs w:val="28"/>
          <w:lang w:val="uk-UA"/>
        </w:rPr>
      </w:pPr>
      <w:r w:rsidRPr="00F06331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вгородня</w:t>
      </w:r>
      <w:r w:rsidRPr="00F0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</w:t>
      </w:r>
      <w:r w:rsidRPr="00F0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Миколаївна</w:t>
      </w:r>
      <w:r w:rsidRPr="00F06331">
        <w:rPr>
          <w:sz w:val="28"/>
          <w:szCs w:val="28"/>
          <w:lang w:val="uk-UA"/>
        </w:rPr>
        <w:t>,</w:t>
      </w:r>
    </w:p>
    <w:p w:rsidR="003C0CE3" w:rsidRPr="00F06331" w:rsidRDefault="003C0CE3" w:rsidP="003C0C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Віктор Васильович (</w:t>
      </w:r>
      <w:r w:rsidRPr="00F06331">
        <w:rPr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)</w:t>
      </w:r>
      <w:r w:rsidRPr="00F06331">
        <w:rPr>
          <w:sz w:val="28"/>
          <w:szCs w:val="28"/>
          <w:lang w:val="uk-UA"/>
        </w:rPr>
        <w:t>,</w:t>
      </w:r>
    </w:p>
    <w:p w:rsidR="003C0CE3" w:rsidRPr="00D5293D" w:rsidRDefault="003C0CE3" w:rsidP="003C0CE3">
      <w:pPr>
        <w:pStyle w:val="a5"/>
        <w:spacing w:line="360" w:lineRule="auto"/>
        <w:ind w:firstLine="709"/>
        <w:rPr>
          <w:b w:val="0"/>
          <w:szCs w:val="28"/>
        </w:rPr>
      </w:pPr>
    </w:p>
    <w:p w:rsidR="003C0CE3" w:rsidRPr="005F6317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  <w:r w:rsidRPr="005A47DE">
        <w:rPr>
          <w:b w:val="0"/>
          <w:szCs w:val="28"/>
        </w:rPr>
        <w:t xml:space="preserve">розглянула на засіданні питання про відкриття конституційного провадження у </w:t>
      </w:r>
      <w:r w:rsidRPr="00480A65">
        <w:rPr>
          <w:b w:val="0"/>
          <w:szCs w:val="28"/>
        </w:rPr>
        <w:t>справі за конституційною скаргою</w:t>
      </w:r>
      <w:r>
        <w:rPr>
          <w:b w:val="0"/>
          <w:szCs w:val="28"/>
        </w:rPr>
        <w:t xml:space="preserve"> Булки Євгенія Олексійовича </w:t>
      </w:r>
      <w:r w:rsidRPr="00480A65">
        <w:rPr>
          <w:b w:val="0"/>
          <w:szCs w:val="28"/>
        </w:rPr>
        <w:t>щодо відповідності Конституції</w:t>
      </w:r>
      <w:r>
        <w:rPr>
          <w:b w:val="0"/>
          <w:szCs w:val="28"/>
        </w:rPr>
        <w:t xml:space="preserve"> </w:t>
      </w:r>
      <w:r w:rsidRPr="005F6317">
        <w:rPr>
          <w:b w:val="0"/>
          <w:szCs w:val="28"/>
        </w:rPr>
        <w:t>України (конституційності</w:t>
      </w:r>
      <w:r>
        <w:rPr>
          <w:b w:val="0"/>
          <w:szCs w:val="28"/>
        </w:rPr>
        <w:t xml:space="preserve">) </w:t>
      </w:r>
      <w:r w:rsidRPr="005F6317">
        <w:rPr>
          <w:b w:val="0"/>
          <w:szCs w:val="28"/>
        </w:rPr>
        <w:t xml:space="preserve">положень статті </w:t>
      </w:r>
      <w:r>
        <w:rPr>
          <w:b w:val="0"/>
          <w:szCs w:val="28"/>
        </w:rPr>
        <w:t>2</w:t>
      </w:r>
      <w:r w:rsidRPr="005F6317">
        <w:rPr>
          <w:b w:val="0"/>
          <w:szCs w:val="28"/>
        </w:rPr>
        <w:t xml:space="preserve"> Закону України „Про </w:t>
      </w:r>
      <w:r w:rsidRPr="000A4E10">
        <w:rPr>
          <w:b w:val="0"/>
          <w:szCs w:val="28"/>
        </w:rPr>
        <w:t>заходи щодо законодавчого забезпечення реформування пенсійної системи</w:t>
      </w:r>
      <w:r w:rsidRPr="005F6317">
        <w:rPr>
          <w:b w:val="0"/>
          <w:szCs w:val="28"/>
        </w:rPr>
        <w:t>“</w:t>
      </w:r>
      <w:r>
        <w:rPr>
          <w:b w:val="0"/>
          <w:szCs w:val="28"/>
        </w:rPr>
        <w:t xml:space="preserve"> від 8 липня 2011 року </w:t>
      </w:r>
      <w:r w:rsidR="00706605">
        <w:rPr>
          <w:b w:val="0"/>
          <w:szCs w:val="28"/>
        </w:rPr>
        <w:t xml:space="preserve">№ </w:t>
      </w:r>
      <w:r>
        <w:rPr>
          <w:b w:val="0"/>
          <w:szCs w:val="28"/>
        </w:rPr>
        <w:t>3668–</w:t>
      </w:r>
      <w:r w:rsidRPr="00D5293D">
        <w:rPr>
          <w:b w:val="0"/>
          <w:szCs w:val="28"/>
        </w:rPr>
        <w:t>VI</w:t>
      </w:r>
      <w:r>
        <w:rPr>
          <w:b w:val="0"/>
          <w:szCs w:val="28"/>
        </w:rPr>
        <w:t xml:space="preserve"> (</w:t>
      </w:r>
      <w:r w:rsidRPr="00D5293D">
        <w:rPr>
          <w:b w:val="0"/>
          <w:szCs w:val="28"/>
        </w:rPr>
        <w:t>Відомості Верховної Ради України,</w:t>
      </w:r>
      <w:r>
        <w:rPr>
          <w:b w:val="0"/>
          <w:szCs w:val="28"/>
        </w:rPr>
        <w:t xml:space="preserve"> 2012</w:t>
      </w:r>
      <w:r w:rsidRPr="00D5293D">
        <w:rPr>
          <w:b w:val="0"/>
          <w:szCs w:val="28"/>
        </w:rPr>
        <w:t xml:space="preserve"> р., </w:t>
      </w:r>
      <w:r w:rsidR="00706605">
        <w:rPr>
          <w:b w:val="0"/>
          <w:szCs w:val="28"/>
        </w:rPr>
        <w:t xml:space="preserve">№ </w:t>
      </w:r>
      <w:r>
        <w:rPr>
          <w:b w:val="0"/>
          <w:szCs w:val="28"/>
        </w:rPr>
        <w:t>12–13</w:t>
      </w:r>
      <w:r w:rsidRPr="00D5293D">
        <w:rPr>
          <w:b w:val="0"/>
          <w:szCs w:val="28"/>
        </w:rPr>
        <w:t xml:space="preserve">, ст. </w:t>
      </w:r>
      <w:r>
        <w:rPr>
          <w:b w:val="0"/>
          <w:szCs w:val="28"/>
        </w:rPr>
        <w:t>82) зі</w:t>
      </w:r>
      <w:r w:rsidRPr="005F6317">
        <w:rPr>
          <w:b w:val="0"/>
          <w:szCs w:val="28"/>
        </w:rPr>
        <w:t xml:space="preserve"> </w:t>
      </w:r>
      <w:r>
        <w:rPr>
          <w:b w:val="0"/>
          <w:szCs w:val="28"/>
        </w:rPr>
        <w:t>змінами</w:t>
      </w:r>
      <w:r w:rsidRPr="005F6317">
        <w:rPr>
          <w:b w:val="0"/>
          <w:szCs w:val="28"/>
        </w:rPr>
        <w:t>.</w:t>
      </w:r>
    </w:p>
    <w:p w:rsidR="003C0CE3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</w:p>
    <w:p w:rsidR="003C0CE3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  <w:r w:rsidRPr="005F6317">
        <w:rPr>
          <w:b w:val="0"/>
          <w:szCs w:val="28"/>
        </w:rPr>
        <w:t>Заслухавши суддю-доповідача Кривенка В.В. та дослідивши матеріали справи, Третя колегія суддів Першого сенату Конституційного Суду України</w:t>
      </w:r>
    </w:p>
    <w:p w:rsidR="003C0CE3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</w:p>
    <w:p w:rsidR="003C0CE3" w:rsidRPr="000D2182" w:rsidRDefault="003C0CE3" w:rsidP="003C0CE3">
      <w:pPr>
        <w:spacing w:line="384" w:lineRule="auto"/>
        <w:jc w:val="center"/>
        <w:rPr>
          <w:b/>
          <w:sz w:val="28"/>
          <w:szCs w:val="28"/>
          <w:lang w:val="uk-UA"/>
        </w:rPr>
      </w:pPr>
      <w:r w:rsidRPr="000D2182">
        <w:rPr>
          <w:b/>
          <w:sz w:val="28"/>
          <w:szCs w:val="28"/>
          <w:lang w:val="uk-UA"/>
        </w:rPr>
        <w:lastRenderedPageBreak/>
        <w:t>у с т а н о в и л а:</w:t>
      </w:r>
    </w:p>
    <w:p w:rsidR="003C0CE3" w:rsidRPr="00A03161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</w:p>
    <w:p w:rsidR="003C0CE3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  <w:r w:rsidRPr="002D1536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Булка Є.О. </w:t>
      </w:r>
      <w:r w:rsidRPr="00A03161">
        <w:rPr>
          <w:b w:val="0"/>
          <w:szCs w:val="28"/>
        </w:rPr>
        <w:t>зверну</w:t>
      </w:r>
      <w:r>
        <w:rPr>
          <w:b w:val="0"/>
          <w:szCs w:val="28"/>
        </w:rPr>
        <w:t>в</w:t>
      </w:r>
      <w:r w:rsidRPr="00A03161">
        <w:rPr>
          <w:b w:val="0"/>
          <w:szCs w:val="28"/>
        </w:rPr>
        <w:t xml:space="preserve">ся до Конституційного Суду України з клопотанням </w:t>
      </w:r>
      <w:r>
        <w:rPr>
          <w:b w:val="0"/>
          <w:szCs w:val="28"/>
        </w:rPr>
        <w:t>перевірити на відповідність Кон</w:t>
      </w:r>
      <w:r w:rsidRPr="002D1536">
        <w:rPr>
          <w:b w:val="0"/>
          <w:szCs w:val="28"/>
        </w:rPr>
        <w:t>ституції України (конституційн</w:t>
      </w:r>
      <w:r>
        <w:rPr>
          <w:b w:val="0"/>
          <w:szCs w:val="28"/>
        </w:rPr>
        <w:t>ість</w:t>
      </w:r>
      <w:r w:rsidRPr="002D1536">
        <w:rPr>
          <w:b w:val="0"/>
          <w:szCs w:val="28"/>
        </w:rPr>
        <w:t>) положен</w:t>
      </w:r>
      <w:r>
        <w:rPr>
          <w:b w:val="0"/>
          <w:szCs w:val="28"/>
        </w:rPr>
        <w:t xml:space="preserve">ня статті 2 Закону </w:t>
      </w:r>
      <w:r w:rsidRPr="00BF20A5">
        <w:rPr>
          <w:b w:val="0"/>
          <w:szCs w:val="28"/>
        </w:rPr>
        <w:t xml:space="preserve">України „Про </w:t>
      </w:r>
      <w:r w:rsidRPr="000A4E10">
        <w:rPr>
          <w:b w:val="0"/>
          <w:szCs w:val="28"/>
        </w:rPr>
        <w:t>заходи щодо законодавчого забезпечення реформування пенсійної системи</w:t>
      </w:r>
      <w:r w:rsidRPr="00BF20A5">
        <w:rPr>
          <w:b w:val="0"/>
          <w:szCs w:val="28"/>
        </w:rPr>
        <w:t>“</w:t>
      </w:r>
      <w:r>
        <w:rPr>
          <w:b w:val="0"/>
          <w:szCs w:val="28"/>
        </w:rPr>
        <w:t xml:space="preserve"> від 8 липня 2011 року </w:t>
      </w:r>
      <w:r w:rsidR="00706605">
        <w:rPr>
          <w:b w:val="0"/>
          <w:szCs w:val="28"/>
        </w:rPr>
        <w:t xml:space="preserve">№ </w:t>
      </w:r>
      <w:r>
        <w:rPr>
          <w:b w:val="0"/>
          <w:szCs w:val="28"/>
        </w:rPr>
        <w:t>3668–</w:t>
      </w:r>
      <w:r>
        <w:rPr>
          <w:b w:val="0"/>
          <w:szCs w:val="28"/>
          <w:lang w:val="en-US"/>
        </w:rPr>
        <w:t>VI</w:t>
      </w:r>
      <w:r w:rsidRPr="00092FA2">
        <w:rPr>
          <w:b w:val="0"/>
          <w:szCs w:val="28"/>
        </w:rPr>
        <w:t xml:space="preserve"> </w:t>
      </w:r>
      <w:r>
        <w:rPr>
          <w:b w:val="0"/>
          <w:szCs w:val="28"/>
        </w:rPr>
        <w:t>зі змінами (далі – Закон</w:t>
      </w:r>
      <w:r w:rsidRPr="00092FA2">
        <w:rPr>
          <w:b w:val="0"/>
          <w:szCs w:val="28"/>
        </w:rPr>
        <w:t>)</w:t>
      </w:r>
      <w:r>
        <w:rPr>
          <w:b w:val="0"/>
          <w:szCs w:val="28"/>
        </w:rPr>
        <w:t>.</w:t>
      </w:r>
    </w:p>
    <w:p w:rsidR="003C0CE3" w:rsidRPr="004360B1" w:rsidRDefault="003C0CE3" w:rsidP="003C0CE3">
      <w:pPr>
        <w:pStyle w:val="a5"/>
        <w:spacing w:line="384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На думку автора клопотання, оспорювані положення Закону суперечать статті 21, частині третій статті 22, частинам першій, другій статті 24 Конституції України.</w:t>
      </w:r>
    </w:p>
    <w:p w:rsidR="003C0CE3" w:rsidRPr="00F30848" w:rsidRDefault="00933387" w:rsidP="003C0CE3">
      <w:pPr>
        <w:pStyle w:val="a5"/>
        <w:spacing w:line="384" w:lineRule="auto"/>
        <w:ind w:firstLine="709"/>
        <w:rPr>
          <w:b w:val="0"/>
          <w:szCs w:val="28"/>
        </w:rPr>
      </w:pPr>
      <w:r>
        <w:rPr>
          <w:b w:val="0"/>
          <w:szCs w:val="28"/>
        </w:rPr>
        <w:t>Булка Є.О.</w:t>
      </w:r>
      <w:r w:rsidR="003C0CE3">
        <w:rPr>
          <w:b w:val="0"/>
          <w:szCs w:val="28"/>
        </w:rPr>
        <w:t xml:space="preserve"> вважає, що встановлені в статті 2 Закону обмеження максимального розміру пенсії </w:t>
      </w:r>
      <w:r w:rsidR="003C0CE3" w:rsidRPr="00BF20A5">
        <w:rPr>
          <w:b w:val="0"/>
          <w:szCs w:val="28"/>
        </w:rPr>
        <w:t>„</w:t>
      </w:r>
      <w:r w:rsidR="003C0CE3">
        <w:rPr>
          <w:b w:val="0"/>
          <w:szCs w:val="28"/>
        </w:rPr>
        <w:t>створюють привілеї для одних категорій громадян (пенсіонерів) та звужують зміст та обсяг існуючих прав і свобод для інших категорій громадян (пенсіонерів) – лише за місцем проходження служби (місцем роботи) та датою виходу на пенсію</w:t>
      </w:r>
      <w:r w:rsidR="003C0CE3" w:rsidRPr="00BF20A5">
        <w:rPr>
          <w:b w:val="0"/>
          <w:szCs w:val="28"/>
        </w:rPr>
        <w:t>“</w:t>
      </w:r>
      <w:r w:rsidR="003C0CE3" w:rsidRPr="00F30848">
        <w:rPr>
          <w:b w:val="0"/>
          <w:szCs w:val="28"/>
        </w:rPr>
        <w:t>.</w:t>
      </w:r>
    </w:p>
    <w:p w:rsidR="003C0CE3" w:rsidRPr="001C0B4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3C0CE3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1C0B42">
        <w:rPr>
          <w:sz w:val="28"/>
          <w:szCs w:val="28"/>
          <w:lang w:val="uk-UA"/>
        </w:rPr>
        <w:t>2. Вирішуючи питання щодо відкриття конститу</w:t>
      </w:r>
      <w:r>
        <w:rPr>
          <w:sz w:val="28"/>
          <w:szCs w:val="28"/>
          <w:lang w:val="uk-UA"/>
        </w:rPr>
        <w:t>ційного провадження у справі</w:t>
      </w:r>
      <w:r w:rsidRPr="002D034A">
        <w:rPr>
          <w:sz w:val="28"/>
          <w:szCs w:val="28"/>
          <w:lang w:val="uk-UA"/>
        </w:rPr>
        <w:t>, Третя колегія суддів Першого сенату Конституційного Суду України виходить із такого.</w:t>
      </w:r>
    </w:p>
    <w:p w:rsidR="003C0CE3" w:rsidRPr="002D034A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3C0CE3" w:rsidRPr="006A7EB2" w:rsidRDefault="003C0CE3" w:rsidP="003C0CE3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2.1.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Згідно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зі статтею 77 Закону України „Про Конституційний Суд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України“ конституційна скарга вважається прийнятною за умов її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відповідності вимогам, передбаченим статтями 55, 56 цього закону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(абзац перший</w:t>
      </w:r>
      <w:r>
        <w:rPr>
          <w:rFonts w:eastAsia="Times New Roman"/>
          <w:snapToGrid w:val="0"/>
          <w:sz w:val="28"/>
          <w:szCs w:val="28"/>
          <w:lang w:val="uk-UA"/>
        </w:rPr>
        <w:br/>
      </w:r>
      <w:r w:rsidRPr="006A7EB2">
        <w:rPr>
          <w:rFonts w:eastAsia="Times New Roman"/>
          <w:snapToGrid w:val="0"/>
          <w:sz w:val="28"/>
          <w:szCs w:val="28"/>
          <w:lang w:val="uk-UA"/>
        </w:rPr>
        <w:t>частини першої).</w:t>
      </w:r>
    </w:p>
    <w:p w:rsidR="003C0CE3" w:rsidRPr="006A7EB2" w:rsidRDefault="003C0CE3" w:rsidP="003C0CE3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>С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таттею 55 Зак</w:t>
      </w:r>
      <w:r>
        <w:rPr>
          <w:rFonts w:eastAsia="Times New Roman"/>
          <w:snapToGrid w:val="0"/>
          <w:sz w:val="28"/>
          <w:szCs w:val="28"/>
          <w:lang w:val="uk-UA"/>
        </w:rPr>
        <w:t>ону України „Про Конституційний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Суд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України“ визначено, що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конституційною скар</w:t>
      </w:r>
      <w:r>
        <w:rPr>
          <w:rFonts w:eastAsia="Times New Roman"/>
          <w:snapToGrid w:val="0"/>
          <w:sz w:val="28"/>
          <w:szCs w:val="28"/>
          <w:lang w:val="uk-UA"/>
        </w:rPr>
        <w:t>гою є подане до Конституційного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Суду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України письмове клопотання щодо перевірки на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відповідність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Конституції України (конституційність) закону України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(його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окремих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положень), що </w:t>
      </w:r>
      <w:r w:rsidRPr="006A7EB2">
        <w:rPr>
          <w:rFonts w:eastAsia="Times New Roman"/>
          <w:snapToGrid w:val="0"/>
          <w:sz w:val="28"/>
          <w:szCs w:val="28"/>
          <w:lang w:val="uk-UA"/>
        </w:rPr>
        <w:lastRenderedPageBreak/>
        <w:t>застосований в остаточному судовому рішенні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у справі суб’єкта права на конституційну скаргу (частина перша).</w:t>
      </w:r>
    </w:p>
    <w:p w:rsidR="003C0CE3" w:rsidRPr="006A7EB2" w:rsidRDefault="003C0CE3" w:rsidP="003C0CE3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 xml:space="preserve">За частиною першою статті 56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Зак</w:t>
      </w:r>
      <w:r>
        <w:rPr>
          <w:rFonts w:eastAsia="Times New Roman"/>
          <w:snapToGrid w:val="0"/>
          <w:sz w:val="28"/>
          <w:szCs w:val="28"/>
          <w:lang w:val="uk-UA"/>
        </w:rPr>
        <w:t>ону України „Про Конституційний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Суд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України“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суб’єктом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права на кон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ституційну скаргу є особа, яка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вважає,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що застосований в остаточному су</w:t>
      </w:r>
      <w:r>
        <w:rPr>
          <w:rFonts w:eastAsia="Times New Roman"/>
          <w:snapToGrid w:val="0"/>
          <w:sz w:val="28"/>
          <w:szCs w:val="28"/>
          <w:lang w:val="uk-UA"/>
        </w:rPr>
        <w:t>довому рішенні в її справі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закон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України (його окремі положення) суперечить Конституції </w:t>
      </w:r>
      <w:r w:rsidRPr="006A7EB2">
        <w:rPr>
          <w:rFonts w:eastAsia="Times New Roman"/>
          <w:snapToGrid w:val="0"/>
          <w:sz w:val="28"/>
          <w:szCs w:val="28"/>
          <w:lang w:val="uk-UA"/>
        </w:rPr>
        <w:t>України.</w:t>
      </w:r>
    </w:p>
    <w:p w:rsidR="003C0CE3" w:rsidRDefault="000647F5" w:rsidP="003C0CE3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>С</w:t>
      </w:r>
      <w:r w:rsidR="003C0CE3">
        <w:rPr>
          <w:rFonts w:eastAsia="Times New Roman"/>
          <w:snapToGrid w:val="0"/>
          <w:sz w:val="28"/>
          <w:szCs w:val="28"/>
          <w:lang w:val="uk-UA"/>
        </w:rPr>
        <w:t>татт</w:t>
      </w:r>
      <w:r>
        <w:rPr>
          <w:rFonts w:eastAsia="Times New Roman"/>
          <w:snapToGrid w:val="0"/>
          <w:sz w:val="28"/>
          <w:szCs w:val="28"/>
          <w:lang w:val="uk-UA"/>
        </w:rPr>
        <w:t>я</w:t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 2 Закону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містить</w:t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 дв</w:t>
      </w:r>
      <w:r>
        <w:rPr>
          <w:rFonts w:eastAsia="Times New Roman"/>
          <w:snapToGrid w:val="0"/>
          <w:sz w:val="28"/>
          <w:szCs w:val="28"/>
          <w:lang w:val="uk-UA"/>
        </w:rPr>
        <w:t>а</w:t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 речен</w:t>
      </w:r>
      <w:r>
        <w:rPr>
          <w:rFonts w:eastAsia="Times New Roman"/>
          <w:snapToGrid w:val="0"/>
          <w:sz w:val="28"/>
          <w:szCs w:val="28"/>
          <w:lang w:val="uk-UA"/>
        </w:rPr>
        <w:t>ня</w:t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. </w:t>
      </w:r>
      <w:r w:rsidR="003C0CE3" w:rsidRPr="006A7EB2">
        <w:rPr>
          <w:rFonts w:eastAsia="Times New Roman"/>
          <w:snapToGrid w:val="0"/>
          <w:sz w:val="28"/>
          <w:szCs w:val="28"/>
          <w:lang w:val="uk-UA"/>
        </w:rPr>
        <w:t xml:space="preserve">Аналіз остаточного судового рішення у справі </w:t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Булки Є.О.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постанові П’ятого апеляційного адміністративного суду</w:t>
      </w:r>
      <w:r>
        <w:rPr>
          <w:sz w:val="28"/>
          <w:szCs w:val="28"/>
          <w:lang w:val="uk-UA"/>
        </w:rPr>
        <w:br/>
        <w:t>від 18 червня 2021 року</w:t>
      </w:r>
      <w:r w:rsidRPr="006A7EB2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="005E2914">
        <w:rPr>
          <w:rFonts w:eastAsia="Times New Roman"/>
          <w:snapToGrid w:val="0"/>
          <w:sz w:val="28"/>
          <w:szCs w:val="28"/>
          <w:lang w:val="uk-UA"/>
        </w:rPr>
        <w:t xml:space="preserve">– </w:t>
      </w:r>
      <w:r w:rsidR="003C0CE3" w:rsidRPr="006A7EB2">
        <w:rPr>
          <w:rFonts w:eastAsia="Times New Roman"/>
          <w:snapToGrid w:val="0"/>
          <w:sz w:val="28"/>
          <w:szCs w:val="28"/>
          <w:lang w:val="uk-UA"/>
        </w:rPr>
        <w:t>дає підс</w:t>
      </w:r>
      <w:r>
        <w:rPr>
          <w:rFonts w:eastAsia="Times New Roman"/>
          <w:snapToGrid w:val="0"/>
          <w:sz w:val="28"/>
          <w:szCs w:val="28"/>
          <w:lang w:val="uk-UA"/>
        </w:rPr>
        <w:t>тави для висновку, що положення</w:t>
      </w:r>
      <w:r>
        <w:rPr>
          <w:rFonts w:eastAsia="Times New Roman"/>
          <w:snapToGrid w:val="0"/>
          <w:sz w:val="28"/>
          <w:szCs w:val="28"/>
          <w:lang w:val="uk-UA"/>
        </w:rPr>
        <w:br/>
      </w:r>
      <w:r w:rsidR="003C0CE3">
        <w:rPr>
          <w:rFonts w:eastAsia="Times New Roman"/>
          <w:snapToGrid w:val="0"/>
          <w:sz w:val="28"/>
          <w:szCs w:val="28"/>
          <w:lang w:val="uk-UA"/>
        </w:rPr>
        <w:t xml:space="preserve">другого речення </w:t>
      </w:r>
      <w:r w:rsidR="003C0CE3" w:rsidRPr="006A7EB2">
        <w:rPr>
          <w:rFonts w:eastAsia="Times New Roman"/>
          <w:snapToGrid w:val="0"/>
          <w:sz w:val="28"/>
          <w:szCs w:val="28"/>
          <w:lang w:val="uk-UA"/>
        </w:rPr>
        <w:t xml:space="preserve">статті </w:t>
      </w:r>
      <w:r w:rsidR="003C0CE3">
        <w:rPr>
          <w:rFonts w:eastAsia="Times New Roman"/>
          <w:snapToGrid w:val="0"/>
          <w:sz w:val="28"/>
          <w:szCs w:val="28"/>
          <w:lang w:val="uk-UA"/>
        </w:rPr>
        <w:t>2 Закону</w:t>
      </w:r>
      <w:r w:rsidR="003C0CE3" w:rsidRPr="006A7EB2">
        <w:rPr>
          <w:rFonts w:eastAsia="Times New Roman"/>
          <w:snapToGrid w:val="0"/>
          <w:sz w:val="28"/>
          <w:szCs w:val="28"/>
          <w:lang w:val="uk-UA"/>
        </w:rPr>
        <w:t xml:space="preserve"> не</w:t>
      </w:r>
      <w:r w:rsidR="003C0CE3" w:rsidRPr="00321648">
        <w:rPr>
          <w:sz w:val="28"/>
          <w:szCs w:val="28"/>
          <w:lang w:val="uk-UA"/>
        </w:rPr>
        <w:t xml:space="preserve"> були застосовані. </w:t>
      </w:r>
      <w:r w:rsidR="003C0CE3" w:rsidRPr="006A7EB2">
        <w:rPr>
          <w:sz w:val="28"/>
          <w:szCs w:val="28"/>
          <w:lang w:val="uk-UA"/>
        </w:rPr>
        <w:t xml:space="preserve">Отже, </w:t>
      </w:r>
      <w:r w:rsidR="003C0CE3">
        <w:rPr>
          <w:sz w:val="28"/>
          <w:szCs w:val="28"/>
          <w:lang w:val="uk-UA"/>
        </w:rPr>
        <w:t xml:space="preserve">автор клопотання </w:t>
      </w:r>
      <w:r w:rsidR="003C0CE3" w:rsidRPr="00F27673">
        <w:rPr>
          <w:rFonts w:eastAsia="Times New Roman"/>
          <w:snapToGrid w:val="0"/>
          <w:sz w:val="28"/>
          <w:szCs w:val="28"/>
          <w:lang w:val="uk-UA"/>
        </w:rPr>
        <w:t>не є належним суб’єктом права на констит</w:t>
      </w:r>
      <w:r w:rsidR="003C0CE3">
        <w:rPr>
          <w:rFonts w:eastAsia="Times New Roman"/>
          <w:snapToGrid w:val="0"/>
          <w:sz w:val="28"/>
          <w:szCs w:val="28"/>
          <w:lang w:val="uk-UA"/>
        </w:rPr>
        <w:t>уційну скаргу в розумінні вимог</w:t>
      </w:r>
      <w:r>
        <w:rPr>
          <w:rFonts w:eastAsia="Times New Roman"/>
          <w:snapToGrid w:val="0"/>
          <w:sz w:val="28"/>
          <w:szCs w:val="28"/>
          <w:lang w:val="uk-UA"/>
        </w:rPr>
        <w:br/>
      </w:r>
      <w:r w:rsidR="003C0CE3" w:rsidRPr="00F27673">
        <w:rPr>
          <w:rFonts w:eastAsia="Times New Roman"/>
          <w:snapToGrid w:val="0"/>
          <w:sz w:val="28"/>
          <w:szCs w:val="28"/>
          <w:lang w:val="uk-UA"/>
        </w:rPr>
        <w:t>частини першої статті 56 Закону України „Про Конституційний Суд України“</w:t>
      </w:r>
      <w:r w:rsidR="003C0CE3">
        <w:rPr>
          <w:rFonts w:eastAsia="Times New Roman"/>
          <w:snapToGrid w:val="0"/>
          <w:sz w:val="28"/>
          <w:szCs w:val="28"/>
          <w:lang w:val="uk-UA"/>
        </w:rPr>
        <w:t>.</w:t>
      </w:r>
    </w:p>
    <w:p w:rsidR="003C0CE3" w:rsidRDefault="003C0CE3" w:rsidP="003C0CE3">
      <w:pPr>
        <w:spacing w:line="384" w:lineRule="auto"/>
        <w:ind w:firstLine="709"/>
        <w:jc w:val="both"/>
        <w:rPr>
          <w:rFonts w:eastAsia="Times New Roman"/>
          <w:snapToGrid w:val="0"/>
          <w:sz w:val="28"/>
          <w:szCs w:val="28"/>
          <w:lang w:val="uk-UA"/>
        </w:rPr>
      </w:pPr>
      <w:r>
        <w:rPr>
          <w:rFonts w:eastAsia="Times New Roman"/>
          <w:snapToGrid w:val="0"/>
          <w:sz w:val="28"/>
          <w:szCs w:val="28"/>
          <w:lang w:val="uk-UA"/>
        </w:rPr>
        <w:t xml:space="preserve">З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 xml:space="preserve">огляду на наведене </w:t>
      </w:r>
      <w:r>
        <w:rPr>
          <w:rFonts w:eastAsia="Times New Roman"/>
          <w:snapToGrid w:val="0"/>
          <w:sz w:val="28"/>
          <w:szCs w:val="28"/>
          <w:lang w:val="uk-UA"/>
        </w:rPr>
        <w:t>конституційна скарга</w:t>
      </w:r>
      <w:r w:rsidR="000647F5">
        <w:rPr>
          <w:rFonts w:eastAsia="Times New Roman"/>
          <w:snapToGrid w:val="0"/>
          <w:sz w:val="28"/>
          <w:szCs w:val="28"/>
          <w:lang w:val="uk-UA"/>
        </w:rPr>
        <w:t xml:space="preserve"> в цій частині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суперечить</w:t>
      </w:r>
      <w:r w:rsidRPr="00F27673">
        <w:rPr>
          <w:rFonts w:eastAsia="Times New Roman"/>
          <w:snapToGrid w:val="0"/>
          <w:sz w:val="28"/>
          <w:szCs w:val="28"/>
          <w:lang w:val="uk-UA"/>
        </w:rPr>
        <w:t xml:space="preserve"> вимогам</w:t>
      </w:r>
      <w:r w:rsidR="000647F5"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статей 55, 56 Закону України „Пр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о Конституційний Суд України“,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що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є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підставою для відмови у відкритті конституційного провадження у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справі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згідно з пунк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том 1 статті 62 цього закону – звернення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до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Конституційного Суду України неналежним суб’єктом</w:t>
      </w:r>
      <w:r>
        <w:rPr>
          <w:rFonts w:eastAsia="Times New Roman"/>
          <w:snapToGrid w:val="0"/>
          <w:sz w:val="28"/>
          <w:szCs w:val="28"/>
          <w:lang w:val="uk-UA"/>
        </w:rPr>
        <w:t>.</w:t>
      </w:r>
    </w:p>
    <w:p w:rsidR="003C0CE3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62272">
        <w:rPr>
          <w:sz w:val="28"/>
          <w:szCs w:val="28"/>
          <w:lang w:val="uk-UA"/>
        </w:rPr>
        <w:t>Відповідно до пункту 6 частини другої статті 55 Закону України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 xml:space="preserve">„Про Конституційний Суд </w:t>
      </w:r>
      <w:r>
        <w:rPr>
          <w:sz w:val="28"/>
          <w:szCs w:val="28"/>
          <w:lang w:val="uk-UA"/>
        </w:rPr>
        <w:t>України“ у</w:t>
      </w:r>
      <w:r w:rsidRPr="00C62272">
        <w:rPr>
          <w:sz w:val="28"/>
          <w:szCs w:val="28"/>
          <w:lang w:val="uk-UA"/>
        </w:rPr>
        <w:t xml:space="preserve"> конституційній скарзі має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міститись обґрунтування тверджень щодо неконституційності закону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України (його окремих положень) із зазначенням того, яке з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гарантованих Конституцією України прав людини, на думку суб’єкта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права на конституційну скаргу, зазнало порушення внаслідок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застосування закону.</w:t>
      </w: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62272">
        <w:rPr>
          <w:sz w:val="28"/>
          <w:szCs w:val="28"/>
          <w:lang w:val="uk-UA"/>
        </w:rPr>
        <w:t>Згідно з абзацом першим</w:t>
      </w:r>
      <w:r>
        <w:rPr>
          <w:sz w:val="28"/>
          <w:szCs w:val="28"/>
          <w:lang w:val="uk-UA"/>
        </w:rPr>
        <w:t xml:space="preserve"> частини першої </w:t>
      </w:r>
      <w:r w:rsidRPr="00C62272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77 Закону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України „Про Конституційний Суд України“ конституційна скарга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вважається прийнятною за умов її відповідності вимогам,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передбаченим</w:t>
      </w:r>
      <w:r>
        <w:rPr>
          <w:sz w:val="28"/>
          <w:szCs w:val="28"/>
          <w:lang w:val="uk-UA"/>
        </w:rPr>
        <w:t>,</w:t>
      </w:r>
      <w:r w:rsidRPr="00C62272"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>,</w:t>
      </w:r>
      <w:r w:rsidRPr="00C62272">
        <w:rPr>
          <w:sz w:val="28"/>
          <w:szCs w:val="28"/>
          <w:lang w:val="uk-UA"/>
        </w:rPr>
        <w:t xml:space="preserve"> статтею 55 цього закону.</w:t>
      </w: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62272">
        <w:rPr>
          <w:sz w:val="28"/>
          <w:szCs w:val="28"/>
          <w:lang w:val="uk-UA"/>
        </w:rPr>
        <w:lastRenderedPageBreak/>
        <w:t>Зі змісту конституційної скар</w:t>
      </w:r>
      <w:r>
        <w:rPr>
          <w:sz w:val="28"/>
          <w:szCs w:val="28"/>
          <w:lang w:val="uk-UA"/>
        </w:rPr>
        <w:t xml:space="preserve">ги вбачається, що Булка Є.О. </w:t>
      </w:r>
      <w:r w:rsidRPr="00C62272">
        <w:rPr>
          <w:sz w:val="28"/>
          <w:szCs w:val="28"/>
          <w:lang w:val="uk-UA"/>
        </w:rPr>
        <w:t>не обґрунтува</w:t>
      </w:r>
      <w:r>
        <w:rPr>
          <w:sz w:val="28"/>
          <w:szCs w:val="28"/>
          <w:lang w:val="uk-UA"/>
        </w:rPr>
        <w:t>в</w:t>
      </w:r>
      <w:r w:rsidRPr="00C62272">
        <w:rPr>
          <w:sz w:val="28"/>
          <w:szCs w:val="28"/>
          <w:lang w:val="uk-UA"/>
        </w:rPr>
        <w:t xml:space="preserve"> тверджень щодо неконституційності положень </w:t>
      </w:r>
      <w:r>
        <w:rPr>
          <w:sz w:val="28"/>
          <w:szCs w:val="28"/>
          <w:lang w:val="uk-UA"/>
        </w:rPr>
        <w:t>першого речення статті 2 Закону, які застосовані в остаточному судовому рішенн</w:t>
      </w:r>
      <w:r w:rsidR="0017082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його справі.</w:t>
      </w: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62272">
        <w:rPr>
          <w:sz w:val="28"/>
          <w:szCs w:val="28"/>
          <w:lang w:val="uk-UA"/>
        </w:rPr>
        <w:t xml:space="preserve">Стверджуючи про неконституційність </w:t>
      </w:r>
      <w:r>
        <w:rPr>
          <w:sz w:val="28"/>
          <w:szCs w:val="28"/>
          <w:lang w:val="uk-UA"/>
        </w:rPr>
        <w:t xml:space="preserve">положень першого речення </w:t>
      </w:r>
      <w:r w:rsidRPr="00C62272">
        <w:rPr>
          <w:sz w:val="28"/>
          <w:szCs w:val="28"/>
          <w:lang w:val="uk-UA"/>
        </w:rPr>
        <w:t>статті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Закон</w:t>
      </w:r>
      <w:r w:rsidRPr="00C62272">
        <w:rPr>
          <w:sz w:val="28"/>
          <w:szCs w:val="28"/>
          <w:lang w:val="uk-UA"/>
        </w:rPr>
        <w:t xml:space="preserve">у, автор клопотання цитує </w:t>
      </w:r>
      <w:r>
        <w:rPr>
          <w:sz w:val="28"/>
          <w:szCs w:val="28"/>
          <w:lang w:val="uk-UA"/>
        </w:rPr>
        <w:t>приписи</w:t>
      </w:r>
      <w:r w:rsidRPr="00C62272">
        <w:rPr>
          <w:sz w:val="28"/>
          <w:szCs w:val="28"/>
          <w:lang w:val="uk-UA"/>
        </w:rPr>
        <w:t xml:space="preserve"> Конституції України,</w:t>
      </w:r>
      <w:r>
        <w:rPr>
          <w:sz w:val="28"/>
          <w:szCs w:val="28"/>
          <w:lang w:val="uk-UA"/>
        </w:rPr>
        <w:t xml:space="preserve"> Закону</w:t>
      </w:r>
      <w:r w:rsidRPr="00C62272">
        <w:rPr>
          <w:sz w:val="28"/>
          <w:szCs w:val="28"/>
          <w:lang w:val="uk-UA"/>
        </w:rPr>
        <w:t>, а також посилається</w:t>
      </w:r>
      <w:r>
        <w:rPr>
          <w:sz w:val="28"/>
          <w:szCs w:val="28"/>
          <w:lang w:val="uk-UA"/>
        </w:rPr>
        <w:t xml:space="preserve"> на Р</w:t>
      </w:r>
      <w:r w:rsidRPr="00C62272">
        <w:rPr>
          <w:sz w:val="28"/>
          <w:szCs w:val="28"/>
          <w:lang w:val="uk-UA"/>
        </w:rPr>
        <w:t>ішення Конституційного Суду України</w:t>
      </w:r>
      <w:r>
        <w:rPr>
          <w:sz w:val="28"/>
          <w:szCs w:val="28"/>
          <w:lang w:val="uk-UA"/>
        </w:rPr>
        <w:t xml:space="preserve"> (Другий сенат)</w:t>
      </w:r>
      <w:r>
        <w:rPr>
          <w:sz w:val="28"/>
          <w:szCs w:val="28"/>
          <w:lang w:val="uk-UA"/>
        </w:rPr>
        <w:br/>
        <w:t xml:space="preserve">від 25 квітня 2019 року </w:t>
      </w:r>
      <w:r w:rsidR="0070660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1-р(ІІ)/2019</w:t>
      </w:r>
      <w:r w:rsidRPr="00C622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Однак </w:t>
      </w:r>
      <w:r w:rsidRPr="00C62272">
        <w:rPr>
          <w:sz w:val="28"/>
          <w:szCs w:val="28"/>
          <w:lang w:val="uk-UA"/>
        </w:rPr>
        <w:t xml:space="preserve">цитування </w:t>
      </w:r>
      <w:r>
        <w:rPr>
          <w:sz w:val="28"/>
          <w:szCs w:val="28"/>
          <w:lang w:val="uk-UA"/>
        </w:rPr>
        <w:t>юридичних позицій Конституційного Суду України б</w:t>
      </w:r>
      <w:r w:rsidRPr="00C62272">
        <w:rPr>
          <w:sz w:val="28"/>
          <w:szCs w:val="28"/>
          <w:lang w:val="uk-UA"/>
        </w:rPr>
        <w:t>ез аргументації невідповідності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 xml:space="preserve">Конституції України оспорюваних </w:t>
      </w:r>
      <w:r>
        <w:rPr>
          <w:sz w:val="28"/>
          <w:szCs w:val="28"/>
          <w:lang w:val="uk-UA"/>
        </w:rPr>
        <w:t>положень Закон</w:t>
      </w:r>
      <w:r w:rsidRPr="00C62272">
        <w:rPr>
          <w:sz w:val="28"/>
          <w:szCs w:val="28"/>
          <w:lang w:val="uk-UA"/>
        </w:rPr>
        <w:t>у не є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обґрунтуванням тверджень щодо їх неконституційності.</w:t>
      </w:r>
    </w:p>
    <w:p w:rsidR="003C0CE3" w:rsidRDefault="00933387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Булка Є.О.</w:t>
      </w:r>
      <w:r w:rsidR="003C0CE3">
        <w:rPr>
          <w:sz w:val="28"/>
          <w:szCs w:val="28"/>
          <w:lang w:val="uk-UA"/>
        </w:rPr>
        <w:t xml:space="preserve"> також не зазначив, які його конституційні права порушено внаслідок застосування положень статті 2 Закону.</w:t>
      </w: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конституційна скарга не відповідає вимогам пункту</w:t>
      </w:r>
      <w:r w:rsidRPr="00C62272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частини </w:t>
      </w:r>
      <w:r w:rsidRPr="00C62272">
        <w:rPr>
          <w:sz w:val="28"/>
          <w:szCs w:val="28"/>
          <w:lang w:val="uk-UA"/>
        </w:rPr>
        <w:t>друг</w:t>
      </w:r>
      <w:r>
        <w:rPr>
          <w:sz w:val="28"/>
          <w:szCs w:val="28"/>
          <w:lang w:val="uk-UA"/>
        </w:rPr>
        <w:t xml:space="preserve">ої </w:t>
      </w:r>
      <w:r w:rsidRPr="00C62272">
        <w:rPr>
          <w:sz w:val="28"/>
          <w:szCs w:val="28"/>
          <w:lang w:val="uk-UA"/>
        </w:rPr>
        <w:t>статті 55 Зако</w:t>
      </w:r>
      <w:r>
        <w:rPr>
          <w:sz w:val="28"/>
          <w:szCs w:val="28"/>
          <w:lang w:val="uk-UA"/>
        </w:rPr>
        <w:t xml:space="preserve">ну України „Про Конституційний </w:t>
      </w:r>
      <w:r w:rsidRPr="00C62272">
        <w:rPr>
          <w:sz w:val="28"/>
          <w:szCs w:val="28"/>
          <w:lang w:val="uk-UA"/>
        </w:rPr>
        <w:t>Суд</w:t>
      </w:r>
      <w:r>
        <w:rPr>
          <w:sz w:val="28"/>
          <w:szCs w:val="28"/>
          <w:lang w:val="uk-UA"/>
        </w:rPr>
        <w:t xml:space="preserve"> України“, що</w:t>
      </w:r>
      <w:r w:rsidRPr="00C62272">
        <w:rPr>
          <w:sz w:val="28"/>
          <w:szCs w:val="28"/>
          <w:lang w:val="uk-UA"/>
        </w:rPr>
        <w:t xml:space="preserve"> є підставою для відмови у відкритті конституційного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провадження у справі згід</w:t>
      </w:r>
      <w:r>
        <w:rPr>
          <w:sz w:val="28"/>
          <w:szCs w:val="28"/>
          <w:lang w:val="uk-UA"/>
        </w:rPr>
        <w:t>но з</w:t>
      </w:r>
      <w:r>
        <w:rPr>
          <w:sz w:val="28"/>
          <w:szCs w:val="28"/>
          <w:lang w:val="uk-UA"/>
        </w:rPr>
        <w:br/>
        <w:t>пунктами 1, 4 статті 62 цього закону</w:t>
      </w:r>
      <w:r w:rsidRPr="00C6227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звернення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до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Конституційного Суду України неналежним суб’єктом</w:t>
      </w:r>
      <w:r>
        <w:rPr>
          <w:rFonts w:eastAsia="Times New Roman"/>
          <w:snapToGrid w:val="0"/>
          <w:sz w:val="28"/>
          <w:szCs w:val="28"/>
          <w:lang w:val="uk-UA"/>
        </w:rPr>
        <w:t>;</w:t>
      </w:r>
      <w:r w:rsidRPr="00C62272">
        <w:rPr>
          <w:sz w:val="28"/>
          <w:szCs w:val="28"/>
          <w:lang w:val="uk-UA"/>
        </w:rPr>
        <w:t xml:space="preserve"> неприйнятність конституційної скарги.</w:t>
      </w:r>
    </w:p>
    <w:p w:rsidR="003C0CE3" w:rsidRPr="00C62272" w:rsidRDefault="003C0CE3" w:rsidP="000647F5">
      <w:pPr>
        <w:ind w:firstLine="709"/>
        <w:jc w:val="both"/>
        <w:rPr>
          <w:sz w:val="28"/>
          <w:szCs w:val="28"/>
          <w:lang w:val="uk-UA"/>
        </w:rPr>
      </w:pPr>
    </w:p>
    <w:p w:rsidR="003C0CE3" w:rsidRPr="00C62272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C6227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раховуючи </w:t>
      </w:r>
      <w:r w:rsidRPr="00C62272">
        <w:rPr>
          <w:sz w:val="28"/>
          <w:szCs w:val="28"/>
          <w:lang w:val="uk-UA"/>
        </w:rPr>
        <w:t>викладене</w:t>
      </w:r>
      <w:r>
        <w:rPr>
          <w:sz w:val="28"/>
          <w:szCs w:val="28"/>
          <w:lang w:val="uk-UA"/>
        </w:rPr>
        <w:t xml:space="preserve"> та керуючись статтями 147, 151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</w:t>
      </w:r>
      <w:r w:rsidRPr="00C62272">
        <w:rPr>
          <w:sz w:val="28"/>
          <w:szCs w:val="28"/>
          <w:lang w:val="uk-UA"/>
        </w:rPr>
        <w:t>153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Конституції України, на підставі статей 7, 32, 37, 55, 56, 61, 62,</w:t>
      </w:r>
      <w:r>
        <w:rPr>
          <w:sz w:val="28"/>
          <w:szCs w:val="28"/>
          <w:lang w:val="uk-UA"/>
        </w:rPr>
        <w:t xml:space="preserve"> 77, 86 Закону України „Про Конституційний Суд України“ </w:t>
      </w:r>
      <w:r w:rsidRPr="00C62272">
        <w:rPr>
          <w:sz w:val="28"/>
          <w:szCs w:val="28"/>
          <w:lang w:val="uk-UA"/>
        </w:rPr>
        <w:t>Третя</w:t>
      </w:r>
      <w:r>
        <w:rPr>
          <w:sz w:val="28"/>
          <w:szCs w:val="28"/>
          <w:lang w:val="uk-UA"/>
        </w:rPr>
        <w:t xml:space="preserve"> </w:t>
      </w:r>
      <w:r w:rsidRPr="00C62272">
        <w:rPr>
          <w:sz w:val="28"/>
          <w:szCs w:val="28"/>
          <w:lang w:val="uk-UA"/>
        </w:rPr>
        <w:t>колегія суддів Першого сенату Конституційного Суду України</w:t>
      </w:r>
    </w:p>
    <w:p w:rsidR="003C0CE3" w:rsidRPr="00E1546F" w:rsidRDefault="003C0CE3" w:rsidP="00064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CE3" w:rsidRPr="00E1546F" w:rsidRDefault="003C0CE3" w:rsidP="003C0CE3">
      <w:pPr>
        <w:spacing w:line="384" w:lineRule="auto"/>
        <w:jc w:val="center"/>
        <w:rPr>
          <w:b/>
          <w:sz w:val="28"/>
          <w:szCs w:val="28"/>
          <w:lang w:val="uk-UA"/>
        </w:rPr>
      </w:pPr>
      <w:r w:rsidRPr="00E1546F">
        <w:rPr>
          <w:b/>
          <w:sz w:val="28"/>
          <w:szCs w:val="28"/>
          <w:lang w:val="uk-UA"/>
        </w:rPr>
        <w:t>у х в а л и л а:</w:t>
      </w:r>
    </w:p>
    <w:p w:rsidR="003C0CE3" w:rsidRPr="00E1546F" w:rsidRDefault="003C0CE3" w:rsidP="000647F5">
      <w:pPr>
        <w:jc w:val="both"/>
        <w:rPr>
          <w:sz w:val="28"/>
          <w:szCs w:val="28"/>
          <w:lang w:val="uk-UA"/>
        </w:rPr>
      </w:pPr>
    </w:p>
    <w:p w:rsidR="003C0CE3" w:rsidRPr="007A6316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7A6316">
        <w:rPr>
          <w:sz w:val="28"/>
          <w:szCs w:val="28"/>
          <w:lang w:val="uk-UA"/>
        </w:rPr>
        <w:t>1. Відмовити у відкритті конституційного провадження у справі</w:t>
      </w:r>
      <w:r>
        <w:rPr>
          <w:sz w:val="28"/>
          <w:szCs w:val="28"/>
          <w:lang w:val="uk-UA"/>
        </w:rPr>
        <w:t xml:space="preserve"> за конституційною скаргою Булки Євгенія Олексійовича</w:t>
      </w:r>
      <w:r w:rsidRPr="007A6316"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відповідності Конституції України</w:t>
      </w:r>
      <w:r w:rsidRPr="007A6316">
        <w:rPr>
          <w:sz w:val="28"/>
          <w:szCs w:val="28"/>
          <w:lang w:val="uk-UA"/>
        </w:rPr>
        <w:t xml:space="preserve"> (конституційності) </w:t>
      </w:r>
      <w:r>
        <w:rPr>
          <w:sz w:val="28"/>
          <w:szCs w:val="28"/>
          <w:lang w:val="uk-UA"/>
        </w:rPr>
        <w:t xml:space="preserve">положень </w:t>
      </w:r>
      <w:r w:rsidRPr="007A6316">
        <w:rPr>
          <w:sz w:val="28"/>
          <w:szCs w:val="28"/>
          <w:lang w:val="uk-UA"/>
        </w:rPr>
        <w:t xml:space="preserve">статті 2 </w:t>
      </w:r>
      <w:r>
        <w:rPr>
          <w:sz w:val="28"/>
          <w:szCs w:val="28"/>
          <w:lang w:val="uk-UA"/>
        </w:rPr>
        <w:t xml:space="preserve">Закону України </w:t>
      </w:r>
      <w:r w:rsidRPr="0043664E">
        <w:rPr>
          <w:sz w:val="28"/>
          <w:szCs w:val="28"/>
          <w:lang w:val="uk-UA"/>
        </w:rPr>
        <w:t xml:space="preserve">„Про заходи щодо законодавчого забезпечення реформування пенсійної системи“ від 8 липня 2011 року </w:t>
      </w:r>
      <w:r w:rsidR="00706605">
        <w:rPr>
          <w:sz w:val="28"/>
          <w:szCs w:val="28"/>
          <w:lang w:val="uk-UA"/>
        </w:rPr>
        <w:t xml:space="preserve">№ </w:t>
      </w:r>
      <w:r w:rsidRPr="0043664E">
        <w:rPr>
          <w:sz w:val="28"/>
          <w:szCs w:val="28"/>
          <w:lang w:val="uk-UA"/>
        </w:rPr>
        <w:t>3668–VI зі змінами</w:t>
      </w:r>
      <w:r w:rsidRPr="007A631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підставі пунктів</w:t>
      </w:r>
      <w:r w:rsidRPr="007A6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 </w:t>
      </w:r>
      <w:r w:rsidRPr="007A6316">
        <w:rPr>
          <w:sz w:val="28"/>
          <w:szCs w:val="28"/>
          <w:lang w:val="uk-UA"/>
        </w:rPr>
        <w:t>4 статті 62 Закону України „Про Конституційний Суд</w:t>
      </w:r>
      <w:r>
        <w:rPr>
          <w:sz w:val="28"/>
          <w:szCs w:val="28"/>
          <w:lang w:val="uk-UA"/>
        </w:rPr>
        <w:t xml:space="preserve"> </w:t>
      </w:r>
      <w:r w:rsidRPr="007A6316">
        <w:rPr>
          <w:sz w:val="28"/>
          <w:szCs w:val="28"/>
          <w:lang w:val="uk-UA"/>
        </w:rPr>
        <w:t xml:space="preserve">України“ – 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звернення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до</w:t>
      </w:r>
      <w:r>
        <w:rPr>
          <w:rFonts w:eastAsia="Times New Roman"/>
          <w:snapToGrid w:val="0"/>
          <w:sz w:val="28"/>
          <w:szCs w:val="28"/>
          <w:lang w:val="uk-UA"/>
        </w:rPr>
        <w:t xml:space="preserve"> </w:t>
      </w:r>
      <w:r w:rsidRPr="00F27673">
        <w:rPr>
          <w:rFonts w:eastAsia="Times New Roman"/>
          <w:snapToGrid w:val="0"/>
          <w:sz w:val="28"/>
          <w:szCs w:val="28"/>
          <w:lang w:val="uk-UA"/>
        </w:rPr>
        <w:t>Конституційного Суду України неналежним суб’єктом</w:t>
      </w:r>
      <w:r>
        <w:rPr>
          <w:rFonts w:eastAsia="Times New Roman"/>
          <w:snapToGrid w:val="0"/>
          <w:sz w:val="28"/>
          <w:szCs w:val="28"/>
          <w:lang w:val="uk-UA"/>
        </w:rPr>
        <w:t>;</w:t>
      </w:r>
      <w:r w:rsidRPr="007A6316">
        <w:rPr>
          <w:sz w:val="28"/>
          <w:szCs w:val="28"/>
          <w:lang w:val="uk-UA"/>
        </w:rPr>
        <w:t xml:space="preserve"> неприйнятність конституційної скарги.</w:t>
      </w:r>
    </w:p>
    <w:p w:rsidR="003C0CE3" w:rsidRPr="007A6316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</w:p>
    <w:p w:rsidR="003C0CE3" w:rsidRPr="007A6316" w:rsidRDefault="003C0CE3" w:rsidP="003C0CE3">
      <w:pPr>
        <w:spacing w:line="384" w:lineRule="auto"/>
        <w:ind w:firstLine="709"/>
        <w:jc w:val="both"/>
        <w:rPr>
          <w:sz w:val="28"/>
          <w:szCs w:val="28"/>
          <w:lang w:val="uk-UA"/>
        </w:rPr>
      </w:pPr>
      <w:r w:rsidRPr="007A6316">
        <w:rPr>
          <w:sz w:val="28"/>
          <w:szCs w:val="28"/>
          <w:lang w:val="uk-UA"/>
        </w:rPr>
        <w:t>2. Ухвала є остаточною.</w:t>
      </w:r>
    </w:p>
    <w:p w:rsidR="005B64FB" w:rsidRDefault="005B64FB" w:rsidP="005B64FB">
      <w:pPr>
        <w:ind w:firstLine="709"/>
        <w:jc w:val="both"/>
        <w:rPr>
          <w:sz w:val="28"/>
          <w:szCs w:val="28"/>
          <w:lang w:val="uk-UA"/>
        </w:rPr>
      </w:pPr>
    </w:p>
    <w:p w:rsidR="005B64FB" w:rsidRDefault="005B64FB" w:rsidP="005B64FB">
      <w:pPr>
        <w:ind w:firstLine="709"/>
        <w:jc w:val="both"/>
        <w:rPr>
          <w:sz w:val="28"/>
          <w:szCs w:val="28"/>
          <w:lang w:val="uk-UA"/>
        </w:rPr>
      </w:pPr>
    </w:p>
    <w:p w:rsidR="00D33AEA" w:rsidRDefault="00D33AEA" w:rsidP="005B64FB">
      <w:pPr>
        <w:ind w:firstLine="709"/>
        <w:jc w:val="both"/>
        <w:rPr>
          <w:sz w:val="28"/>
          <w:szCs w:val="28"/>
          <w:lang w:val="uk-UA"/>
        </w:rPr>
      </w:pPr>
    </w:p>
    <w:p w:rsidR="00D33AEA" w:rsidRDefault="00D33AEA" w:rsidP="005B64FB">
      <w:pPr>
        <w:ind w:firstLine="709"/>
        <w:jc w:val="both"/>
        <w:rPr>
          <w:sz w:val="28"/>
          <w:szCs w:val="28"/>
          <w:lang w:val="uk-UA"/>
        </w:rPr>
      </w:pPr>
    </w:p>
    <w:p w:rsidR="00D33AEA" w:rsidRPr="00D33AEA" w:rsidRDefault="00D33AEA" w:rsidP="00D33AEA">
      <w:pPr>
        <w:ind w:left="1418" w:firstLine="720"/>
        <w:jc w:val="center"/>
        <w:rPr>
          <w:b/>
          <w:sz w:val="28"/>
          <w:szCs w:val="28"/>
        </w:rPr>
      </w:pPr>
      <w:r w:rsidRPr="00D33AEA">
        <w:rPr>
          <w:b/>
          <w:sz w:val="28"/>
          <w:szCs w:val="28"/>
        </w:rPr>
        <w:t>ТРЕТЯ КОЛЕГІЯ СУДДІВ</w:t>
      </w:r>
    </w:p>
    <w:p w:rsidR="00D33AEA" w:rsidRPr="00D33AEA" w:rsidRDefault="00D33AEA" w:rsidP="00D33AEA">
      <w:pPr>
        <w:ind w:left="1418" w:firstLine="720"/>
        <w:jc w:val="center"/>
        <w:rPr>
          <w:b/>
          <w:sz w:val="28"/>
          <w:szCs w:val="28"/>
        </w:rPr>
      </w:pPr>
      <w:r w:rsidRPr="00D33AEA">
        <w:rPr>
          <w:b/>
          <w:sz w:val="28"/>
          <w:szCs w:val="28"/>
        </w:rPr>
        <w:t>ПЕРШОГО СЕНАТУ</w:t>
      </w:r>
    </w:p>
    <w:p w:rsidR="00D33AEA" w:rsidRPr="00D33AEA" w:rsidRDefault="00D33AEA" w:rsidP="00D33AEA">
      <w:pPr>
        <w:ind w:left="1418" w:firstLine="720"/>
        <w:jc w:val="center"/>
        <w:rPr>
          <w:b/>
          <w:sz w:val="28"/>
          <w:szCs w:val="28"/>
        </w:rPr>
      </w:pPr>
      <w:r w:rsidRPr="00D33AEA">
        <w:rPr>
          <w:b/>
          <w:sz w:val="28"/>
          <w:szCs w:val="28"/>
        </w:rPr>
        <w:t>КОНСТИТУЦІЙНОГО СУДУ УКРАЇНИ</w:t>
      </w:r>
    </w:p>
    <w:sectPr w:rsidR="00D33AEA" w:rsidRPr="00D33AEA" w:rsidSect="005B64F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1B" w:rsidRDefault="008A361B">
      <w:r>
        <w:separator/>
      </w:r>
    </w:p>
  </w:endnote>
  <w:endnote w:type="continuationSeparator" w:id="0">
    <w:p w:rsidR="008A361B" w:rsidRDefault="008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FB" w:rsidRPr="005B64FB" w:rsidRDefault="005B64FB">
    <w:pPr>
      <w:pStyle w:val="aa"/>
      <w:rPr>
        <w:sz w:val="10"/>
        <w:szCs w:val="10"/>
        <w:lang w:val="en-US"/>
      </w:rPr>
    </w:pPr>
    <w:r w:rsidRPr="005B64FB">
      <w:rPr>
        <w:sz w:val="10"/>
        <w:szCs w:val="10"/>
      </w:rPr>
      <w:fldChar w:fldCharType="begin"/>
    </w:r>
    <w:r w:rsidRPr="005B64FB">
      <w:rPr>
        <w:sz w:val="10"/>
        <w:szCs w:val="10"/>
        <w:lang w:val="uk-UA"/>
      </w:rPr>
      <w:instrText xml:space="preserve"> FILENAME \p \* MERGEFORMAT </w:instrText>
    </w:r>
    <w:r w:rsidRPr="005B64FB">
      <w:rPr>
        <w:sz w:val="10"/>
        <w:szCs w:val="10"/>
      </w:rPr>
      <w:fldChar w:fldCharType="separate"/>
    </w:r>
    <w:r w:rsidR="00933387">
      <w:rPr>
        <w:noProof/>
        <w:sz w:val="10"/>
        <w:szCs w:val="10"/>
        <w:lang w:val="uk-UA"/>
      </w:rPr>
      <w:t>G:\2021\Suddi\I senat\III koleg\39.docx</w:t>
    </w:r>
    <w:r w:rsidRPr="005B64FB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FB" w:rsidRPr="005B64FB" w:rsidRDefault="005B64FB">
    <w:pPr>
      <w:pStyle w:val="aa"/>
      <w:rPr>
        <w:sz w:val="10"/>
        <w:szCs w:val="10"/>
        <w:lang w:val="en-US"/>
      </w:rPr>
    </w:pPr>
    <w:r w:rsidRPr="005B64FB">
      <w:rPr>
        <w:sz w:val="10"/>
        <w:szCs w:val="10"/>
      </w:rPr>
      <w:fldChar w:fldCharType="begin"/>
    </w:r>
    <w:r w:rsidRPr="005B64FB">
      <w:rPr>
        <w:sz w:val="10"/>
        <w:szCs w:val="10"/>
        <w:lang w:val="uk-UA"/>
      </w:rPr>
      <w:instrText xml:space="preserve"> FILENAME \p \* MERGEFORMAT </w:instrText>
    </w:r>
    <w:r w:rsidRPr="005B64FB">
      <w:rPr>
        <w:sz w:val="10"/>
        <w:szCs w:val="10"/>
      </w:rPr>
      <w:fldChar w:fldCharType="separate"/>
    </w:r>
    <w:r w:rsidR="00933387">
      <w:rPr>
        <w:noProof/>
        <w:sz w:val="10"/>
        <w:szCs w:val="10"/>
        <w:lang w:val="uk-UA"/>
      </w:rPr>
      <w:t>G:\2021\Suddi\I senat\III koleg\39.docx</w:t>
    </w:r>
    <w:r w:rsidRPr="005B64F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1B" w:rsidRDefault="008A361B">
      <w:r>
        <w:separator/>
      </w:r>
    </w:p>
  </w:footnote>
  <w:footnote w:type="continuationSeparator" w:id="0">
    <w:p w:rsidR="008A361B" w:rsidRDefault="008A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706605">
      <w:rPr>
        <w:rStyle w:val="a9"/>
        <w:noProof/>
        <w:sz w:val="28"/>
        <w:szCs w:val="28"/>
      </w:rPr>
      <w:t>2</w:t>
    </w:r>
    <w:r w:rsidRPr="00BF1665">
      <w:rPr>
        <w:rStyle w:val="a9"/>
        <w:sz w:val="28"/>
        <w:szCs w:val="28"/>
      </w:rPr>
      <w:fldChar w:fldCharType="end"/>
    </w:r>
  </w:p>
  <w:p w:rsidR="000F4547" w:rsidRPr="005B64FB" w:rsidRDefault="000F4547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23A9C"/>
    <w:rsid w:val="00023B17"/>
    <w:rsid w:val="0002751C"/>
    <w:rsid w:val="00027DFB"/>
    <w:rsid w:val="00030800"/>
    <w:rsid w:val="0004068E"/>
    <w:rsid w:val="00044D8D"/>
    <w:rsid w:val="00055AF8"/>
    <w:rsid w:val="0005716A"/>
    <w:rsid w:val="00060423"/>
    <w:rsid w:val="000647F5"/>
    <w:rsid w:val="000676A3"/>
    <w:rsid w:val="00081771"/>
    <w:rsid w:val="000830EA"/>
    <w:rsid w:val="000852AF"/>
    <w:rsid w:val="000855D1"/>
    <w:rsid w:val="0008730B"/>
    <w:rsid w:val="000873FC"/>
    <w:rsid w:val="00087F83"/>
    <w:rsid w:val="000A0C8C"/>
    <w:rsid w:val="000A4E10"/>
    <w:rsid w:val="000B182F"/>
    <w:rsid w:val="000B3BED"/>
    <w:rsid w:val="000C331A"/>
    <w:rsid w:val="000C416E"/>
    <w:rsid w:val="000C574A"/>
    <w:rsid w:val="000D1641"/>
    <w:rsid w:val="000D2182"/>
    <w:rsid w:val="000E1A82"/>
    <w:rsid w:val="000E3E3F"/>
    <w:rsid w:val="000F4547"/>
    <w:rsid w:val="000F4BD0"/>
    <w:rsid w:val="000F5C9E"/>
    <w:rsid w:val="0010290C"/>
    <w:rsid w:val="00102B65"/>
    <w:rsid w:val="0010646C"/>
    <w:rsid w:val="00107261"/>
    <w:rsid w:val="00110755"/>
    <w:rsid w:val="0011462D"/>
    <w:rsid w:val="0011565E"/>
    <w:rsid w:val="00117C76"/>
    <w:rsid w:val="00123A28"/>
    <w:rsid w:val="00126D62"/>
    <w:rsid w:val="00130FF8"/>
    <w:rsid w:val="00146DDC"/>
    <w:rsid w:val="00153635"/>
    <w:rsid w:val="0015686D"/>
    <w:rsid w:val="00156E70"/>
    <w:rsid w:val="00165951"/>
    <w:rsid w:val="00170829"/>
    <w:rsid w:val="00172E0C"/>
    <w:rsid w:val="00175EB1"/>
    <w:rsid w:val="00187D07"/>
    <w:rsid w:val="00194CBB"/>
    <w:rsid w:val="00195512"/>
    <w:rsid w:val="001A2749"/>
    <w:rsid w:val="001A3743"/>
    <w:rsid w:val="001A4D75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20C1"/>
    <w:rsid w:val="001C677E"/>
    <w:rsid w:val="001D4681"/>
    <w:rsid w:val="001D4DAF"/>
    <w:rsid w:val="001E60B1"/>
    <w:rsid w:val="001F09D8"/>
    <w:rsid w:val="001F6454"/>
    <w:rsid w:val="001F6B64"/>
    <w:rsid w:val="00236476"/>
    <w:rsid w:val="002407B9"/>
    <w:rsid w:val="00242015"/>
    <w:rsid w:val="00245588"/>
    <w:rsid w:val="002512C8"/>
    <w:rsid w:val="002555ED"/>
    <w:rsid w:val="002638A5"/>
    <w:rsid w:val="00264C92"/>
    <w:rsid w:val="00277ABA"/>
    <w:rsid w:val="0028271A"/>
    <w:rsid w:val="00283EB5"/>
    <w:rsid w:val="0028402F"/>
    <w:rsid w:val="00284BE4"/>
    <w:rsid w:val="00291539"/>
    <w:rsid w:val="002A1A52"/>
    <w:rsid w:val="002B7DFF"/>
    <w:rsid w:val="002C2675"/>
    <w:rsid w:val="002C5D04"/>
    <w:rsid w:val="002D034A"/>
    <w:rsid w:val="002D1536"/>
    <w:rsid w:val="002D3FFD"/>
    <w:rsid w:val="002E3E59"/>
    <w:rsid w:val="002E5DD8"/>
    <w:rsid w:val="00300EAE"/>
    <w:rsid w:val="00303088"/>
    <w:rsid w:val="003033CD"/>
    <w:rsid w:val="00305C68"/>
    <w:rsid w:val="00310437"/>
    <w:rsid w:val="003122F0"/>
    <w:rsid w:val="003137E6"/>
    <w:rsid w:val="0032548D"/>
    <w:rsid w:val="0033052A"/>
    <w:rsid w:val="0033311B"/>
    <w:rsid w:val="00334159"/>
    <w:rsid w:val="00336F41"/>
    <w:rsid w:val="00344AD9"/>
    <w:rsid w:val="003509D7"/>
    <w:rsid w:val="003557B6"/>
    <w:rsid w:val="00382A79"/>
    <w:rsid w:val="00384EB6"/>
    <w:rsid w:val="00385BBC"/>
    <w:rsid w:val="00390B88"/>
    <w:rsid w:val="0039330C"/>
    <w:rsid w:val="003B062B"/>
    <w:rsid w:val="003B23C4"/>
    <w:rsid w:val="003B714C"/>
    <w:rsid w:val="003C0CE3"/>
    <w:rsid w:val="003C4728"/>
    <w:rsid w:val="003D1BB2"/>
    <w:rsid w:val="003D45FF"/>
    <w:rsid w:val="003D5B35"/>
    <w:rsid w:val="003E0B3D"/>
    <w:rsid w:val="003F280C"/>
    <w:rsid w:val="003F4C83"/>
    <w:rsid w:val="003F4CEA"/>
    <w:rsid w:val="003F51DC"/>
    <w:rsid w:val="003F795F"/>
    <w:rsid w:val="0041157D"/>
    <w:rsid w:val="004132C3"/>
    <w:rsid w:val="00432F47"/>
    <w:rsid w:val="0043507F"/>
    <w:rsid w:val="004360B1"/>
    <w:rsid w:val="00436473"/>
    <w:rsid w:val="0043664E"/>
    <w:rsid w:val="00440221"/>
    <w:rsid w:val="00441200"/>
    <w:rsid w:val="0044303F"/>
    <w:rsid w:val="0046551A"/>
    <w:rsid w:val="00475019"/>
    <w:rsid w:val="00480A65"/>
    <w:rsid w:val="004957B7"/>
    <w:rsid w:val="004A1406"/>
    <w:rsid w:val="004A6E38"/>
    <w:rsid w:val="004A7D27"/>
    <w:rsid w:val="004B0BDE"/>
    <w:rsid w:val="004B0D42"/>
    <w:rsid w:val="004C2EEB"/>
    <w:rsid w:val="004C58A0"/>
    <w:rsid w:val="004C5D55"/>
    <w:rsid w:val="004C60FA"/>
    <w:rsid w:val="004C636A"/>
    <w:rsid w:val="004D1315"/>
    <w:rsid w:val="004D61D0"/>
    <w:rsid w:val="004E0EDA"/>
    <w:rsid w:val="004E63FA"/>
    <w:rsid w:val="004F3566"/>
    <w:rsid w:val="00502C75"/>
    <w:rsid w:val="00504001"/>
    <w:rsid w:val="00505FA2"/>
    <w:rsid w:val="005117BD"/>
    <w:rsid w:val="00513B78"/>
    <w:rsid w:val="00513DE2"/>
    <w:rsid w:val="00515D53"/>
    <w:rsid w:val="00515FF5"/>
    <w:rsid w:val="005219EB"/>
    <w:rsid w:val="00525F3F"/>
    <w:rsid w:val="00527FAC"/>
    <w:rsid w:val="00540474"/>
    <w:rsid w:val="00544C9C"/>
    <w:rsid w:val="00546D13"/>
    <w:rsid w:val="00557D31"/>
    <w:rsid w:val="00562109"/>
    <w:rsid w:val="00583B0E"/>
    <w:rsid w:val="00585420"/>
    <w:rsid w:val="00596294"/>
    <w:rsid w:val="005A47DE"/>
    <w:rsid w:val="005B0B27"/>
    <w:rsid w:val="005B4F2D"/>
    <w:rsid w:val="005B64FB"/>
    <w:rsid w:val="005D3BEC"/>
    <w:rsid w:val="005E2914"/>
    <w:rsid w:val="005E639A"/>
    <w:rsid w:val="005F62F6"/>
    <w:rsid w:val="005F6317"/>
    <w:rsid w:val="00607726"/>
    <w:rsid w:val="00611CF4"/>
    <w:rsid w:val="00616A15"/>
    <w:rsid w:val="006210DA"/>
    <w:rsid w:val="0062258F"/>
    <w:rsid w:val="00624FC2"/>
    <w:rsid w:val="00625AF8"/>
    <w:rsid w:val="0062665E"/>
    <w:rsid w:val="00633A28"/>
    <w:rsid w:val="00634E59"/>
    <w:rsid w:val="00635586"/>
    <w:rsid w:val="00636175"/>
    <w:rsid w:val="00646FCA"/>
    <w:rsid w:val="0065582A"/>
    <w:rsid w:val="006612C6"/>
    <w:rsid w:val="006635CF"/>
    <w:rsid w:val="00663A68"/>
    <w:rsid w:val="00664FB0"/>
    <w:rsid w:val="00671C92"/>
    <w:rsid w:val="006801EA"/>
    <w:rsid w:val="006844AC"/>
    <w:rsid w:val="00685C88"/>
    <w:rsid w:val="006877AC"/>
    <w:rsid w:val="006964B5"/>
    <w:rsid w:val="006A19D1"/>
    <w:rsid w:val="006B5181"/>
    <w:rsid w:val="006B78E1"/>
    <w:rsid w:val="006C3365"/>
    <w:rsid w:val="006D6886"/>
    <w:rsid w:val="006E45BE"/>
    <w:rsid w:val="006E6474"/>
    <w:rsid w:val="006F65DB"/>
    <w:rsid w:val="006F6B2D"/>
    <w:rsid w:val="006F79A9"/>
    <w:rsid w:val="00700310"/>
    <w:rsid w:val="007033F0"/>
    <w:rsid w:val="00705A56"/>
    <w:rsid w:val="00706605"/>
    <w:rsid w:val="00707492"/>
    <w:rsid w:val="00713427"/>
    <w:rsid w:val="00720AEF"/>
    <w:rsid w:val="00721067"/>
    <w:rsid w:val="0072109D"/>
    <w:rsid w:val="00725F65"/>
    <w:rsid w:val="00747BF0"/>
    <w:rsid w:val="00756C0E"/>
    <w:rsid w:val="007621AC"/>
    <w:rsid w:val="007628E2"/>
    <w:rsid w:val="00764814"/>
    <w:rsid w:val="00771516"/>
    <w:rsid w:val="00780100"/>
    <w:rsid w:val="007827FE"/>
    <w:rsid w:val="00786B66"/>
    <w:rsid w:val="00787E5E"/>
    <w:rsid w:val="007910FE"/>
    <w:rsid w:val="007943FE"/>
    <w:rsid w:val="0079690F"/>
    <w:rsid w:val="007A135E"/>
    <w:rsid w:val="007A1E01"/>
    <w:rsid w:val="007A6316"/>
    <w:rsid w:val="007A77FC"/>
    <w:rsid w:val="007C5AD3"/>
    <w:rsid w:val="007C6588"/>
    <w:rsid w:val="007C78E5"/>
    <w:rsid w:val="007D1B86"/>
    <w:rsid w:val="007D1C64"/>
    <w:rsid w:val="007D64A5"/>
    <w:rsid w:val="007D780D"/>
    <w:rsid w:val="007F5CAF"/>
    <w:rsid w:val="00800B78"/>
    <w:rsid w:val="00814689"/>
    <w:rsid w:val="00835FDC"/>
    <w:rsid w:val="00840E3C"/>
    <w:rsid w:val="00841E39"/>
    <w:rsid w:val="00855A12"/>
    <w:rsid w:val="00856746"/>
    <w:rsid w:val="00857607"/>
    <w:rsid w:val="00860497"/>
    <w:rsid w:val="00862C77"/>
    <w:rsid w:val="0086426A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361B"/>
    <w:rsid w:val="008A6DF0"/>
    <w:rsid w:val="008B0ADD"/>
    <w:rsid w:val="008B48E0"/>
    <w:rsid w:val="008C5850"/>
    <w:rsid w:val="008C792A"/>
    <w:rsid w:val="008D4478"/>
    <w:rsid w:val="008D5F28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7C52"/>
    <w:rsid w:val="00922461"/>
    <w:rsid w:val="00927519"/>
    <w:rsid w:val="00932CBB"/>
    <w:rsid w:val="00933387"/>
    <w:rsid w:val="00950E3B"/>
    <w:rsid w:val="00955AF3"/>
    <w:rsid w:val="009563C0"/>
    <w:rsid w:val="00964AA9"/>
    <w:rsid w:val="00965B46"/>
    <w:rsid w:val="00966B76"/>
    <w:rsid w:val="009670A1"/>
    <w:rsid w:val="009709CA"/>
    <w:rsid w:val="009746AC"/>
    <w:rsid w:val="00990DB8"/>
    <w:rsid w:val="0099149F"/>
    <w:rsid w:val="009948D8"/>
    <w:rsid w:val="009A533C"/>
    <w:rsid w:val="009B13C8"/>
    <w:rsid w:val="009B193D"/>
    <w:rsid w:val="009B3C91"/>
    <w:rsid w:val="009B6EA0"/>
    <w:rsid w:val="009C07B0"/>
    <w:rsid w:val="009C1ED9"/>
    <w:rsid w:val="009D2092"/>
    <w:rsid w:val="009D4C6A"/>
    <w:rsid w:val="009D566E"/>
    <w:rsid w:val="009D74ED"/>
    <w:rsid w:val="009E621A"/>
    <w:rsid w:val="009F267A"/>
    <w:rsid w:val="00A01F33"/>
    <w:rsid w:val="00A03161"/>
    <w:rsid w:val="00A05003"/>
    <w:rsid w:val="00A06DA8"/>
    <w:rsid w:val="00A21100"/>
    <w:rsid w:val="00A241D3"/>
    <w:rsid w:val="00A269B7"/>
    <w:rsid w:val="00A26E2A"/>
    <w:rsid w:val="00A37AB7"/>
    <w:rsid w:val="00A40B85"/>
    <w:rsid w:val="00A4206E"/>
    <w:rsid w:val="00A47107"/>
    <w:rsid w:val="00A52140"/>
    <w:rsid w:val="00A529B8"/>
    <w:rsid w:val="00A57CF9"/>
    <w:rsid w:val="00A63633"/>
    <w:rsid w:val="00A73F6C"/>
    <w:rsid w:val="00A750DD"/>
    <w:rsid w:val="00A762BB"/>
    <w:rsid w:val="00A769A2"/>
    <w:rsid w:val="00A83B65"/>
    <w:rsid w:val="00A91617"/>
    <w:rsid w:val="00AA3C6C"/>
    <w:rsid w:val="00AB2D12"/>
    <w:rsid w:val="00AB46D8"/>
    <w:rsid w:val="00AC07F6"/>
    <w:rsid w:val="00AC40B1"/>
    <w:rsid w:val="00AC5387"/>
    <w:rsid w:val="00AC6243"/>
    <w:rsid w:val="00AC6D56"/>
    <w:rsid w:val="00AD0F3A"/>
    <w:rsid w:val="00AD6B2D"/>
    <w:rsid w:val="00AE3165"/>
    <w:rsid w:val="00AF0A14"/>
    <w:rsid w:val="00AF2CB7"/>
    <w:rsid w:val="00B06319"/>
    <w:rsid w:val="00B06EBF"/>
    <w:rsid w:val="00B13682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84189"/>
    <w:rsid w:val="00B902B9"/>
    <w:rsid w:val="00B9324C"/>
    <w:rsid w:val="00B93D58"/>
    <w:rsid w:val="00BA69A7"/>
    <w:rsid w:val="00BB2986"/>
    <w:rsid w:val="00BC64AA"/>
    <w:rsid w:val="00BE09DD"/>
    <w:rsid w:val="00BE28BB"/>
    <w:rsid w:val="00BE60B1"/>
    <w:rsid w:val="00BF1665"/>
    <w:rsid w:val="00BF20A5"/>
    <w:rsid w:val="00C03195"/>
    <w:rsid w:val="00C10FFD"/>
    <w:rsid w:val="00C110F0"/>
    <w:rsid w:val="00C164C0"/>
    <w:rsid w:val="00C175FA"/>
    <w:rsid w:val="00C24B96"/>
    <w:rsid w:val="00C32ED6"/>
    <w:rsid w:val="00C3485B"/>
    <w:rsid w:val="00C40FFF"/>
    <w:rsid w:val="00C450FB"/>
    <w:rsid w:val="00C46C7D"/>
    <w:rsid w:val="00C54286"/>
    <w:rsid w:val="00C61FDB"/>
    <w:rsid w:val="00C62272"/>
    <w:rsid w:val="00C66969"/>
    <w:rsid w:val="00C73750"/>
    <w:rsid w:val="00C809FE"/>
    <w:rsid w:val="00C81A25"/>
    <w:rsid w:val="00C840A0"/>
    <w:rsid w:val="00C94D64"/>
    <w:rsid w:val="00CA182A"/>
    <w:rsid w:val="00CA7E8E"/>
    <w:rsid w:val="00CB4B7C"/>
    <w:rsid w:val="00CB631A"/>
    <w:rsid w:val="00CD3542"/>
    <w:rsid w:val="00CD4A9E"/>
    <w:rsid w:val="00CE063E"/>
    <w:rsid w:val="00CE45BD"/>
    <w:rsid w:val="00CE7821"/>
    <w:rsid w:val="00CF4FCD"/>
    <w:rsid w:val="00CF61E2"/>
    <w:rsid w:val="00D016BD"/>
    <w:rsid w:val="00D14935"/>
    <w:rsid w:val="00D162FB"/>
    <w:rsid w:val="00D17728"/>
    <w:rsid w:val="00D17C76"/>
    <w:rsid w:val="00D210F7"/>
    <w:rsid w:val="00D33AEA"/>
    <w:rsid w:val="00D34C79"/>
    <w:rsid w:val="00D360D1"/>
    <w:rsid w:val="00D459B9"/>
    <w:rsid w:val="00D5293D"/>
    <w:rsid w:val="00D530D9"/>
    <w:rsid w:val="00D538E4"/>
    <w:rsid w:val="00D5640B"/>
    <w:rsid w:val="00D65A70"/>
    <w:rsid w:val="00D71470"/>
    <w:rsid w:val="00D71A57"/>
    <w:rsid w:val="00D75680"/>
    <w:rsid w:val="00D81FBA"/>
    <w:rsid w:val="00D83323"/>
    <w:rsid w:val="00D8339D"/>
    <w:rsid w:val="00DA18B7"/>
    <w:rsid w:val="00DA3E43"/>
    <w:rsid w:val="00DB0B2E"/>
    <w:rsid w:val="00DB19B5"/>
    <w:rsid w:val="00DB377D"/>
    <w:rsid w:val="00DB5DFB"/>
    <w:rsid w:val="00DC11A4"/>
    <w:rsid w:val="00DC46C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C342F"/>
    <w:rsid w:val="00EC36DB"/>
    <w:rsid w:val="00EC41D0"/>
    <w:rsid w:val="00ED0024"/>
    <w:rsid w:val="00ED0252"/>
    <w:rsid w:val="00ED4671"/>
    <w:rsid w:val="00ED50F7"/>
    <w:rsid w:val="00ED603C"/>
    <w:rsid w:val="00EE4768"/>
    <w:rsid w:val="00EF06CE"/>
    <w:rsid w:val="00F02B6B"/>
    <w:rsid w:val="00F05E57"/>
    <w:rsid w:val="00F060AE"/>
    <w:rsid w:val="00F06331"/>
    <w:rsid w:val="00F128B3"/>
    <w:rsid w:val="00F14143"/>
    <w:rsid w:val="00F16DA6"/>
    <w:rsid w:val="00F17DD7"/>
    <w:rsid w:val="00F2686B"/>
    <w:rsid w:val="00F30848"/>
    <w:rsid w:val="00F3500E"/>
    <w:rsid w:val="00F408AD"/>
    <w:rsid w:val="00F56D14"/>
    <w:rsid w:val="00F63C76"/>
    <w:rsid w:val="00F66049"/>
    <w:rsid w:val="00F67B7B"/>
    <w:rsid w:val="00F730DD"/>
    <w:rsid w:val="00F74E4A"/>
    <w:rsid w:val="00F75E55"/>
    <w:rsid w:val="00F761C3"/>
    <w:rsid w:val="00F87BD9"/>
    <w:rsid w:val="00F9583A"/>
    <w:rsid w:val="00FA35CA"/>
    <w:rsid w:val="00FA507A"/>
    <w:rsid w:val="00FA79F3"/>
    <w:rsid w:val="00FB6DAB"/>
    <w:rsid w:val="00FC0C8B"/>
    <w:rsid w:val="00FC3626"/>
    <w:rsid w:val="00FC3EEA"/>
    <w:rsid w:val="00FE4D36"/>
    <w:rsid w:val="00FF23E4"/>
    <w:rsid w:val="00FF36EF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3BFFD7CC-F636-414E-9EE4-CC93427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F46E-17DC-4827-B77E-1FCC16F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4049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Віктор В. Чередниченко</cp:lastModifiedBy>
  <cp:revision>2</cp:revision>
  <cp:lastPrinted>2021-10-11T07:45:00Z</cp:lastPrinted>
  <dcterms:created xsi:type="dcterms:W3CDTF">2023-08-30T07:25:00Z</dcterms:created>
  <dcterms:modified xsi:type="dcterms:W3CDTF">2023-08-30T07:25:00Z</dcterms:modified>
</cp:coreProperties>
</file>