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603A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61F87FE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EFA0D84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5FF822F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D44069D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1AE1DC9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1D02D27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477C161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1A814E0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E41EE38" w14:textId="77777777" w:rsidR="000518EF" w:rsidRDefault="000518EF" w:rsidP="000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A2A027C" w14:textId="77777777" w:rsidR="002C75B9" w:rsidRPr="000518EF" w:rsidRDefault="002C75B9" w:rsidP="002C75B9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051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 у відкритті</w:t>
      </w:r>
      <w:r w:rsidRPr="000518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051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Бенедичука Олександра Леонідовича щодо відповідності Конституції України (конституційності) положень частини першої статті 5, частини першої статті 459 Кримінального процесуального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</w:t>
      </w:r>
      <w:r w:rsidRPr="00051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кодексу України</w:t>
      </w:r>
    </w:p>
    <w:p w14:paraId="18AE2A03" w14:textId="77777777" w:rsidR="002C75B9" w:rsidRDefault="002C75B9" w:rsidP="002C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8E7C32" w14:textId="63E8FC5F" w:rsidR="002C75B9" w:rsidRDefault="002C75B9" w:rsidP="002C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 и ї в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E31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 </w:t>
      </w:r>
      <w:r w:rsidR="007E31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3-162/2021(338/21)</w:t>
      </w:r>
    </w:p>
    <w:p w14:paraId="313F7277" w14:textId="77777777" w:rsidR="002C75B9" w:rsidRPr="000518EF" w:rsidRDefault="002C75B9" w:rsidP="002C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 жовтня 2021 року</w:t>
      </w:r>
    </w:p>
    <w:p w14:paraId="6A171313" w14:textId="4AA523AB" w:rsidR="002C75B9" w:rsidRPr="000518EF" w:rsidRDefault="007E31B4" w:rsidP="002C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2C75B9"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150-</w:t>
      </w:r>
      <w:r w:rsidR="002C75B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C75B9"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2C75B9"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/2021</w:t>
      </w:r>
    </w:p>
    <w:p w14:paraId="1243A38F" w14:textId="77777777" w:rsidR="002C75B9" w:rsidRPr="000518EF" w:rsidRDefault="002C75B9" w:rsidP="002C75B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E66EC1" w14:textId="77777777" w:rsidR="002C75B9" w:rsidRPr="000518EF" w:rsidRDefault="002C75B9" w:rsidP="002C7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6E33B8BA" w14:textId="77777777" w:rsidR="002C75B9" w:rsidRPr="000518EF" w:rsidRDefault="002C75B9" w:rsidP="002C7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42B6DF" w14:textId="77777777" w:rsidR="002C75B9" w:rsidRPr="00AB6ACB" w:rsidRDefault="002C75B9" w:rsidP="002C7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Павлович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076E7A3B" w14:textId="77777777" w:rsidR="002C75B9" w:rsidRPr="00AB6ACB" w:rsidRDefault="002C75B9" w:rsidP="002C7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3453EE85" w14:textId="77777777" w:rsidR="002C75B9" w:rsidRPr="00AB6ACB" w:rsidRDefault="002C75B9" w:rsidP="002C7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B6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12F229EE" w14:textId="77777777" w:rsidR="002C75B9" w:rsidRPr="000518EF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3F391E" w14:textId="77777777" w:rsidR="002C75B9" w:rsidRPr="000518EF" w:rsidRDefault="002C75B9" w:rsidP="002C75B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розглянула на засіданні питання про відкриття конституційного провадження у справі за конституційною скаргою Бенедичука Олександра Леонідовича щодо відповідності Конституції України (конституційності)</w:t>
      </w:r>
      <w:r w:rsidRPr="000518EF">
        <w:rPr>
          <w:rFonts w:ascii="Times New Roman" w:hAnsi="Times New Roman" w:cs="Times New Roman"/>
          <w:sz w:val="28"/>
          <w:szCs w:val="28"/>
        </w:rPr>
        <w:t xml:space="preserve">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частини першої статті 5, частини першої статті 459 Кримінального процесуального кодексу України.</w:t>
      </w:r>
    </w:p>
    <w:p w14:paraId="677F33CD" w14:textId="77777777" w:rsidR="002C75B9" w:rsidRPr="000518EF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5F31BB6" w14:textId="77777777" w:rsidR="002C75B9" w:rsidRPr="000518EF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Кичуна В.І. та дослідивши матеріали справи, Перша колегія суддів Першого сенату Конституційного </w:t>
      </w:r>
      <w:r w:rsidRPr="000518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2A7ADF99" w14:textId="77777777" w:rsidR="002C75B9" w:rsidRPr="000518EF" w:rsidRDefault="002C75B9" w:rsidP="002C7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6E0B930" w14:textId="77777777" w:rsidR="002C75B9" w:rsidRDefault="002C75B9" w:rsidP="002C75B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362D40A7" w14:textId="77777777" w:rsidR="002C75B9" w:rsidRPr="000518EF" w:rsidRDefault="002C75B9" w:rsidP="002C7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1614D3" w14:textId="77777777" w:rsidR="002C75B9" w:rsidRPr="000518EF" w:rsidRDefault="002C75B9" w:rsidP="002C75B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Бенедичук О.Л.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 звернувся до Конституційного Суду України з клопотанням </w:t>
      </w:r>
      <w:r>
        <w:rPr>
          <w:rFonts w:ascii="Times New Roman" w:eastAsia="HiddenHorzOCR" w:hAnsi="Times New Roman" w:cs="Times New Roman"/>
          <w:sz w:val="28"/>
          <w:szCs w:val="28"/>
        </w:rPr>
        <w:t>перевірити на відповідність частині другій статті 19,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0518EF">
        <w:rPr>
          <w:rFonts w:ascii="Times New Roman" w:eastAsia="HiddenHorzOCR" w:hAnsi="Times New Roman" w:cs="Times New Roman"/>
          <w:sz w:val="28"/>
          <w:szCs w:val="28"/>
        </w:rPr>
        <w:lastRenderedPageBreak/>
        <w:t>частинам першій, другій статті 55, пунк</w:t>
      </w:r>
      <w:r>
        <w:rPr>
          <w:rFonts w:ascii="Times New Roman" w:eastAsia="HiddenHorzOCR" w:hAnsi="Times New Roman" w:cs="Times New Roman"/>
          <w:sz w:val="28"/>
          <w:szCs w:val="28"/>
        </w:rPr>
        <w:t>ту 8 частини другої статті 129,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0518EF">
        <w:rPr>
          <w:rFonts w:ascii="Times New Roman" w:eastAsia="HiddenHorzOCR" w:hAnsi="Times New Roman" w:cs="Times New Roman"/>
          <w:sz w:val="28"/>
          <w:szCs w:val="28"/>
        </w:rPr>
        <w:t>частині першій статті 129</w:t>
      </w:r>
      <w:r w:rsidRPr="000518EF">
        <w:rPr>
          <w:rFonts w:ascii="Times New Roman" w:eastAsia="HiddenHorzOCR" w:hAnsi="Times New Roman" w:cs="Times New Roman"/>
          <w:sz w:val="28"/>
          <w:szCs w:val="28"/>
          <w:vertAlign w:val="superscript"/>
        </w:rPr>
        <w:t>1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 Конституції України (конституційність) положення частини першої статті 5, частини першої статті 459 Кримінального процесуального кодексу України (далі – Кодекс).</w:t>
      </w:r>
    </w:p>
    <w:p w14:paraId="47298113" w14:textId="77777777" w:rsidR="002C75B9" w:rsidRPr="000518EF" w:rsidRDefault="002C75B9" w:rsidP="002C75B9">
      <w:pPr>
        <w:pStyle w:val="a9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18EF">
        <w:rPr>
          <w:rFonts w:ascii="Times New Roman" w:eastAsia="HiddenHorzOCR" w:hAnsi="Times New Roman" w:cs="Times New Roman"/>
          <w:sz w:val="28"/>
          <w:szCs w:val="28"/>
        </w:rPr>
        <w:t>Відповідно до частини першої статті 5</w:t>
      </w:r>
      <w:r w:rsidRPr="000518EF">
        <w:rPr>
          <w:rFonts w:ascii="Times New Roman" w:hAnsi="Times New Roman" w:cs="Times New Roman"/>
          <w:sz w:val="28"/>
          <w:szCs w:val="28"/>
        </w:rPr>
        <w:t xml:space="preserve"> 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>Кодексу процесуальна дія проводиться, а процесуальне рішення приймається згідно з положеннями Кодексу, чинними на момент початку виконання такої дії або прийняття такого рішення.</w:t>
      </w:r>
    </w:p>
    <w:p w14:paraId="1E498601" w14:textId="77777777" w:rsidR="002C75B9" w:rsidRPr="000518EF" w:rsidRDefault="002C75B9" w:rsidP="002C75B9">
      <w:pPr>
        <w:pStyle w:val="a9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18EF">
        <w:rPr>
          <w:rFonts w:ascii="Times New Roman" w:eastAsia="HiddenHorzOCR" w:hAnsi="Times New Roman" w:cs="Times New Roman"/>
          <w:sz w:val="28"/>
          <w:szCs w:val="28"/>
        </w:rPr>
        <w:t>За частиною першою статті 459 Кодексу судові рішення, що набрали законної сили, можуть бути переглянуті за нововиявленими або виключними обставинами.</w:t>
      </w:r>
    </w:p>
    <w:p w14:paraId="735CCF46" w14:textId="77777777" w:rsidR="007E31B4" w:rsidRDefault="002C75B9" w:rsidP="002C75B9">
      <w:pPr>
        <w:pStyle w:val="a9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Бенедичук О.Л. звернувся до Херсонського міського суду Херсонської області </w:t>
      </w:r>
      <w:r>
        <w:rPr>
          <w:rFonts w:ascii="Times New Roman" w:eastAsia="HiddenHorzOCR" w:hAnsi="Times New Roman" w:cs="Times New Roman"/>
          <w:sz w:val="28"/>
          <w:szCs w:val="28"/>
        </w:rPr>
        <w:t>і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з заявою про бездіяльність прокурора Херсонської обласної прокуратури щодо невідкладного внесення до Єдиного реєстру досудових розслідувань відомостей про кримінальне правопорушення. Слідчий суддя Херсонського міського суду Херсонської області ухвалою від </w:t>
      </w:r>
      <w:r>
        <w:rPr>
          <w:rFonts w:ascii="Times New Roman" w:eastAsia="HiddenHorzOCR" w:hAnsi="Times New Roman" w:cs="Times New Roman"/>
          <w:sz w:val="28"/>
          <w:szCs w:val="28"/>
        </w:rPr>
        <w:t>6 вересня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0518EF">
        <w:rPr>
          <w:rFonts w:ascii="Times New Roman" w:eastAsia="HiddenHorzOCR" w:hAnsi="Times New Roman" w:cs="Times New Roman"/>
          <w:sz w:val="28"/>
          <w:szCs w:val="28"/>
        </w:rPr>
        <w:t>2019 року відмовив Бенедичуку О.Л. у задоволенні позову, мотивуючи це тим, що заява не містить об</w:t>
      </w:r>
      <w:r>
        <w:rPr>
          <w:rFonts w:ascii="Times New Roman" w:eastAsia="HiddenHorzOCR" w:hAnsi="Times New Roman" w:cs="Times New Roman"/>
          <w:sz w:val="28"/>
          <w:szCs w:val="28"/>
        </w:rPr>
        <w:t>ʼ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єктивних ознак вчинення кримінального правопорушення, передбаченого частиною третьою статті 110 Кримінального кодексу України. Херсонський апеляційний суд ухвалою від </w:t>
      </w:r>
      <w:r>
        <w:rPr>
          <w:rFonts w:ascii="Times New Roman" w:eastAsia="HiddenHorzOCR" w:hAnsi="Times New Roman" w:cs="Times New Roman"/>
          <w:sz w:val="28"/>
          <w:szCs w:val="28"/>
        </w:rPr>
        <w:t>18 вересня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0518EF">
        <w:rPr>
          <w:rFonts w:ascii="Times New Roman" w:eastAsia="HiddenHorzOCR" w:hAnsi="Times New Roman" w:cs="Times New Roman"/>
          <w:sz w:val="28"/>
          <w:szCs w:val="28"/>
        </w:rPr>
        <w:t>2019 року відмовив Бенедичуку О.Л. у відкрит</w:t>
      </w:r>
      <w:r>
        <w:rPr>
          <w:rFonts w:ascii="Times New Roman" w:eastAsia="HiddenHorzOCR" w:hAnsi="Times New Roman" w:cs="Times New Roman"/>
          <w:sz w:val="28"/>
          <w:szCs w:val="28"/>
        </w:rPr>
        <w:t>т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>і провадження</w:t>
      </w:r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 оскільки ухвала слідчого судді не підлягає апеляційному перегляду на підставі частини третьої статті 307,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>частини третьої статті 309 Кодексу.</w:t>
      </w:r>
    </w:p>
    <w:p w14:paraId="636DB57B" w14:textId="7C26B0E2" w:rsidR="002C75B9" w:rsidRDefault="002C75B9" w:rsidP="002C75B9">
      <w:pPr>
        <w:pStyle w:val="a9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Конституційний Суд України (Другий сенат) 17 червня 2020 року ухвалив Рішення </w:t>
      </w:r>
      <w:r w:rsidR="007E31B4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4-р(ІІ)/2020, відповідно до якого </w:t>
      </w:r>
      <w:r>
        <w:rPr>
          <w:rFonts w:ascii="Times New Roman" w:eastAsia="HiddenHorzOCR" w:hAnsi="Times New Roman" w:cs="Times New Roman"/>
          <w:sz w:val="28"/>
          <w:szCs w:val="28"/>
        </w:rPr>
        <w:t>положення частини третьої</w:t>
      </w:r>
      <w:r>
        <w:rPr>
          <w:rFonts w:ascii="Times New Roman" w:eastAsia="HiddenHorzOCR" w:hAnsi="Times New Roman" w:cs="Times New Roman"/>
          <w:sz w:val="28"/>
          <w:szCs w:val="28"/>
        </w:rPr>
        <w:br/>
      </w:r>
      <w:r w:rsidRPr="000518EF">
        <w:rPr>
          <w:rFonts w:ascii="Times New Roman" w:eastAsia="HiddenHorzOCR" w:hAnsi="Times New Roman" w:cs="Times New Roman"/>
          <w:sz w:val="28"/>
          <w:szCs w:val="28"/>
        </w:rPr>
        <w:t>статті 307 Кодексу щодо заборони оскарження ухвали слідчого судді за результатами розгляду скарги на бездіяльність слідчого, прокурора, яка полягає у невнесенні відомостей про кримінальне правопорушення до Єдиного реєстру досудових розслідувань після отримання заяви, повідомлення про кримінальне правопорушення</w:t>
      </w:r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Pr="000518EF">
        <w:rPr>
          <w:rFonts w:ascii="Times New Roman" w:eastAsia="HiddenHorzOCR" w:hAnsi="Times New Roman" w:cs="Times New Roman"/>
          <w:sz w:val="28"/>
          <w:szCs w:val="28"/>
        </w:rPr>
        <w:t xml:space="preserve"> було визнано неконституційними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79C77EC4" w14:textId="77777777" w:rsidR="007E31B4" w:rsidRDefault="002C75B9" w:rsidP="002C75B9">
      <w:pPr>
        <w:pStyle w:val="a9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5C67">
        <w:rPr>
          <w:rFonts w:ascii="Times New Roman" w:eastAsia="HiddenHorzOCR" w:hAnsi="Times New Roman" w:cs="Times New Roman"/>
          <w:sz w:val="28"/>
          <w:szCs w:val="28"/>
        </w:rPr>
        <w:t>Бенедичук О.Л. 16 липня 2020 року звернувся до Херсонсько</w:t>
      </w:r>
      <w:r w:rsidRPr="00055C67">
        <w:rPr>
          <w:rFonts w:ascii="Times New Roman" w:eastAsia="HiddenHorzOCR" w:hAnsi="Times New Roman" w:cs="Times New Roman"/>
          <w:sz w:val="28"/>
          <w:szCs w:val="28"/>
          <w:lang w:val="ru-RU"/>
        </w:rPr>
        <w:t>го</w:t>
      </w:r>
      <w:r w:rsidRPr="00055C67">
        <w:rPr>
          <w:rFonts w:ascii="Times New Roman" w:eastAsia="HiddenHorzOCR" w:hAnsi="Times New Roman" w:cs="Times New Roman"/>
          <w:sz w:val="28"/>
          <w:szCs w:val="28"/>
        </w:rPr>
        <w:t xml:space="preserve"> апеляційного суду із заявою про перегляд ухвали Херсонського апеляційного </w:t>
      </w:r>
      <w:r w:rsidRPr="00055C67">
        <w:rPr>
          <w:rFonts w:ascii="Times New Roman" w:eastAsia="HiddenHorzOCR" w:hAnsi="Times New Roman" w:cs="Times New Roman"/>
          <w:sz w:val="28"/>
          <w:szCs w:val="28"/>
        </w:rPr>
        <w:lastRenderedPageBreak/>
        <w:t>суду від 18 вересня 2019 року за виключними обставинами. Цей суд ухвалою від 21 липня 2020 року відмовив Бенедичуку О.Л. у відкритті провадження, мотивуючи це тим, що на відміну від права на апеляційне оскарження жодна норма Кодексу не містить вказівки на можливість перегляду за виключними обставинами ухвал слідчих суддів; положення частини першої статті 459 Кодексу слід розуміти як такі, що передбачають можливість перегляду за виключними обставинами судових рішень, що набрали законної сили та якими завершено провадження по суті в суді відповідної інстанції.</w:t>
      </w:r>
    </w:p>
    <w:p w14:paraId="34E6ABDF" w14:textId="4A88B654" w:rsidR="002C75B9" w:rsidRPr="00055C67" w:rsidRDefault="002C75B9" w:rsidP="002C75B9">
      <w:pPr>
        <w:pStyle w:val="a9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55C67">
        <w:rPr>
          <w:rFonts w:ascii="Times New Roman" w:eastAsia="HiddenHorzOCR" w:hAnsi="Times New Roman" w:cs="Times New Roman"/>
          <w:sz w:val="28"/>
          <w:szCs w:val="28"/>
        </w:rPr>
        <w:t>Верховний Суд у складі колегії суддів Другої судової палати Касаційного кримінального суду постановою від 20 травня 2021 року касаційну скаргу Бенедичука О.Л. залишив без задоволення, а ухвалу Херсонського апеляційного суду від 21 липня 2020 року – без змін.</w:t>
      </w:r>
    </w:p>
    <w:p w14:paraId="105C4D87" w14:textId="4A0FA137" w:rsidR="002C75B9" w:rsidRPr="00055C67" w:rsidRDefault="002C75B9" w:rsidP="002C75B9">
      <w:pPr>
        <w:pStyle w:val="a9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Обґрунтовуючи неконституційність оспорюваних положень Кодексу, автор клопотання посилається на окремі норми Конституції України, Кодексу, </w:t>
      </w:r>
      <w:r w:rsidR="005748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Конституційного Суду України (Другий сенат) від 17 червня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2020 року </w:t>
      </w:r>
      <w:r w:rsidR="007E31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>4-р(ІІ)/2020, а також на судові рішення, ухвалені в його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справ</w:t>
      </w:r>
      <w:r w:rsidR="005748F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16F169" w14:textId="77777777" w:rsidR="002C75B9" w:rsidRPr="00055C67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3819EB" w14:textId="77777777" w:rsidR="002C75B9" w:rsidRPr="00055C67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42471EDE" w14:textId="77777777" w:rsidR="002C75B9" w:rsidRPr="00055C67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субʼєкта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статтею 55 цього закону (абзац перший частини першої статті 77).</w:t>
      </w:r>
    </w:p>
    <w:p w14:paraId="3D7803F7" w14:textId="555FF2CC" w:rsidR="002C75B9" w:rsidRPr="006E6719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конституційної скарги вбачається, що</w:t>
      </w:r>
      <w:r w:rsidR="005748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аргументуючи невідповідність Конституції України оспорюваних положень Кодексу, Бенедичук О.Л. фактично висловлює незгоду із судовими рішеннями у його 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справі, що не може вважатис</w:t>
      </w:r>
      <w:r w:rsidR="005748F8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055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обґрунтуванням тверджень щодо їх неконституційності</w:t>
      </w:r>
      <w:r w:rsidRPr="006E67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3CE1FD" w14:textId="77777777" w:rsidR="002C75B9" w:rsidRPr="006E6719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6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автор клопотання не дотримав вимог пункту 6 частини другої статті 55 Закону України </w:t>
      </w:r>
      <w:r w:rsidRPr="006E6719">
        <w:rPr>
          <w:rFonts w:ascii="Times New Roman" w:hAnsi="Times New Roman" w:cs="Times New Roman"/>
          <w:sz w:val="28"/>
          <w:szCs w:val="28"/>
        </w:rPr>
        <w:t>„</w:t>
      </w:r>
      <w:r w:rsidRPr="006E67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6E6719">
        <w:rPr>
          <w:rFonts w:ascii="Times New Roman" w:hAnsi="Times New Roman" w:cs="Times New Roman"/>
          <w:sz w:val="28"/>
          <w:szCs w:val="28"/>
        </w:rPr>
        <w:t>“</w:t>
      </w:r>
      <w:r w:rsidRPr="006E671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7AB676C8" w14:textId="77777777" w:rsidR="002C75B9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4B7837" w14:textId="77777777" w:rsidR="007E31B4" w:rsidRDefault="002C75B9" w:rsidP="002C75B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7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Ураховуючи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викладене та керуючись статтями 147, 151</w:t>
      </w:r>
      <w:r w:rsidRPr="000518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55, 56, 61, 62, 77, 86 Закону України </w:t>
      </w:r>
      <w:r w:rsidRPr="000518EF">
        <w:rPr>
          <w:rFonts w:ascii="Times New Roman" w:hAnsi="Times New Roman" w:cs="Times New Roman"/>
          <w:sz w:val="28"/>
          <w:szCs w:val="28"/>
        </w:rPr>
        <w:t>„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0518EF">
        <w:rPr>
          <w:rFonts w:ascii="Times New Roman" w:hAnsi="Times New Roman" w:cs="Times New Roman"/>
          <w:sz w:val="28"/>
          <w:szCs w:val="28"/>
        </w:rPr>
        <w:t>“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Pr="000518EF">
        <w:rPr>
          <w:rFonts w:ascii="Times New Roman" w:hAnsi="Times New Roman" w:cs="Times New Roman"/>
          <w:sz w:val="28"/>
          <w:szCs w:val="28"/>
        </w:rPr>
        <w:t xml:space="preserve">§ 56 Регламенту Конституційного Суду України 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70D8603D" w14:textId="755725A1" w:rsidR="002C75B9" w:rsidRPr="000518EF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F0F441" w14:textId="77777777" w:rsidR="002C75B9" w:rsidRPr="000518EF" w:rsidRDefault="002C75B9" w:rsidP="002C75B9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1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31D73143" w14:textId="77777777" w:rsidR="002C75B9" w:rsidRPr="000518EF" w:rsidRDefault="002C75B9" w:rsidP="002C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89B467" w14:textId="77777777" w:rsidR="002C75B9" w:rsidRDefault="002C75B9" w:rsidP="002C75B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518EF">
        <w:rPr>
          <w:rFonts w:ascii="Times New Roman" w:hAnsi="Times New Roman" w:cs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Pr="00051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518EF">
        <w:rPr>
          <w:rFonts w:ascii="Times New Roman" w:hAnsi="Times New Roman" w:cs="Times New Roman"/>
          <w:sz w:val="28"/>
          <w:szCs w:val="28"/>
        </w:rPr>
        <w:t>Бенедичука Олександра Леонідовича щодо відповідності Конституції України (конституційності) положень частини першої статті 5, частини першої статті 459 Кримінального процесуального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14:paraId="68DA9DD2" w14:textId="77777777" w:rsidR="002C75B9" w:rsidRPr="006935AA" w:rsidRDefault="002C75B9" w:rsidP="0069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5694B" w14:textId="77777777" w:rsidR="002C75B9" w:rsidRPr="006935AA" w:rsidRDefault="002C75B9" w:rsidP="0069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A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935AA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0CA18B26" w14:textId="7C99D9B2" w:rsidR="00AF245B" w:rsidRDefault="00AF245B" w:rsidP="006935A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418085" w14:textId="77777777" w:rsidR="006935AA" w:rsidRPr="006935AA" w:rsidRDefault="006935AA" w:rsidP="006935A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113F1E" w14:textId="77777777" w:rsidR="006935AA" w:rsidRPr="006935AA" w:rsidRDefault="006935AA" w:rsidP="006935AA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35AA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14:paraId="54AF4F4B" w14:textId="77777777" w:rsidR="006935AA" w:rsidRPr="006935AA" w:rsidRDefault="006935AA" w:rsidP="006935AA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35AA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6481D193" w14:textId="77777777" w:rsidR="006935AA" w:rsidRPr="006935AA" w:rsidRDefault="006935AA" w:rsidP="006935AA">
      <w:pPr>
        <w:spacing w:after="0" w:line="240" w:lineRule="auto"/>
        <w:ind w:left="3545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uk-UA"/>
        </w:rPr>
      </w:pPr>
      <w:r w:rsidRPr="006935A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14:paraId="0B6A0933" w14:textId="3A5B6E2F" w:rsidR="00CD7C4A" w:rsidRPr="006935AA" w:rsidRDefault="00CD7C4A" w:rsidP="006935A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D7C4A" w:rsidRPr="006935AA" w:rsidSect="000518E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A05AA" w14:textId="77777777" w:rsidR="0073345F" w:rsidRDefault="0073345F" w:rsidP="00C3627D">
      <w:pPr>
        <w:spacing w:after="0" w:line="240" w:lineRule="auto"/>
      </w:pPr>
      <w:r>
        <w:separator/>
      </w:r>
    </w:p>
  </w:endnote>
  <w:endnote w:type="continuationSeparator" w:id="0">
    <w:p w14:paraId="49D6256C" w14:textId="77777777" w:rsidR="0073345F" w:rsidRDefault="0073345F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1BAC6846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6935AA">
      <w:rPr>
        <w:rFonts w:ascii="Times New Roman" w:hAnsi="Times New Roman" w:cs="Times New Roman"/>
        <w:noProof/>
        <w:sz w:val="10"/>
        <w:szCs w:val="10"/>
      </w:rPr>
      <w:t>G:\2021\Suddi\I senat\I koleg\34.docx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01D5ABF2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6935AA">
      <w:rPr>
        <w:rFonts w:ascii="Times New Roman" w:hAnsi="Times New Roman" w:cs="Times New Roman"/>
        <w:noProof/>
        <w:sz w:val="10"/>
        <w:szCs w:val="10"/>
      </w:rPr>
      <w:t>G:\2021\Suddi\I senat\I koleg\34.docx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2399" w14:textId="77777777" w:rsidR="0073345F" w:rsidRDefault="0073345F" w:rsidP="00C3627D">
      <w:pPr>
        <w:spacing w:after="0" w:line="240" w:lineRule="auto"/>
      </w:pPr>
      <w:r>
        <w:separator/>
      </w:r>
    </w:p>
  </w:footnote>
  <w:footnote w:type="continuationSeparator" w:id="0">
    <w:p w14:paraId="71B549B2" w14:textId="77777777" w:rsidR="0073345F" w:rsidRDefault="0073345F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5A6020EC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1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7DE4"/>
    <w:rsid w:val="00011D0B"/>
    <w:rsid w:val="000138B9"/>
    <w:rsid w:val="00014E9C"/>
    <w:rsid w:val="0002474F"/>
    <w:rsid w:val="00027015"/>
    <w:rsid w:val="000369EA"/>
    <w:rsid w:val="00043D79"/>
    <w:rsid w:val="00044722"/>
    <w:rsid w:val="00050F15"/>
    <w:rsid w:val="000518EF"/>
    <w:rsid w:val="0005737D"/>
    <w:rsid w:val="00063D23"/>
    <w:rsid w:val="00065B34"/>
    <w:rsid w:val="00065F66"/>
    <w:rsid w:val="00066927"/>
    <w:rsid w:val="00067FE6"/>
    <w:rsid w:val="00074C49"/>
    <w:rsid w:val="0008396B"/>
    <w:rsid w:val="00091169"/>
    <w:rsid w:val="00092AC6"/>
    <w:rsid w:val="000939AA"/>
    <w:rsid w:val="000A1173"/>
    <w:rsid w:val="000A4294"/>
    <w:rsid w:val="000A5ED8"/>
    <w:rsid w:val="000B3256"/>
    <w:rsid w:val="000B325B"/>
    <w:rsid w:val="000B468D"/>
    <w:rsid w:val="000B4C4A"/>
    <w:rsid w:val="000B5564"/>
    <w:rsid w:val="000C2544"/>
    <w:rsid w:val="000D1621"/>
    <w:rsid w:val="000E02BC"/>
    <w:rsid w:val="000E19BE"/>
    <w:rsid w:val="000E2CA7"/>
    <w:rsid w:val="000E5737"/>
    <w:rsid w:val="00102205"/>
    <w:rsid w:val="00105309"/>
    <w:rsid w:val="001108C4"/>
    <w:rsid w:val="0011143C"/>
    <w:rsid w:val="001139EE"/>
    <w:rsid w:val="00115589"/>
    <w:rsid w:val="00117078"/>
    <w:rsid w:val="00123174"/>
    <w:rsid w:val="001305F7"/>
    <w:rsid w:val="0013145D"/>
    <w:rsid w:val="00137C2C"/>
    <w:rsid w:val="001440EF"/>
    <w:rsid w:val="00144A77"/>
    <w:rsid w:val="00146A5A"/>
    <w:rsid w:val="00151D39"/>
    <w:rsid w:val="00151D73"/>
    <w:rsid w:val="00153E17"/>
    <w:rsid w:val="001550C0"/>
    <w:rsid w:val="00161901"/>
    <w:rsid w:val="00163A57"/>
    <w:rsid w:val="00166016"/>
    <w:rsid w:val="00166314"/>
    <w:rsid w:val="0016685D"/>
    <w:rsid w:val="00167789"/>
    <w:rsid w:val="00172799"/>
    <w:rsid w:val="00181B5E"/>
    <w:rsid w:val="00184248"/>
    <w:rsid w:val="00192207"/>
    <w:rsid w:val="00192727"/>
    <w:rsid w:val="00196A1A"/>
    <w:rsid w:val="001A07E1"/>
    <w:rsid w:val="001A241F"/>
    <w:rsid w:val="001A54D0"/>
    <w:rsid w:val="001A6F3E"/>
    <w:rsid w:val="001A7380"/>
    <w:rsid w:val="001B1337"/>
    <w:rsid w:val="001B697C"/>
    <w:rsid w:val="001C3ADE"/>
    <w:rsid w:val="001C7032"/>
    <w:rsid w:val="001D51D8"/>
    <w:rsid w:val="001E2505"/>
    <w:rsid w:val="001E45F1"/>
    <w:rsid w:val="001E669F"/>
    <w:rsid w:val="001E7D8C"/>
    <w:rsid w:val="001E7DFD"/>
    <w:rsid w:val="001F1100"/>
    <w:rsid w:val="001F424A"/>
    <w:rsid w:val="001F52C8"/>
    <w:rsid w:val="001F7BF2"/>
    <w:rsid w:val="00205F1C"/>
    <w:rsid w:val="00207C7C"/>
    <w:rsid w:val="00210126"/>
    <w:rsid w:val="00211031"/>
    <w:rsid w:val="00211410"/>
    <w:rsid w:val="00213FDB"/>
    <w:rsid w:val="00215A86"/>
    <w:rsid w:val="00224BFB"/>
    <w:rsid w:val="002274F1"/>
    <w:rsid w:val="0022758B"/>
    <w:rsid w:val="00230415"/>
    <w:rsid w:val="0023574C"/>
    <w:rsid w:val="00237F0B"/>
    <w:rsid w:val="002401FF"/>
    <w:rsid w:val="00245D78"/>
    <w:rsid w:val="002476EB"/>
    <w:rsid w:val="00255DFA"/>
    <w:rsid w:val="00257AA6"/>
    <w:rsid w:val="00261EF9"/>
    <w:rsid w:val="00261FB0"/>
    <w:rsid w:val="00262E98"/>
    <w:rsid w:val="00267A5C"/>
    <w:rsid w:val="00267DF1"/>
    <w:rsid w:val="00272534"/>
    <w:rsid w:val="00280CD6"/>
    <w:rsid w:val="0028227B"/>
    <w:rsid w:val="00285631"/>
    <w:rsid w:val="002866B6"/>
    <w:rsid w:val="00295515"/>
    <w:rsid w:val="002A3246"/>
    <w:rsid w:val="002A4044"/>
    <w:rsid w:val="002A562B"/>
    <w:rsid w:val="002B294C"/>
    <w:rsid w:val="002B67D5"/>
    <w:rsid w:val="002C1581"/>
    <w:rsid w:val="002C31F7"/>
    <w:rsid w:val="002C75B9"/>
    <w:rsid w:val="002D0FA3"/>
    <w:rsid w:val="002D3824"/>
    <w:rsid w:val="002D3DC2"/>
    <w:rsid w:val="002D5569"/>
    <w:rsid w:val="002E081D"/>
    <w:rsid w:val="002E3706"/>
    <w:rsid w:val="002F4E68"/>
    <w:rsid w:val="00300E0E"/>
    <w:rsid w:val="00310377"/>
    <w:rsid w:val="00310823"/>
    <w:rsid w:val="0031084B"/>
    <w:rsid w:val="003132E2"/>
    <w:rsid w:val="00313B4B"/>
    <w:rsid w:val="00315595"/>
    <w:rsid w:val="0031584E"/>
    <w:rsid w:val="0031665E"/>
    <w:rsid w:val="00323632"/>
    <w:rsid w:val="00327590"/>
    <w:rsid w:val="003324EF"/>
    <w:rsid w:val="00340D92"/>
    <w:rsid w:val="0034184F"/>
    <w:rsid w:val="003504A5"/>
    <w:rsid w:val="003514A8"/>
    <w:rsid w:val="0035763E"/>
    <w:rsid w:val="00362325"/>
    <w:rsid w:val="00372288"/>
    <w:rsid w:val="0037235D"/>
    <w:rsid w:val="00372E1F"/>
    <w:rsid w:val="00375815"/>
    <w:rsid w:val="00384041"/>
    <w:rsid w:val="003855E5"/>
    <w:rsid w:val="00385B7F"/>
    <w:rsid w:val="00386DDE"/>
    <w:rsid w:val="0039677C"/>
    <w:rsid w:val="003A20B0"/>
    <w:rsid w:val="003A4493"/>
    <w:rsid w:val="003A4621"/>
    <w:rsid w:val="003B18EF"/>
    <w:rsid w:val="003B3127"/>
    <w:rsid w:val="003C3B52"/>
    <w:rsid w:val="003C415D"/>
    <w:rsid w:val="003D1AD6"/>
    <w:rsid w:val="003D70B1"/>
    <w:rsid w:val="003E19AC"/>
    <w:rsid w:val="003E519F"/>
    <w:rsid w:val="003E5E06"/>
    <w:rsid w:val="003F093A"/>
    <w:rsid w:val="00403A37"/>
    <w:rsid w:val="004047EE"/>
    <w:rsid w:val="004053C1"/>
    <w:rsid w:val="0040604E"/>
    <w:rsid w:val="00406268"/>
    <w:rsid w:val="00410E82"/>
    <w:rsid w:val="00411158"/>
    <w:rsid w:val="004136A6"/>
    <w:rsid w:val="00415FB1"/>
    <w:rsid w:val="00420458"/>
    <w:rsid w:val="00421627"/>
    <w:rsid w:val="0042778E"/>
    <w:rsid w:val="00431079"/>
    <w:rsid w:val="0043369E"/>
    <w:rsid w:val="004340A3"/>
    <w:rsid w:val="00442C4C"/>
    <w:rsid w:val="004514A3"/>
    <w:rsid w:val="00456220"/>
    <w:rsid w:val="004573D3"/>
    <w:rsid w:val="004646D6"/>
    <w:rsid w:val="00474405"/>
    <w:rsid w:val="004754A1"/>
    <w:rsid w:val="004762B9"/>
    <w:rsid w:val="004817D0"/>
    <w:rsid w:val="00484535"/>
    <w:rsid w:val="0048482B"/>
    <w:rsid w:val="004879AD"/>
    <w:rsid w:val="00490938"/>
    <w:rsid w:val="00495B1C"/>
    <w:rsid w:val="004A2E2C"/>
    <w:rsid w:val="004A7E05"/>
    <w:rsid w:val="004C7A2A"/>
    <w:rsid w:val="004C7E38"/>
    <w:rsid w:val="004D315B"/>
    <w:rsid w:val="004D6E66"/>
    <w:rsid w:val="004E3676"/>
    <w:rsid w:val="004E41C7"/>
    <w:rsid w:val="004E667F"/>
    <w:rsid w:val="00500EF4"/>
    <w:rsid w:val="00506125"/>
    <w:rsid w:val="00514A06"/>
    <w:rsid w:val="00515359"/>
    <w:rsid w:val="005157E4"/>
    <w:rsid w:val="00523A62"/>
    <w:rsid w:val="00524C37"/>
    <w:rsid w:val="00533E87"/>
    <w:rsid w:val="0053481C"/>
    <w:rsid w:val="0055245D"/>
    <w:rsid w:val="005567A6"/>
    <w:rsid w:val="005653DA"/>
    <w:rsid w:val="005703BC"/>
    <w:rsid w:val="005711CE"/>
    <w:rsid w:val="005748F8"/>
    <w:rsid w:val="00575AA0"/>
    <w:rsid w:val="00586167"/>
    <w:rsid w:val="005900EE"/>
    <w:rsid w:val="00591B67"/>
    <w:rsid w:val="005A13E3"/>
    <w:rsid w:val="005A2246"/>
    <w:rsid w:val="005A41F6"/>
    <w:rsid w:val="005A434E"/>
    <w:rsid w:val="005A76F1"/>
    <w:rsid w:val="005C1896"/>
    <w:rsid w:val="005C2E47"/>
    <w:rsid w:val="005C731D"/>
    <w:rsid w:val="005D1248"/>
    <w:rsid w:val="005D5F76"/>
    <w:rsid w:val="005F15C7"/>
    <w:rsid w:val="005F2E8C"/>
    <w:rsid w:val="005F5F4A"/>
    <w:rsid w:val="005F6BD1"/>
    <w:rsid w:val="00600CB6"/>
    <w:rsid w:val="00603287"/>
    <w:rsid w:val="00607137"/>
    <w:rsid w:val="00611543"/>
    <w:rsid w:val="00611CF1"/>
    <w:rsid w:val="00614485"/>
    <w:rsid w:val="0062543E"/>
    <w:rsid w:val="00626F67"/>
    <w:rsid w:val="00627ABB"/>
    <w:rsid w:val="0063127E"/>
    <w:rsid w:val="00641B47"/>
    <w:rsid w:val="00651070"/>
    <w:rsid w:val="00652C18"/>
    <w:rsid w:val="006550C7"/>
    <w:rsid w:val="00656C17"/>
    <w:rsid w:val="00657AF5"/>
    <w:rsid w:val="00673828"/>
    <w:rsid w:val="006774FC"/>
    <w:rsid w:val="00680332"/>
    <w:rsid w:val="00682831"/>
    <w:rsid w:val="00690B26"/>
    <w:rsid w:val="006935AA"/>
    <w:rsid w:val="00694714"/>
    <w:rsid w:val="006949D1"/>
    <w:rsid w:val="00696137"/>
    <w:rsid w:val="00697205"/>
    <w:rsid w:val="006972D3"/>
    <w:rsid w:val="006A6A55"/>
    <w:rsid w:val="006B2F84"/>
    <w:rsid w:val="006B369B"/>
    <w:rsid w:val="006B3FB2"/>
    <w:rsid w:val="006B4B6F"/>
    <w:rsid w:val="006B7873"/>
    <w:rsid w:val="006C0E1D"/>
    <w:rsid w:val="006C23A2"/>
    <w:rsid w:val="006C350E"/>
    <w:rsid w:val="006D1AD0"/>
    <w:rsid w:val="006D4C04"/>
    <w:rsid w:val="006F1DE4"/>
    <w:rsid w:val="006F2EED"/>
    <w:rsid w:val="006F42DF"/>
    <w:rsid w:val="00710C0A"/>
    <w:rsid w:val="00720955"/>
    <w:rsid w:val="007235A6"/>
    <w:rsid w:val="007254A6"/>
    <w:rsid w:val="00725761"/>
    <w:rsid w:val="0072726C"/>
    <w:rsid w:val="00730758"/>
    <w:rsid w:val="00731FFC"/>
    <w:rsid w:val="0073345F"/>
    <w:rsid w:val="00734E5E"/>
    <w:rsid w:val="00736BBB"/>
    <w:rsid w:val="00737DEE"/>
    <w:rsid w:val="00743BF7"/>
    <w:rsid w:val="00744FEF"/>
    <w:rsid w:val="007513FF"/>
    <w:rsid w:val="00755AE7"/>
    <w:rsid w:val="00755BBC"/>
    <w:rsid w:val="007561E0"/>
    <w:rsid w:val="00761419"/>
    <w:rsid w:val="00763EE5"/>
    <w:rsid w:val="00770F52"/>
    <w:rsid w:val="00780BAC"/>
    <w:rsid w:val="00782EF2"/>
    <w:rsid w:val="0078300B"/>
    <w:rsid w:val="0079207D"/>
    <w:rsid w:val="007933A2"/>
    <w:rsid w:val="007A1B10"/>
    <w:rsid w:val="007B3492"/>
    <w:rsid w:val="007B7A3F"/>
    <w:rsid w:val="007C0FC7"/>
    <w:rsid w:val="007C30D9"/>
    <w:rsid w:val="007C588A"/>
    <w:rsid w:val="007E28FA"/>
    <w:rsid w:val="007E31B4"/>
    <w:rsid w:val="007E7E00"/>
    <w:rsid w:val="007F4A7A"/>
    <w:rsid w:val="007F7834"/>
    <w:rsid w:val="00805714"/>
    <w:rsid w:val="00812A0D"/>
    <w:rsid w:val="008167A7"/>
    <w:rsid w:val="00816C9F"/>
    <w:rsid w:val="00825830"/>
    <w:rsid w:val="00827D97"/>
    <w:rsid w:val="008362FA"/>
    <w:rsid w:val="00845F7D"/>
    <w:rsid w:val="0084633A"/>
    <w:rsid w:val="008479B5"/>
    <w:rsid w:val="00852249"/>
    <w:rsid w:val="00862F58"/>
    <w:rsid w:val="008706F3"/>
    <w:rsid w:val="008745BF"/>
    <w:rsid w:val="00875DC4"/>
    <w:rsid w:val="00876F9E"/>
    <w:rsid w:val="00880884"/>
    <w:rsid w:val="00880D7E"/>
    <w:rsid w:val="00885618"/>
    <w:rsid w:val="00886987"/>
    <w:rsid w:val="00887AC8"/>
    <w:rsid w:val="008A5587"/>
    <w:rsid w:val="008A6914"/>
    <w:rsid w:val="008A7C1D"/>
    <w:rsid w:val="008B1632"/>
    <w:rsid w:val="008B4505"/>
    <w:rsid w:val="008B480D"/>
    <w:rsid w:val="008D073F"/>
    <w:rsid w:val="008D21DB"/>
    <w:rsid w:val="008D57A4"/>
    <w:rsid w:val="008D71E9"/>
    <w:rsid w:val="008E3C96"/>
    <w:rsid w:val="008E4543"/>
    <w:rsid w:val="008E4A05"/>
    <w:rsid w:val="008E6B7A"/>
    <w:rsid w:val="008F1886"/>
    <w:rsid w:val="008F1B7B"/>
    <w:rsid w:val="008F1E55"/>
    <w:rsid w:val="008F30DC"/>
    <w:rsid w:val="008F7258"/>
    <w:rsid w:val="00900C9B"/>
    <w:rsid w:val="009055AB"/>
    <w:rsid w:val="0091121C"/>
    <w:rsid w:val="00911ECC"/>
    <w:rsid w:val="009167FB"/>
    <w:rsid w:val="00922C75"/>
    <w:rsid w:val="00925F49"/>
    <w:rsid w:val="00930D44"/>
    <w:rsid w:val="00934CDE"/>
    <w:rsid w:val="00935611"/>
    <w:rsid w:val="00940082"/>
    <w:rsid w:val="00946C7B"/>
    <w:rsid w:val="00951AB0"/>
    <w:rsid w:val="00960AF7"/>
    <w:rsid w:val="0096246B"/>
    <w:rsid w:val="009626CB"/>
    <w:rsid w:val="00962CFE"/>
    <w:rsid w:val="0096307B"/>
    <w:rsid w:val="009653DE"/>
    <w:rsid w:val="00976BFC"/>
    <w:rsid w:val="009809D9"/>
    <w:rsid w:val="00983E53"/>
    <w:rsid w:val="00985C71"/>
    <w:rsid w:val="009907EF"/>
    <w:rsid w:val="0099469B"/>
    <w:rsid w:val="009A1C79"/>
    <w:rsid w:val="009A782B"/>
    <w:rsid w:val="009A7FF3"/>
    <w:rsid w:val="009B5A9E"/>
    <w:rsid w:val="009B6A0D"/>
    <w:rsid w:val="009B6E27"/>
    <w:rsid w:val="009C0624"/>
    <w:rsid w:val="009C0DBF"/>
    <w:rsid w:val="009C76D7"/>
    <w:rsid w:val="009C7B11"/>
    <w:rsid w:val="009D02A3"/>
    <w:rsid w:val="009D0CCE"/>
    <w:rsid w:val="009D26F6"/>
    <w:rsid w:val="009D2F06"/>
    <w:rsid w:val="009D314B"/>
    <w:rsid w:val="009D4FB0"/>
    <w:rsid w:val="009D624E"/>
    <w:rsid w:val="009E16AC"/>
    <w:rsid w:val="009E24A8"/>
    <w:rsid w:val="009E3547"/>
    <w:rsid w:val="009E66CA"/>
    <w:rsid w:val="009F3021"/>
    <w:rsid w:val="00A01587"/>
    <w:rsid w:val="00A10B6B"/>
    <w:rsid w:val="00A111BC"/>
    <w:rsid w:val="00A118DF"/>
    <w:rsid w:val="00A13250"/>
    <w:rsid w:val="00A20F94"/>
    <w:rsid w:val="00A23FDD"/>
    <w:rsid w:val="00A2442C"/>
    <w:rsid w:val="00A258AC"/>
    <w:rsid w:val="00A30A9F"/>
    <w:rsid w:val="00A323CD"/>
    <w:rsid w:val="00A37D75"/>
    <w:rsid w:val="00A45F2B"/>
    <w:rsid w:val="00A5060B"/>
    <w:rsid w:val="00A51093"/>
    <w:rsid w:val="00A62212"/>
    <w:rsid w:val="00A65901"/>
    <w:rsid w:val="00A80E84"/>
    <w:rsid w:val="00A80F40"/>
    <w:rsid w:val="00A82427"/>
    <w:rsid w:val="00A86493"/>
    <w:rsid w:val="00A86CDC"/>
    <w:rsid w:val="00A90274"/>
    <w:rsid w:val="00A93DA5"/>
    <w:rsid w:val="00A95CC2"/>
    <w:rsid w:val="00A9770D"/>
    <w:rsid w:val="00AA69D7"/>
    <w:rsid w:val="00AA7D30"/>
    <w:rsid w:val="00AB1395"/>
    <w:rsid w:val="00AC74BE"/>
    <w:rsid w:val="00AD6E58"/>
    <w:rsid w:val="00AE27C6"/>
    <w:rsid w:val="00AE64F4"/>
    <w:rsid w:val="00AF1201"/>
    <w:rsid w:val="00AF245B"/>
    <w:rsid w:val="00AF6E41"/>
    <w:rsid w:val="00B00EC5"/>
    <w:rsid w:val="00B073B1"/>
    <w:rsid w:val="00B16873"/>
    <w:rsid w:val="00B178B6"/>
    <w:rsid w:val="00B17BA9"/>
    <w:rsid w:val="00B208EC"/>
    <w:rsid w:val="00B22500"/>
    <w:rsid w:val="00B229C3"/>
    <w:rsid w:val="00B256EF"/>
    <w:rsid w:val="00B27906"/>
    <w:rsid w:val="00B27F12"/>
    <w:rsid w:val="00B31DCC"/>
    <w:rsid w:val="00B452DD"/>
    <w:rsid w:val="00B4639E"/>
    <w:rsid w:val="00B55A9C"/>
    <w:rsid w:val="00B57E3B"/>
    <w:rsid w:val="00B63328"/>
    <w:rsid w:val="00B72A50"/>
    <w:rsid w:val="00B72F5C"/>
    <w:rsid w:val="00B75181"/>
    <w:rsid w:val="00B952D6"/>
    <w:rsid w:val="00B95997"/>
    <w:rsid w:val="00B973F6"/>
    <w:rsid w:val="00BA03AA"/>
    <w:rsid w:val="00BA1BC9"/>
    <w:rsid w:val="00BA426C"/>
    <w:rsid w:val="00BA4B7E"/>
    <w:rsid w:val="00BB4BB9"/>
    <w:rsid w:val="00BB5842"/>
    <w:rsid w:val="00BC0CFF"/>
    <w:rsid w:val="00BC4C6E"/>
    <w:rsid w:val="00BC60A2"/>
    <w:rsid w:val="00BD0B1E"/>
    <w:rsid w:val="00BD50DC"/>
    <w:rsid w:val="00BD5BA0"/>
    <w:rsid w:val="00BD7618"/>
    <w:rsid w:val="00BE500A"/>
    <w:rsid w:val="00BE75FC"/>
    <w:rsid w:val="00BF0591"/>
    <w:rsid w:val="00BF12B3"/>
    <w:rsid w:val="00BF2FED"/>
    <w:rsid w:val="00C0333B"/>
    <w:rsid w:val="00C06811"/>
    <w:rsid w:val="00C132E7"/>
    <w:rsid w:val="00C141D1"/>
    <w:rsid w:val="00C20519"/>
    <w:rsid w:val="00C2151F"/>
    <w:rsid w:val="00C23249"/>
    <w:rsid w:val="00C33C99"/>
    <w:rsid w:val="00C3627D"/>
    <w:rsid w:val="00C3716A"/>
    <w:rsid w:val="00C37CEB"/>
    <w:rsid w:val="00C42578"/>
    <w:rsid w:val="00C52034"/>
    <w:rsid w:val="00C5223A"/>
    <w:rsid w:val="00C55DA2"/>
    <w:rsid w:val="00C710CA"/>
    <w:rsid w:val="00C71EA4"/>
    <w:rsid w:val="00C760D6"/>
    <w:rsid w:val="00C81A5A"/>
    <w:rsid w:val="00C82351"/>
    <w:rsid w:val="00C90913"/>
    <w:rsid w:val="00C97DC9"/>
    <w:rsid w:val="00CA2BD1"/>
    <w:rsid w:val="00CA337E"/>
    <w:rsid w:val="00CB1D01"/>
    <w:rsid w:val="00CB1E13"/>
    <w:rsid w:val="00CB484F"/>
    <w:rsid w:val="00CC24C1"/>
    <w:rsid w:val="00CC2B99"/>
    <w:rsid w:val="00CC32D9"/>
    <w:rsid w:val="00CD4C80"/>
    <w:rsid w:val="00CD7C4A"/>
    <w:rsid w:val="00CE0FDA"/>
    <w:rsid w:val="00CE39B9"/>
    <w:rsid w:val="00CE3DA5"/>
    <w:rsid w:val="00CE3F3E"/>
    <w:rsid w:val="00CF00E7"/>
    <w:rsid w:val="00CF4955"/>
    <w:rsid w:val="00D015AA"/>
    <w:rsid w:val="00D03AB5"/>
    <w:rsid w:val="00D05E51"/>
    <w:rsid w:val="00D06A29"/>
    <w:rsid w:val="00D07780"/>
    <w:rsid w:val="00D10E4C"/>
    <w:rsid w:val="00D1379A"/>
    <w:rsid w:val="00D21D58"/>
    <w:rsid w:val="00D2472B"/>
    <w:rsid w:val="00D2484A"/>
    <w:rsid w:val="00D2545F"/>
    <w:rsid w:val="00D30AD8"/>
    <w:rsid w:val="00D32CB4"/>
    <w:rsid w:val="00D33748"/>
    <w:rsid w:val="00D43AAA"/>
    <w:rsid w:val="00D47AF6"/>
    <w:rsid w:val="00D55216"/>
    <w:rsid w:val="00D61D6C"/>
    <w:rsid w:val="00D627AD"/>
    <w:rsid w:val="00D65F92"/>
    <w:rsid w:val="00D779F8"/>
    <w:rsid w:val="00D77F91"/>
    <w:rsid w:val="00DA00B0"/>
    <w:rsid w:val="00DA1CC4"/>
    <w:rsid w:val="00DA26C8"/>
    <w:rsid w:val="00DA6417"/>
    <w:rsid w:val="00DA79E1"/>
    <w:rsid w:val="00DB1C2A"/>
    <w:rsid w:val="00DB1DE5"/>
    <w:rsid w:val="00DB56D2"/>
    <w:rsid w:val="00DC01E3"/>
    <w:rsid w:val="00DC1221"/>
    <w:rsid w:val="00DC2295"/>
    <w:rsid w:val="00DC2921"/>
    <w:rsid w:val="00DC344F"/>
    <w:rsid w:val="00DC49D2"/>
    <w:rsid w:val="00DD0FB2"/>
    <w:rsid w:val="00DE2A4D"/>
    <w:rsid w:val="00DE3B35"/>
    <w:rsid w:val="00DF5866"/>
    <w:rsid w:val="00E02646"/>
    <w:rsid w:val="00E10A18"/>
    <w:rsid w:val="00E16CD3"/>
    <w:rsid w:val="00E171B0"/>
    <w:rsid w:val="00E20943"/>
    <w:rsid w:val="00E221FC"/>
    <w:rsid w:val="00E275B3"/>
    <w:rsid w:val="00E30EBA"/>
    <w:rsid w:val="00E37DD2"/>
    <w:rsid w:val="00E40724"/>
    <w:rsid w:val="00E47407"/>
    <w:rsid w:val="00E47CC1"/>
    <w:rsid w:val="00E505B6"/>
    <w:rsid w:val="00E50A05"/>
    <w:rsid w:val="00E54E24"/>
    <w:rsid w:val="00E66A8E"/>
    <w:rsid w:val="00E70FAA"/>
    <w:rsid w:val="00E727E1"/>
    <w:rsid w:val="00E7460C"/>
    <w:rsid w:val="00E74674"/>
    <w:rsid w:val="00E747E8"/>
    <w:rsid w:val="00E8028E"/>
    <w:rsid w:val="00E814E8"/>
    <w:rsid w:val="00E81728"/>
    <w:rsid w:val="00E85227"/>
    <w:rsid w:val="00E93742"/>
    <w:rsid w:val="00E94908"/>
    <w:rsid w:val="00EA494C"/>
    <w:rsid w:val="00EA6F7E"/>
    <w:rsid w:val="00EB309B"/>
    <w:rsid w:val="00EB59DE"/>
    <w:rsid w:val="00EB7A03"/>
    <w:rsid w:val="00EC25C5"/>
    <w:rsid w:val="00ED1902"/>
    <w:rsid w:val="00ED28A9"/>
    <w:rsid w:val="00ED4AB7"/>
    <w:rsid w:val="00EE1F29"/>
    <w:rsid w:val="00EE2995"/>
    <w:rsid w:val="00EE3816"/>
    <w:rsid w:val="00EE4002"/>
    <w:rsid w:val="00EE534A"/>
    <w:rsid w:val="00EE6D6B"/>
    <w:rsid w:val="00EE7048"/>
    <w:rsid w:val="00EF04B6"/>
    <w:rsid w:val="00EF0AC1"/>
    <w:rsid w:val="00EF236F"/>
    <w:rsid w:val="00EF68AF"/>
    <w:rsid w:val="00F1074C"/>
    <w:rsid w:val="00F11556"/>
    <w:rsid w:val="00F12E80"/>
    <w:rsid w:val="00F20A63"/>
    <w:rsid w:val="00F21429"/>
    <w:rsid w:val="00F21AD7"/>
    <w:rsid w:val="00F33653"/>
    <w:rsid w:val="00F3365D"/>
    <w:rsid w:val="00F36D77"/>
    <w:rsid w:val="00F41E11"/>
    <w:rsid w:val="00F429D1"/>
    <w:rsid w:val="00F43B1B"/>
    <w:rsid w:val="00F44BCA"/>
    <w:rsid w:val="00F476F3"/>
    <w:rsid w:val="00F531B0"/>
    <w:rsid w:val="00F56852"/>
    <w:rsid w:val="00F570FB"/>
    <w:rsid w:val="00F66ECE"/>
    <w:rsid w:val="00F748C7"/>
    <w:rsid w:val="00F75D0F"/>
    <w:rsid w:val="00F767C6"/>
    <w:rsid w:val="00F77E25"/>
    <w:rsid w:val="00F80D70"/>
    <w:rsid w:val="00F81EE2"/>
    <w:rsid w:val="00F861EE"/>
    <w:rsid w:val="00F90F86"/>
    <w:rsid w:val="00F92CF6"/>
    <w:rsid w:val="00F96910"/>
    <w:rsid w:val="00FA2289"/>
    <w:rsid w:val="00FA557E"/>
    <w:rsid w:val="00FA7823"/>
    <w:rsid w:val="00FB6BEB"/>
    <w:rsid w:val="00FC2135"/>
    <w:rsid w:val="00FC4D3E"/>
    <w:rsid w:val="00FC7E65"/>
    <w:rsid w:val="00FE5F90"/>
    <w:rsid w:val="00FF25CC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58EE-3623-4D42-A423-71EBF05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2021-10-21T07:26:00Z</cp:lastPrinted>
  <dcterms:created xsi:type="dcterms:W3CDTF">2023-08-30T07:18:00Z</dcterms:created>
  <dcterms:modified xsi:type="dcterms:W3CDTF">2023-08-30T07:18:00Z</dcterms:modified>
</cp:coreProperties>
</file>