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56910" w14:textId="77777777" w:rsidR="0094770A" w:rsidRDefault="0094770A" w:rsidP="009477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6261E3" w14:textId="77777777" w:rsidR="0094770A" w:rsidRDefault="0094770A" w:rsidP="009477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065508" w14:textId="77777777" w:rsidR="0094770A" w:rsidRDefault="0094770A" w:rsidP="009477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99E977" w14:textId="77777777" w:rsidR="0094770A" w:rsidRDefault="0094770A" w:rsidP="009477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E42F40" w14:textId="77777777" w:rsidR="0094770A" w:rsidRDefault="0094770A" w:rsidP="009477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52CB24" w14:textId="77777777" w:rsidR="0094770A" w:rsidRDefault="0094770A" w:rsidP="009477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D90F6B" w14:textId="77777777" w:rsidR="0094770A" w:rsidRDefault="0094770A" w:rsidP="009477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4D0BD6" w14:textId="37D2D804" w:rsidR="008F14DE" w:rsidRPr="0094770A" w:rsidRDefault="008F14DE" w:rsidP="0094770A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4770A">
        <w:rPr>
          <w:rFonts w:ascii="Times New Roman" w:hAnsi="Times New Roman" w:cs="Times New Roman"/>
          <w:b/>
          <w:sz w:val="28"/>
          <w:szCs w:val="28"/>
        </w:rPr>
        <w:t xml:space="preserve">про відмову у відкритті конституційного провадження у справі </w:t>
      </w:r>
      <w:r w:rsidRPr="00947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конституційною скаргою Закарпатської обласної спілки споживчих товариств щодо відповідності Конституції України (конституційності) пункту 2 частини другої, частини третьої статті 321 Господарського </w:t>
      </w:r>
      <w:r w:rsidR="00947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="00947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947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процесуального кодексу України</w:t>
      </w:r>
    </w:p>
    <w:p w14:paraId="34CBF97E" w14:textId="77777777" w:rsidR="008F14DE" w:rsidRPr="0094770A" w:rsidRDefault="008F14DE" w:rsidP="0094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2F2E11" w14:textId="3B036C00" w:rsidR="008F14DE" w:rsidRPr="0094770A" w:rsidRDefault="008F14DE" w:rsidP="0094770A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70A">
        <w:rPr>
          <w:rFonts w:ascii="Times New Roman" w:hAnsi="Times New Roman" w:cs="Times New Roman"/>
          <w:sz w:val="28"/>
          <w:szCs w:val="28"/>
        </w:rPr>
        <w:t xml:space="preserve">К и ї в </w:t>
      </w:r>
      <w:r w:rsidRPr="0094770A">
        <w:rPr>
          <w:rFonts w:ascii="Times New Roman" w:hAnsi="Times New Roman" w:cs="Times New Roman"/>
          <w:sz w:val="28"/>
          <w:szCs w:val="28"/>
        </w:rPr>
        <w:tab/>
        <w:t xml:space="preserve">Справа № </w:t>
      </w:r>
      <w:r w:rsidRPr="0094770A">
        <w:rPr>
          <w:rFonts w:ascii="Times New Roman" w:hAnsi="Times New Roman" w:cs="Times New Roman"/>
          <w:sz w:val="28"/>
          <w:szCs w:val="28"/>
          <w:lang w:val="ru-RU"/>
        </w:rPr>
        <w:t>3-213/</w:t>
      </w:r>
      <w:r w:rsidRPr="0094770A">
        <w:rPr>
          <w:rFonts w:ascii="Times New Roman" w:hAnsi="Times New Roman" w:cs="Times New Roman"/>
          <w:sz w:val="28"/>
          <w:szCs w:val="28"/>
        </w:rPr>
        <w:t>2023(397/</w:t>
      </w:r>
      <w:r w:rsidRPr="0094770A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94770A">
        <w:rPr>
          <w:rFonts w:ascii="Times New Roman" w:hAnsi="Times New Roman" w:cs="Times New Roman"/>
          <w:sz w:val="28"/>
          <w:szCs w:val="28"/>
        </w:rPr>
        <w:t>)</w:t>
      </w:r>
    </w:p>
    <w:p w14:paraId="7D070D1A" w14:textId="040AB2BB" w:rsidR="008F14DE" w:rsidRPr="0094770A" w:rsidRDefault="00AE4D49" w:rsidP="00947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70A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8F14DE" w:rsidRPr="0094770A">
        <w:rPr>
          <w:rFonts w:ascii="Times New Roman" w:hAnsi="Times New Roman" w:cs="Times New Roman"/>
          <w:sz w:val="28"/>
          <w:szCs w:val="28"/>
        </w:rPr>
        <w:t xml:space="preserve"> січня 2024 року</w:t>
      </w:r>
    </w:p>
    <w:p w14:paraId="128E90DD" w14:textId="6C1B1303" w:rsidR="008F14DE" w:rsidRPr="0094770A" w:rsidRDefault="008F14DE" w:rsidP="0094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70A">
        <w:rPr>
          <w:rFonts w:ascii="Times New Roman" w:hAnsi="Times New Roman" w:cs="Times New Roman"/>
          <w:sz w:val="28"/>
          <w:szCs w:val="28"/>
        </w:rPr>
        <w:t xml:space="preserve">№ </w:t>
      </w:r>
      <w:r w:rsidR="00AE4D49" w:rsidRPr="0094770A">
        <w:rPr>
          <w:rFonts w:ascii="Times New Roman" w:hAnsi="Times New Roman" w:cs="Times New Roman"/>
          <w:sz w:val="28"/>
          <w:szCs w:val="28"/>
        </w:rPr>
        <w:t>14</w:t>
      </w:r>
      <w:r w:rsidRPr="0094770A">
        <w:rPr>
          <w:rFonts w:ascii="Times New Roman" w:hAnsi="Times New Roman" w:cs="Times New Roman"/>
          <w:sz w:val="28"/>
          <w:szCs w:val="28"/>
        </w:rPr>
        <w:t>-2(ІІ)/202</w:t>
      </w:r>
      <w:r w:rsidR="003720F0" w:rsidRPr="0094770A">
        <w:rPr>
          <w:rFonts w:ascii="Times New Roman" w:hAnsi="Times New Roman" w:cs="Times New Roman"/>
          <w:sz w:val="28"/>
          <w:szCs w:val="28"/>
        </w:rPr>
        <w:t>4</w:t>
      </w:r>
    </w:p>
    <w:p w14:paraId="02582FDA" w14:textId="77777777" w:rsidR="008F14DE" w:rsidRPr="0094770A" w:rsidRDefault="008F14DE" w:rsidP="00947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306F34" w14:textId="77777777" w:rsidR="008F14DE" w:rsidRPr="0094770A" w:rsidRDefault="008F14DE" w:rsidP="00947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70A">
        <w:rPr>
          <w:rFonts w:ascii="Times New Roman" w:hAnsi="Times New Roman" w:cs="Times New Roman"/>
          <w:sz w:val="28"/>
          <w:szCs w:val="28"/>
        </w:rPr>
        <w:t>Друга колегія суддів Другого сенату Конституційного Суду України у складі:</w:t>
      </w:r>
    </w:p>
    <w:p w14:paraId="3926C96D" w14:textId="77777777" w:rsidR="008F14DE" w:rsidRPr="0094770A" w:rsidRDefault="008F14DE" w:rsidP="00947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0A3986" w14:textId="77777777" w:rsidR="008F14DE" w:rsidRPr="0094770A" w:rsidRDefault="008F14DE" w:rsidP="00947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70A"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 w:rsidRPr="0094770A">
        <w:rPr>
          <w:rFonts w:ascii="Times New Roman" w:hAnsi="Times New Roman" w:cs="Times New Roman"/>
          <w:sz w:val="28"/>
          <w:szCs w:val="28"/>
        </w:rPr>
        <w:t xml:space="preserve"> Василь Васильович (голова засідання),</w:t>
      </w:r>
    </w:p>
    <w:p w14:paraId="434D998E" w14:textId="77777777" w:rsidR="008F14DE" w:rsidRPr="0094770A" w:rsidRDefault="008F14DE" w:rsidP="00947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70A">
        <w:rPr>
          <w:rFonts w:ascii="Times New Roman" w:hAnsi="Times New Roman" w:cs="Times New Roman"/>
          <w:sz w:val="28"/>
          <w:szCs w:val="28"/>
        </w:rPr>
        <w:t>Головатий Сергій Петрович (доповідач),</w:t>
      </w:r>
    </w:p>
    <w:p w14:paraId="1308A831" w14:textId="2E475607" w:rsidR="008F14DE" w:rsidRPr="0094770A" w:rsidRDefault="00BA2C87" w:rsidP="00947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70A">
        <w:rPr>
          <w:rFonts w:ascii="Times New Roman" w:hAnsi="Times New Roman" w:cs="Times New Roman"/>
          <w:sz w:val="28"/>
          <w:szCs w:val="28"/>
          <w:lang w:val="ru-RU"/>
        </w:rPr>
        <w:t>Городовенко</w:t>
      </w:r>
      <w:proofErr w:type="spellEnd"/>
      <w:r w:rsidRPr="0094770A">
        <w:rPr>
          <w:rFonts w:ascii="Times New Roman" w:hAnsi="Times New Roman" w:cs="Times New Roman"/>
          <w:sz w:val="28"/>
          <w:szCs w:val="28"/>
          <w:lang w:val="ru-RU"/>
        </w:rPr>
        <w:t xml:space="preserve"> Віктор Валентинович</w:t>
      </w:r>
      <w:r w:rsidR="008F14DE" w:rsidRPr="0094770A">
        <w:rPr>
          <w:rFonts w:ascii="Times New Roman" w:hAnsi="Times New Roman" w:cs="Times New Roman"/>
          <w:sz w:val="28"/>
          <w:szCs w:val="28"/>
        </w:rPr>
        <w:t>,</w:t>
      </w:r>
    </w:p>
    <w:p w14:paraId="4E291DD7" w14:textId="77777777" w:rsidR="008F14DE" w:rsidRPr="0094770A" w:rsidRDefault="008F14DE" w:rsidP="009477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A6AAA3C" w14:textId="7ADF7393" w:rsidR="008F14DE" w:rsidRPr="0094770A" w:rsidRDefault="008F14DE" w:rsidP="009477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77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розглянула на засіданні питання </w:t>
      </w:r>
      <w:r w:rsidR="003720F0" w:rsidRPr="009477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щодо</w:t>
      </w:r>
      <w:r w:rsidRPr="009477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відкриття конституційного провадження у справі </w:t>
      </w:r>
      <w:r w:rsidR="003720F0" w:rsidRPr="009477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конституційною скаргою Закарпатської обласної спілки споживчих товариств щодо відповідності Конституції України (конституційності) пункту 2 частини другої, частини третьої статті 321 Господарського процесуального кодексу України</w:t>
      </w:r>
      <w:r w:rsidRPr="009477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5174D67F" w14:textId="77777777" w:rsidR="0094770A" w:rsidRDefault="0094770A" w:rsidP="0094770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116D35" w14:textId="46554CEC" w:rsidR="008F14DE" w:rsidRPr="0094770A" w:rsidRDefault="008F14DE" w:rsidP="0094770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70A">
        <w:rPr>
          <w:rFonts w:ascii="Times New Roman" w:hAnsi="Times New Roman" w:cs="Times New Roman"/>
          <w:sz w:val="28"/>
          <w:szCs w:val="28"/>
        </w:rPr>
        <w:t xml:space="preserve">Заслухавши суддю-доповідача Головатого С.П. та дослідивши матеріали справи, Друга колегія суддів Другого сенату Конституційного Суду України </w:t>
      </w:r>
    </w:p>
    <w:p w14:paraId="631CC452" w14:textId="24D743BE" w:rsidR="00563C35" w:rsidRPr="0094770A" w:rsidRDefault="00563C35" w:rsidP="0094770A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953BB1" w14:textId="77777777" w:rsidR="008F14DE" w:rsidRPr="0094770A" w:rsidRDefault="008F14DE" w:rsidP="009477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70A">
        <w:rPr>
          <w:rFonts w:ascii="Times New Roman" w:hAnsi="Times New Roman" w:cs="Times New Roman"/>
          <w:b/>
          <w:sz w:val="28"/>
          <w:szCs w:val="28"/>
        </w:rPr>
        <w:t>у с т а н о в и л а:</w:t>
      </w:r>
    </w:p>
    <w:p w14:paraId="651FCB8B" w14:textId="77777777" w:rsidR="008F14DE" w:rsidRPr="0094770A" w:rsidRDefault="008F14DE" w:rsidP="009477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FD06FF6" w14:textId="215318EA" w:rsidR="008F14DE" w:rsidRPr="0094770A" w:rsidRDefault="008F14DE" w:rsidP="009477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3720F0" w:rsidRPr="009477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Закарпатська обласна спілка споживчих товариств </w:t>
      </w: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(далі –</w:t>
      </w:r>
      <w:r w:rsidR="009C5874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</w:t>
      </w:r>
      <w:r w:rsidR="003720F0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пілка</w:t>
      </w: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Pr="0094770A">
        <w:rPr>
          <w:rFonts w:ascii="Times New Roman" w:hAnsi="Times New Roman" w:cs="Times New Roman"/>
          <w:sz w:val="28"/>
          <w:szCs w:val="28"/>
        </w:rPr>
        <w:t>зверну</w:t>
      </w:r>
      <w:r w:rsidR="0088557C" w:rsidRPr="0094770A">
        <w:rPr>
          <w:rFonts w:ascii="Times New Roman" w:hAnsi="Times New Roman" w:cs="Times New Roman"/>
          <w:sz w:val="28"/>
          <w:szCs w:val="28"/>
        </w:rPr>
        <w:t>лася</w:t>
      </w:r>
      <w:r w:rsidRPr="0094770A">
        <w:rPr>
          <w:rFonts w:ascii="Times New Roman" w:hAnsi="Times New Roman" w:cs="Times New Roman"/>
          <w:sz w:val="28"/>
          <w:szCs w:val="28"/>
        </w:rPr>
        <w:t xml:space="preserve"> до Конституційного Суду</w:t>
      </w:r>
      <w:r w:rsidR="0088557C" w:rsidRPr="0094770A">
        <w:rPr>
          <w:rFonts w:ascii="Times New Roman" w:hAnsi="Times New Roman" w:cs="Times New Roman"/>
          <w:sz w:val="28"/>
          <w:szCs w:val="28"/>
        </w:rPr>
        <w:t xml:space="preserve"> України з клопотанням (</w:t>
      </w:r>
      <w:proofErr w:type="spellStart"/>
      <w:r w:rsidR="0088557C" w:rsidRPr="0094770A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88557C" w:rsidRPr="0094770A">
        <w:rPr>
          <w:rFonts w:ascii="Times New Roman" w:hAnsi="Times New Roman" w:cs="Times New Roman"/>
          <w:sz w:val="28"/>
          <w:szCs w:val="28"/>
        </w:rPr>
        <w:t>. № 16/397</w:t>
      </w:r>
      <w:r w:rsidRPr="0094770A">
        <w:rPr>
          <w:rFonts w:ascii="Times New Roman" w:hAnsi="Times New Roman" w:cs="Times New Roman"/>
          <w:sz w:val="28"/>
          <w:szCs w:val="28"/>
        </w:rPr>
        <w:t xml:space="preserve"> від</w:t>
      </w:r>
      <w:r w:rsidR="00AE55B4" w:rsidRPr="0094770A">
        <w:rPr>
          <w:rFonts w:ascii="Times New Roman" w:hAnsi="Times New Roman" w:cs="Times New Roman"/>
          <w:sz w:val="28"/>
          <w:szCs w:val="28"/>
        </w:rPr>
        <w:br/>
      </w:r>
      <w:r w:rsidR="0088557C" w:rsidRPr="0094770A">
        <w:rPr>
          <w:rFonts w:ascii="Times New Roman" w:hAnsi="Times New Roman" w:cs="Times New Roman"/>
          <w:sz w:val="28"/>
          <w:szCs w:val="28"/>
        </w:rPr>
        <w:t>1</w:t>
      </w:r>
      <w:r w:rsidRPr="0094770A">
        <w:rPr>
          <w:rFonts w:ascii="Times New Roman" w:hAnsi="Times New Roman" w:cs="Times New Roman"/>
          <w:sz w:val="28"/>
          <w:szCs w:val="28"/>
        </w:rPr>
        <w:t xml:space="preserve">5 </w:t>
      </w:r>
      <w:r w:rsidR="0088557C" w:rsidRPr="0094770A">
        <w:rPr>
          <w:rFonts w:ascii="Times New Roman" w:hAnsi="Times New Roman" w:cs="Times New Roman"/>
          <w:sz w:val="28"/>
          <w:szCs w:val="28"/>
        </w:rPr>
        <w:t>грудня</w:t>
      </w:r>
      <w:r w:rsidRPr="0094770A">
        <w:rPr>
          <w:rFonts w:ascii="Times New Roman" w:hAnsi="Times New Roman" w:cs="Times New Roman"/>
          <w:sz w:val="28"/>
          <w:szCs w:val="28"/>
        </w:rPr>
        <w:t xml:space="preserve"> 2023</w:t>
      </w:r>
      <w:r w:rsidR="00AE55B4" w:rsidRPr="009477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4770A">
        <w:rPr>
          <w:rFonts w:ascii="Times New Roman" w:hAnsi="Times New Roman" w:cs="Times New Roman"/>
          <w:sz w:val="28"/>
          <w:szCs w:val="28"/>
        </w:rPr>
        <w:t xml:space="preserve">року) </w:t>
      </w: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перевірити на відповідність Конституції України </w:t>
      </w: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(конституційність) </w:t>
      </w:r>
      <w:r w:rsidR="001B3144" w:rsidRPr="009477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пункт 2 частини другої, частину </w:t>
      </w:r>
      <w:r w:rsidR="001B3144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третю статті 321 Господарського процесуального кодексу України (далі – Кодекс)</w:t>
      </w: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A63E963" w14:textId="77777777" w:rsidR="008F14DE" w:rsidRPr="0094770A" w:rsidRDefault="008F14DE" w:rsidP="009477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5FD5D91" w14:textId="683BD3B5" w:rsidR="001B3144" w:rsidRPr="0094770A" w:rsidRDefault="008F14DE" w:rsidP="009477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1.1. </w:t>
      </w:r>
      <w:r w:rsidR="001B3144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</w:t>
      </w:r>
      <w:r w:rsidR="005B1033" w:rsidRPr="009477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пункту 2 частини другої</w:t>
      </w:r>
      <w:r w:rsidR="005B1033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статті 321 Кодексу </w:t>
      </w:r>
      <w:r w:rsidR="001B3144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заява про перегляд судового рішення за нововиявленими або </w:t>
      </w:r>
      <w:r w:rsidR="00DF0BE6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винятковими обставинами (</w:t>
      </w:r>
      <w:r w:rsidR="004C3D35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="001B3144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виключним</w:t>
      </w:r>
      <w:r w:rsidR="005B1033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и обставинами</w:t>
      </w:r>
      <w:r w:rsidR="00B8724D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F0BE6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5B1033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може бути подана „</w:t>
      </w:r>
      <w:r w:rsidR="001B3144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підстав, визначених пунктами 2, 3 частини другої та частиною третьою статті 320 цього Кодексу, </w:t>
      </w:r>
      <w:r w:rsidR="005B1033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1B3144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пізніше десяти років з дня набрання таким судовим рішенням законної сили</w:t>
      </w:r>
      <w:r w:rsidR="005B1033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1B3144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3FB8561" w14:textId="19DC816B" w:rsidR="005B1033" w:rsidRPr="0094770A" w:rsidRDefault="005B1033" w:rsidP="009477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 з частиною третьою статті 321 Кодексу „с</w:t>
      </w:r>
      <w:r w:rsid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троки, визначені в</w:t>
      </w:r>
      <w:r w:rsid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частині другій цієї статті, не можуть бути поновлені“.</w:t>
      </w:r>
    </w:p>
    <w:p w14:paraId="33389DE6" w14:textId="77777777" w:rsidR="008F14DE" w:rsidRPr="0094770A" w:rsidRDefault="008F14DE" w:rsidP="009477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E0E5B38" w14:textId="3D441006" w:rsidR="008F14DE" w:rsidRPr="0094770A" w:rsidRDefault="008F14DE" w:rsidP="009477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1.2. </w:t>
      </w:r>
      <w:r w:rsidR="00E51C17" w:rsidRPr="0094770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5B1033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пілка п</w:t>
      </w: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росить перевірити оспорювані приписи </w:t>
      </w:r>
      <w:r w:rsidR="005B1033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статті 321 Кодексу </w:t>
      </w: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відповідність </w:t>
      </w:r>
      <w:r w:rsidR="005B1033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частині другій статті 8, частині другій статті 55</w:t>
      </w:r>
      <w:r w:rsidRPr="009477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Конституції України.</w:t>
      </w:r>
    </w:p>
    <w:p w14:paraId="27CE44F1" w14:textId="77777777" w:rsidR="008F14DE" w:rsidRPr="0094770A" w:rsidRDefault="008F14DE" w:rsidP="009477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F37A3F9" w14:textId="41D2BCDA" w:rsidR="00A729A2" w:rsidRPr="0094770A" w:rsidRDefault="008F14DE" w:rsidP="009477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1.3. Обґрунтовуючи твердження щодо невідповідності Конституції України </w:t>
      </w:r>
      <w:r w:rsidR="00A729A2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пункту 2 частини другої, частини третьої</w:t>
      </w: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729A2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статті 321 Кодексу</w:t>
      </w: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315418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A729A2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пілка </w:t>
      </w: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посилається на </w:t>
      </w:r>
      <w:r w:rsidR="00A729A2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окремі приписи Конституції України, Кодексу, Закону України „Про виконання рішень та застосування практики Європейського суду з прав людини“, на Конвенцію про захист прав людини і основоположних свобод</w:t>
      </w:r>
      <w:r w:rsidR="00134800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A729A2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1950 року</w:t>
      </w:r>
      <w:r w:rsidR="00134800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B5D56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(далі – Конвенція)</w:t>
      </w:r>
      <w:r w:rsidR="00A729A2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Віденську конвенцію про право міжнародних договорів 1969 року, Рекомендацію № R(2000)2 Комітету </w:t>
      </w:r>
      <w:r w:rsidR="00CA09A9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A729A2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іністрів Ради Європи державам-члена</w:t>
      </w:r>
      <w:r w:rsidR="00CA09A9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м щ</w:t>
      </w:r>
      <w:r w:rsidR="00A729A2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одо повторного розгляду або поновлення провадження у певних справах на національному рівні після </w:t>
      </w:r>
      <w:r w:rsidR="00CA09A9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ухвалення</w:t>
      </w:r>
      <w:r w:rsidR="00A729A2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рішень Європейським судом з прав людини (1)</w:t>
      </w:r>
      <w:r w:rsidR="00CA09A9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, ухвален</w:t>
      </w:r>
      <w:r w:rsidR="002A4084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CA09A9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його 694-му засіданні</w:t>
      </w:r>
      <w:r w:rsidR="00A729A2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19 січня 2000 року, </w:t>
      </w:r>
      <w:r w:rsidR="00086C02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</w:t>
      </w:r>
      <w:r w:rsidR="00A729A2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рішення Конституційного Суду України, Європейського суду з прав людини, а також на судові рішення в </w:t>
      </w:r>
      <w:r w:rsidR="00AD11D0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r w:rsidR="00A729A2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справі.</w:t>
      </w:r>
    </w:p>
    <w:p w14:paraId="049A59CF" w14:textId="77777777" w:rsidR="00A729A2" w:rsidRPr="0094770A" w:rsidRDefault="00A729A2" w:rsidP="009477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073FF37" w14:textId="208F5368" w:rsidR="008F14DE" w:rsidRPr="0094770A" w:rsidRDefault="008F14DE" w:rsidP="0094770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Pr="0094770A">
        <w:rPr>
          <w:rFonts w:ascii="Times New Roman" w:hAnsi="Times New Roman" w:cs="Times New Roman"/>
          <w:sz w:val="28"/>
          <w:szCs w:val="28"/>
        </w:rPr>
        <w:t xml:space="preserve"> Зі змісту конституційної скарги та долучених до неї документів і матеріалів </w:t>
      </w:r>
      <w:r w:rsidR="00DF0BE6" w:rsidRPr="0094770A">
        <w:rPr>
          <w:rFonts w:ascii="Times New Roman" w:hAnsi="Times New Roman" w:cs="Times New Roman"/>
          <w:sz w:val="28"/>
          <w:szCs w:val="28"/>
        </w:rPr>
        <w:t>випливає</w:t>
      </w:r>
      <w:r w:rsidRPr="0094770A">
        <w:rPr>
          <w:rFonts w:ascii="Times New Roman" w:hAnsi="Times New Roman" w:cs="Times New Roman"/>
          <w:sz w:val="28"/>
          <w:szCs w:val="28"/>
        </w:rPr>
        <w:t xml:space="preserve"> таке. </w:t>
      </w:r>
    </w:p>
    <w:p w14:paraId="01092DD0" w14:textId="3EC839F0" w:rsidR="008F14DE" w:rsidRPr="0094770A" w:rsidRDefault="008F14DE" w:rsidP="009477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2.1. </w:t>
      </w:r>
      <w:r w:rsidR="00315418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B11C88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пілка в грудні 2002 року звернулася з позовом до Товариства з обмеженою відповідальністю Комерційний банк „</w:t>
      </w:r>
      <w:proofErr w:type="spellStart"/>
      <w:r w:rsidR="00B11C88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Коопінвестбанк</w:t>
      </w:r>
      <w:proofErr w:type="spellEnd"/>
      <w:r w:rsidR="00B11C88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“, у якому, уточнивши під час розгляду справи позовні вимоги, просила</w:t>
      </w:r>
      <w:r w:rsidR="004F130A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B11C88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визнати недійсними договори купівлі-продажу частини </w:t>
      </w:r>
      <w:r w:rsidR="00825334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адміністративної будівлі</w:t>
      </w:r>
      <w:r w:rsidR="00B11C88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вул. Гойди, </w:t>
      </w:r>
      <w:r w:rsidR="00315418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буд. 10 в місті Ужгород</w:t>
      </w:r>
      <w:r w:rsidR="00B11C88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25334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(далі – </w:t>
      </w:r>
      <w:proofErr w:type="spellStart"/>
      <w:r w:rsidR="00825334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адмінбудівля</w:t>
      </w:r>
      <w:proofErr w:type="spellEnd"/>
      <w:r w:rsidR="00825334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B11C88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4 березня</w:t>
      </w:r>
      <w:r w:rsidR="009F4D6B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1996 року</w:t>
      </w:r>
      <w:r w:rsid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B11C88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№ 1</w:t>
      </w:r>
      <w:r w:rsidR="004F130A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від 2 грудня 1996 року № 1; </w:t>
      </w:r>
      <w:r w:rsidR="00B11C88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поверн</w:t>
      </w:r>
      <w:r w:rsidR="004F130A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ути</w:t>
      </w:r>
      <w:r w:rsidR="00215A13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сторони в</w:t>
      </w:r>
      <w:r w:rsidR="00B11C88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попередн</w:t>
      </w:r>
      <w:r w:rsidR="004F130A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B11C88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F130A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становище</w:t>
      </w:r>
      <w:r w:rsidR="00B11C88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визнати недійсним свідоцтво про п</w:t>
      </w:r>
      <w:r w:rsidR="00AD11D0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раво власності на 24/100 частки</w:t>
      </w:r>
      <w:r w:rsidR="00B11C88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25334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адмінбудівлі</w:t>
      </w:r>
      <w:r w:rsidR="00B11C88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, видане на підставі договору купівлі-продаж</w:t>
      </w:r>
      <w:r w:rsidR="004F130A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у від 4 березня</w:t>
      </w:r>
      <w:r w:rsidR="009F4D6B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F130A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1996 року № 1; </w:t>
      </w:r>
      <w:r w:rsidR="00B11C88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</w:t>
      </w:r>
      <w:r w:rsidR="004F130A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ти</w:t>
      </w:r>
      <w:r w:rsidR="00B11C88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прав</w:t>
      </w:r>
      <w:r w:rsidR="00D12EA8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B11C88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власності на </w:t>
      </w:r>
      <w:r w:rsidR="00D12EA8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всю </w:t>
      </w:r>
      <w:r w:rsidR="00825334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адмін</w:t>
      </w:r>
      <w:r w:rsidR="00B11C88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будівлю</w:t>
      </w:r>
      <w:r w:rsidR="00825334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82F30D8" w14:textId="3B8C0FCD" w:rsidR="004F130A" w:rsidRPr="0094770A" w:rsidRDefault="00315418" w:rsidP="009477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Суди с</w:t>
      </w:r>
      <w:r w:rsidR="004F130A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</w:t>
      </w: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розглядали</w:t>
      </w:r>
      <w:r w:rsidR="004F130A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неодноразово.</w:t>
      </w:r>
    </w:p>
    <w:p w14:paraId="2571B5B9" w14:textId="77777777" w:rsidR="004F130A" w:rsidRPr="0094770A" w:rsidRDefault="004F130A" w:rsidP="009477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65544B0" w14:textId="4F274338" w:rsidR="008F14DE" w:rsidRPr="0094770A" w:rsidRDefault="008E6CB4" w:rsidP="009477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AD11D0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4F130A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. Господарський суд Закарпатської області рішенням від 10 лютого</w:t>
      </w:r>
      <w:r w:rsid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4F130A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2009 року, залишеним без змін постановою Львівського апеляційного господарського суду від 29 липня 2009 року, </w:t>
      </w:r>
      <w:r w:rsidR="00D12EA8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щодо позовних вимог </w:t>
      </w:r>
      <w:r w:rsidR="00E354E1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визнання</w:t>
      </w:r>
      <w:r w:rsidR="00D12EA8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прав</w:t>
      </w:r>
      <w:r w:rsidR="00E354E1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D12EA8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власності на всю </w:t>
      </w:r>
      <w:proofErr w:type="spellStart"/>
      <w:r w:rsidR="00D12EA8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адмінбудівлю</w:t>
      </w:r>
      <w:proofErr w:type="spellEnd"/>
      <w:r w:rsidR="00D12EA8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4F130A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задоволенні позовних вимог про визнання права власності на 24/100 частки адмінбудівлі </w:t>
      </w:r>
      <w:r w:rsidR="00AD11D0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– відмовив,</w:t>
      </w:r>
      <w:r w:rsidR="004F130A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D11D0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4F130A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визнання права власності на 76/100 частки адмінбудівлі – провадження у справ</w:t>
      </w: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і припинив на підставі пункту 1</w:t>
      </w:r>
      <w:r w:rsidR="004F130A" w:rsidRPr="0094770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="004F130A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частини першої статті 80 </w:t>
      </w: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Кодексу</w:t>
      </w:r>
      <w:r w:rsidR="00215A13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 редакції, чинній на час ухвалення рішення суду)</w:t>
      </w:r>
      <w:r w:rsidR="004F130A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="00D12EA8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задоволенні решти </w:t>
      </w:r>
      <w:r w:rsidR="00493C65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позовних</w:t>
      </w:r>
      <w:r w:rsidR="00215A13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93C65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вимог </w:t>
      </w:r>
      <w:r w:rsidR="004F130A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– відмовив.</w:t>
      </w:r>
    </w:p>
    <w:p w14:paraId="6038DC8B" w14:textId="77777777" w:rsidR="008F14DE" w:rsidRPr="0094770A" w:rsidRDefault="008F14DE" w:rsidP="009477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0719AB7" w14:textId="192CA65D" w:rsidR="008F14DE" w:rsidRPr="0094770A" w:rsidRDefault="008F14DE" w:rsidP="009477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2.3</w:t>
      </w:r>
      <w:r w:rsidR="00B11C88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493C65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Вищий господарський суд України постановою від 3 грудня 2009 року касаційну скаргу </w:t>
      </w:r>
      <w:r w:rsidR="00E354E1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493C65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пілки залишив без задоволення, а постанову Львівського апеляційного господарського суду від 29 липня 2009 року – без змін.</w:t>
      </w:r>
    </w:p>
    <w:p w14:paraId="21490645" w14:textId="77777777" w:rsidR="00493C65" w:rsidRPr="0094770A" w:rsidRDefault="00493C65" w:rsidP="009477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98249DB" w14:textId="661EFAAE" w:rsidR="00493C65" w:rsidRPr="0094770A" w:rsidRDefault="00493C65" w:rsidP="009477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2.4. </w:t>
      </w:r>
      <w:r w:rsidR="00E354E1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пілка 29 грудня 2009 року подала до Верховного Суду України через Вищий господарський суд України касаційну скаргу на постанову Вищого господарського суду України від 3 грудня 2009 року. </w:t>
      </w:r>
    </w:p>
    <w:p w14:paraId="66580BCB" w14:textId="790831AC" w:rsidR="00493C65" w:rsidRPr="0094770A" w:rsidRDefault="00493C65" w:rsidP="009477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Вищий господарський суд України 31 травня 2010 року повернув зазначену касаційну скаргу</w:t>
      </w:r>
      <w:r w:rsidR="007F1B25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, обґ</w:t>
      </w:r>
      <w:r w:rsidR="00E354E1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рунтувавши</w:t>
      </w:r>
      <w:r w:rsidR="007F1B25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тим</w:t>
      </w: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Конституційний Суд України </w:t>
      </w:r>
      <w:r w:rsidR="009F4D6B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Рішенні від 11</w:t>
      </w:r>
      <w:r w:rsidR="00E354E1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березня 2010 року № 8-рп/2010 у</w:t>
      </w: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становив, що </w:t>
      </w:r>
      <w:r w:rsidR="009F4D6B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„конституційний </w:t>
      </w:r>
      <w:r w:rsidR="009F4D6B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статус Верховного Суду України не передбачає наділення його законодавцем повноваженнями суду касаційної інстанції щодо рішень вищих спеціалізованих судів, які реалізують повноваження касаційної інстанції“ (абзац четвертий</w:t>
      </w:r>
      <w:r w:rsidR="009F4D6B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пункту 1 резолютивної частини), а відтак,</w:t>
      </w: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постанови (ухвали) вищого спеціалізованого суду касаційному оскарженню не підлягають.</w:t>
      </w:r>
    </w:p>
    <w:p w14:paraId="5AC959E7" w14:textId="77777777" w:rsidR="005B7004" w:rsidRPr="0094770A" w:rsidRDefault="005B7004" w:rsidP="009477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98ACB55" w14:textId="72D7A7A7" w:rsidR="005B7004" w:rsidRPr="0094770A" w:rsidRDefault="005B7004" w:rsidP="009477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2.5. </w:t>
      </w:r>
      <w:r w:rsidR="001634B1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0B66F8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пілка в жовтні 2010 року звернулася до Європейського суду з прав людини </w:t>
      </w:r>
      <w:r w:rsidR="00085209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із заявою про порушення</w:t>
      </w:r>
      <w:r w:rsidR="000B66F8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державою Україна пункту 1</w:t>
      </w:r>
      <w:r w:rsidR="000737C3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B66F8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статті 6 Конвенції.</w:t>
      </w:r>
    </w:p>
    <w:p w14:paraId="5CA7629B" w14:textId="28CBFBE5" w:rsidR="00A852EC" w:rsidRPr="0094770A" w:rsidRDefault="00085209" w:rsidP="009477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Європейський суд із прав людини 5 вересня 2022 року ухвалив рішення у справі </w:t>
      </w:r>
      <w:r w:rsidRPr="0094770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Закарпатська обласна спілка споживчих товариств та інші проти України</w:t>
      </w:r>
      <w:r w:rsidR="00215A13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(заява</w:t>
      </w: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 65719/10 та 2 інші заяви), яким, зокрема, </w:t>
      </w:r>
      <w:r w:rsidR="00760093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визнав</w:t>
      </w: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прийнятною заяву № 65719/10 та ухвалив, що було порушено пункт 1 статті 6 Конвенції</w:t>
      </w:r>
      <w:r w:rsidR="00A852EC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оскільки </w:t>
      </w:r>
      <w:r w:rsidR="00DF0BE6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тривалий розгляд</w:t>
      </w:r>
      <w:r w:rsidR="00A852EC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повторної касаційної скарги </w:t>
      </w:r>
      <w:r w:rsidR="001634B1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A852EC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пілки (п’ять місяців), поданої до ухвалення рішення Конституційним Судом України, </w:t>
      </w:r>
      <w:r w:rsidR="00DF0BE6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був</w:t>
      </w:r>
      <w:r w:rsidR="00A852EC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невиправдан</w:t>
      </w:r>
      <w:r w:rsidR="00DF0BE6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им</w:t>
      </w:r>
      <w:r w:rsidR="00A852EC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</w:t>
      </w:r>
      <w:r w:rsidR="004868B8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A852EC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 наслідок</w:t>
      </w:r>
      <w:r w:rsidR="004868B8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A852EC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обмеження права </w:t>
      </w:r>
      <w:r w:rsidR="001634B1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A852EC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пілки на доступ до суду не було передбачуваним.</w:t>
      </w:r>
    </w:p>
    <w:p w14:paraId="1C7EAF59" w14:textId="77777777" w:rsidR="00085209" w:rsidRPr="0094770A" w:rsidRDefault="00085209" w:rsidP="009477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Зазначене рішення </w:t>
      </w:r>
      <w:r w:rsidR="004C5AB0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Європейського суду з прав людини </w:t>
      </w: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набуло статусу остаточного 15 грудня 2022 року.</w:t>
      </w:r>
    </w:p>
    <w:p w14:paraId="4319B768" w14:textId="77777777" w:rsidR="004C5AB0" w:rsidRPr="0094770A" w:rsidRDefault="004C5AB0" w:rsidP="009477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C9DF4F6" w14:textId="452679C5" w:rsidR="004C5AB0" w:rsidRPr="0094770A" w:rsidRDefault="004C5AB0" w:rsidP="009477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2.6. </w:t>
      </w:r>
      <w:r w:rsidR="001634B1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пілка 9 березня 2023 року звернулася до Великої Палати Верховного Суду із заявою про перегляд постанови Вищого г</w:t>
      </w:r>
      <w:r w:rsidR="004868B8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осподарського суду України від </w:t>
      </w: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 грудня 2009 року за </w:t>
      </w:r>
      <w:r w:rsidR="00760093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виключними обставинами</w:t>
      </w:r>
      <w:r w:rsidR="00534827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підставі, визначеній пунктом 2 частини третьої статті 320 Кодексу – </w:t>
      </w:r>
      <w:r w:rsidR="001634B1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становлення міжнародною судовою установою, юрисдикція якої визнана Україною, порушення Україною міжнародних зобов’язань при вирішенні цієї справи судом.</w:t>
      </w:r>
    </w:p>
    <w:p w14:paraId="62CB5596" w14:textId="355A7C39" w:rsidR="004C5AB0" w:rsidRPr="0094770A" w:rsidRDefault="004C5AB0" w:rsidP="009477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цій заяві </w:t>
      </w:r>
      <w:r w:rsidR="001634B1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пілка просила скасувати постанову Вищого г</w:t>
      </w:r>
      <w:r w:rsidR="004868B8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осподарського суду України від </w:t>
      </w: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 грудня 2009 року та </w:t>
      </w:r>
      <w:r w:rsidR="00836EF0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скерувати</w:t>
      </w: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справу на новий розгляд до суду першої інстанції.</w:t>
      </w:r>
    </w:p>
    <w:p w14:paraId="2D9F3BA0" w14:textId="33FDE9F3" w:rsidR="008F14DE" w:rsidRPr="0094770A" w:rsidRDefault="004C5AB0" w:rsidP="009477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Велика Палата Верховного Суду ухвалою від 12 вересня 2023 року, яка є остаточним судовим рішенням у справі </w:t>
      </w:r>
      <w:r w:rsidR="001634B1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пілки, закрила провадження у справі</w:t>
      </w:r>
      <w:r w:rsidR="004868B8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D68C5" w:rsidRPr="0094770A">
        <w:rPr>
          <w:rFonts w:ascii="Times New Roman" w:hAnsi="Times New Roman" w:cs="Times New Roman"/>
          <w:sz w:val="28"/>
          <w:szCs w:val="28"/>
        </w:rPr>
        <w:lastRenderedPageBreak/>
        <w:t>мотивуючи це тим, що</w:t>
      </w:r>
      <w:r w:rsidRPr="0094770A">
        <w:rPr>
          <w:rFonts w:ascii="Times New Roman" w:hAnsi="Times New Roman" w:cs="Times New Roman"/>
          <w:sz w:val="28"/>
          <w:szCs w:val="28"/>
        </w:rPr>
        <w:t xml:space="preserve"> відновлення попереднього юридичного </w:t>
      </w:r>
      <w:r w:rsidR="00E82AB1" w:rsidRPr="0094770A">
        <w:rPr>
          <w:rFonts w:ascii="Times New Roman" w:hAnsi="Times New Roman" w:cs="Times New Roman"/>
          <w:sz w:val="28"/>
          <w:szCs w:val="28"/>
        </w:rPr>
        <w:t>становища</w:t>
      </w:r>
      <w:r w:rsidRPr="0094770A">
        <w:rPr>
          <w:rFonts w:ascii="Times New Roman" w:hAnsi="Times New Roman" w:cs="Times New Roman"/>
          <w:sz w:val="28"/>
          <w:szCs w:val="28"/>
        </w:rPr>
        <w:t xml:space="preserve">, який мала </w:t>
      </w:r>
      <w:r w:rsidR="001634B1" w:rsidRPr="0094770A">
        <w:rPr>
          <w:rFonts w:ascii="Times New Roman" w:hAnsi="Times New Roman" w:cs="Times New Roman"/>
          <w:sz w:val="28"/>
          <w:szCs w:val="28"/>
        </w:rPr>
        <w:t>С</w:t>
      </w:r>
      <w:r w:rsidRPr="0094770A">
        <w:rPr>
          <w:rFonts w:ascii="Times New Roman" w:hAnsi="Times New Roman" w:cs="Times New Roman"/>
          <w:sz w:val="28"/>
          <w:szCs w:val="28"/>
        </w:rPr>
        <w:t xml:space="preserve">пілка до встановленого Європейським судом </w:t>
      </w:r>
      <w:r w:rsidR="004868B8" w:rsidRPr="0094770A">
        <w:rPr>
          <w:rFonts w:ascii="Times New Roman" w:hAnsi="Times New Roman" w:cs="Times New Roman"/>
          <w:sz w:val="28"/>
          <w:szCs w:val="28"/>
        </w:rPr>
        <w:t>і</w:t>
      </w:r>
      <w:r w:rsidRPr="0094770A">
        <w:rPr>
          <w:rFonts w:ascii="Times New Roman" w:hAnsi="Times New Roman" w:cs="Times New Roman"/>
          <w:sz w:val="28"/>
          <w:szCs w:val="28"/>
        </w:rPr>
        <w:t xml:space="preserve">з прав людини порушення Конвенції </w:t>
      </w:r>
      <w:r w:rsidRPr="0094770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4770A">
        <w:rPr>
          <w:rFonts w:ascii="Times New Roman" w:hAnsi="Times New Roman" w:cs="Times New Roman"/>
          <w:i/>
          <w:sz w:val="28"/>
          <w:szCs w:val="28"/>
        </w:rPr>
        <w:t>restitutio</w:t>
      </w:r>
      <w:proofErr w:type="spellEnd"/>
      <w:r w:rsidRPr="009477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770A">
        <w:rPr>
          <w:rFonts w:ascii="Times New Roman" w:hAnsi="Times New Roman" w:cs="Times New Roman"/>
          <w:i/>
          <w:sz w:val="28"/>
          <w:szCs w:val="28"/>
        </w:rPr>
        <w:t>in</w:t>
      </w:r>
      <w:proofErr w:type="spellEnd"/>
      <w:r w:rsidRPr="009477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770A">
        <w:rPr>
          <w:rFonts w:ascii="Times New Roman" w:hAnsi="Times New Roman" w:cs="Times New Roman"/>
          <w:i/>
          <w:sz w:val="28"/>
          <w:szCs w:val="28"/>
        </w:rPr>
        <w:t>integrum</w:t>
      </w:r>
      <w:proofErr w:type="spellEnd"/>
      <w:r w:rsidRPr="0094770A">
        <w:rPr>
          <w:rFonts w:ascii="Times New Roman" w:hAnsi="Times New Roman" w:cs="Times New Roman"/>
          <w:i/>
          <w:sz w:val="28"/>
          <w:szCs w:val="28"/>
        </w:rPr>
        <w:t>)</w:t>
      </w:r>
      <w:r w:rsidRPr="0094770A">
        <w:rPr>
          <w:rFonts w:ascii="Times New Roman" w:hAnsi="Times New Roman" w:cs="Times New Roman"/>
          <w:sz w:val="28"/>
          <w:szCs w:val="28"/>
        </w:rPr>
        <w:t>, є неможливим.</w:t>
      </w:r>
    </w:p>
    <w:p w14:paraId="50BF44B0" w14:textId="24058293" w:rsidR="00546EDF" w:rsidRPr="0094770A" w:rsidRDefault="00546EDF" w:rsidP="009477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70A">
        <w:rPr>
          <w:rFonts w:ascii="Times New Roman" w:hAnsi="Times New Roman" w:cs="Times New Roman"/>
          <w:sz w:val="28"/>
          <w:szCs w:val="28"/>
        </w:rPr>
        <w:t xml:space="preserve">Неможливість відновлення попереднього юридичного </w:t>
      </w:r>
      <w:r w:rsidR="00E82AB1" w:rsidRPr="0094770A">
        <w:rPr>
          <w:rFonts w:ascii="Times New Roman" w:hAnsi="Times New Roman" w:cs="Times New Roman"/>
          <w:sz w:val="28"/>
          <w:szCs w:val="28"/>
        </w:rPr>
        <w:t>становища</w:t>
      </w:r>
      <w:r w:rsidRPr="0094770A">
        <w:rPr>
          <w:rFonts w:ascii="Times New Roman" w:hAnsi="Times New Roman" w:cs="Times New Roman"/>
          <w:sz w:val="28"/>
          <w:szCs w:val="28"/>
        </w:rPr>
        <w:t xml:space="preserve"> обґрунтовано, зокрема, тим, що </w:t>
      </w:r>
      <w:r w:rsidR="00DC42A9" w:rsidRPr="0094770A">
        <w:rPr>
          <w:rFonts w:ascii="Times New Roman" w:hAnsi="Times New Roman" w:cs="Times New Roman"/>
          <w:sz w:val="28"/>
          <w:szCs w:val="28"/>
        </w:rPr>
        <w:t xml:space="preserve">Законом України </w:t>
      </w:r>
      <w:r w:rsidR="004868B8" w:rsidRPr="0094770A">
        <w:rPr>
          <w:rFonts w:ascii="Times New Roman" w:hAnsi="Times New Roman" w:cs="Times New Roman"/>
          <w:sz w:val="28"/>
          <w:szCs w:val="28"/>
        </w:rPr>
        <w:t>„</w:t>
      </w:r>
      <w:r w:rsidR="00DC42A9" w:rsidRPr="0094770A">
        <w:rPr>
          <w:rFonts w:ascii="Times New Roman" w:hAnsi="Times New Roman" w:cs="Times New Roman"/>
          <w:sz w:val="28"/>
          <w:szCs w:val="28"/>
        </w:rPr>
        <w:t>Про судоустрій і статус суддів</w:t>
      </w:r>
      <w:r w:rsidR="004868B8" w:rsidRPr="0094770A">
        <w:rPr>
          <w:rFonts w:ascii="Times New Roman" w:hAnsi="Times New Roman" w:cs="Times New Roman"/>
          <w:sz w:val="28"/>
          <w:szCs w:val="28"/>
        </w:rPr>
        <w:t>“</w:t>
      </w:r>
      <w:r w:rsidR="00DC42A9" w:rsidRPr="0094770A">
        <w:rPr>
          <w:rFonts w:ascii="Times New Roman" w:hAnsi="Times New Roman" w:cs="Times New Roman"/>
          <w:sz w:val="28"/>
          <w:szCs w:val="28"/>
        </w:rPr>
        <w:t xml:space="preserve"> від 2 червня 2016 року № 1402–VIII зі змінами бул</w:t>
      </w:r>
      <w:r w:rsidR="004868B8" w:rsidRPr="0094770A">
        <w:rPr>
          <w:rFonts w:ascii="Times New Roman" w:hAnsi="Times New Roman" w:cs="Times New Roman"/>
          <w:sz w:val="28"/>
          <w:szCs w:val="28"/>
        </w:rPr>
        <w:t>о</w:t>
      </w:r>
      <w:r w:rsidR="00DC42A9" w:rsidRPr="0094770A">
        <w:rPr>
          <w:rFonts w:ascii="Times New Roman" w:hAnsi="Times New Roman" w:cs="Times New Roman"/>
          <w:sz w:val="28"/>
          <w:szCs w:val="28"/>
        </w:rPr>
        <w:t xml:space="preserve"> змінен</w:t>
      </w:r>
      <w:r w:rsidR="004868B8" w:rsidRPr="0094770A">
        <w:rPr>
          <w:rFonts w:ascii="Times New Roman" w:hAnsi="Times New Roman" w:cs="Times New Roman"/>
          <w:sz w:val="28"/>
          <w:szCs w:val="28"/>
        </w:rPr>
        <w:t>о</w:t>
      </w:r>
      <w:r w:rsidR="00DC42A9" w:rsidRPr="0094770A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4868B8" w:rsidRPr="0094770A">
        <w:rPr>
          <w:rFonts w:ascii="Times New Roman" w:hAnsi="Times New Roman" w:cs="Times New Roman"/>
          <w:sz w:val="28"/>
          <w:szCs w:val="28"/>
        </w:rPr>
        <w:t>у</w:t>
      </w:r>
      <w:r w:rsidR="00DC42A9" w:rsidRPr="0094770A">
        <w:rPr>
          <w:rFonts w:ascii="Times New Roman" w:hAnsi="Times New Roman" w:cs="Times New Roman"/>
          <w:sz w:val="28"/>
          <w:szCs w:val="28"/>
        </w:rPr>
        <w:t xml:space="preserve"> судоустрою в Україні. </w:t>
      </w:r>
      <w:r w:rsidR="001634B1" w:rsidRPr="0094770A">
        <w:rPr>
          <w:rFonts w:ascii="Times New Roman" w:hAnsi="Times New Roman" w:cs="Times New Roman"/>
          <w:sz w:val="28"/>
          <w:szCs w:val="28"/>
        </w:rPr>
        <w:t>Зокрема</w:t>
      </w:r>
      <w:r w:rsidR="001040CB" w:rsidRPr="0094770A">
        <w:rPr>
          <w:rFonts w:ascii="Times New Roman" w:hAnsi="Times New Roman" w:cs="Times New Roman"/>
          <w:sz w:val="28"/>
          <w:szCs w:val="28"/>
        </w:rPr>
        <w:t xml:space="preserve">, </w:t>
      </w:r>
      <w:r w:rsidR="00DC42A9" w:rsidRPr="0094770A">
        <w:rPr>
          <w:rFonts w:ascii="Times New Roman" w:hAnsi="Times New Roman" w:cs="Times New Roman"/>
          <w:sz w:val="28"/>
          <w:szCs w:val="28"/>
        </w:rPr>
        <w:t>Верховний Суд</w:t>
      </w:r>
      <w:r w:rsidR="00DC42A9" w:rsidRPr="009477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40CB" w:rsidRPr="009477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наділено повноваженнями </w:t>
      </w:r>
      <w:r w:rsidR="00836EF0" w:rsidRPr="0094770A">
        <w:rPr>
          <w:rFonts w:ascii="Times New Roman" w:hAnsi="Times New Roman" w:cs="Times New Roman"/>
          <w:sz w:val="28"/>
          <w:szCs w:val="28"/>
          <w:shd w:val="clear" w:color="auto" w:fill="FFFFFF"/>
        </w:rPr>
        <w:t>провадити</w:t>
      </w:r>
      <w:r w:rsidR="00DC42A9" w:rsidRPr="009477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6EF0" w:rsidRPr="0094770A">
        <w:rPr>
          <w:rFonts w:ascii="Times New Roman" w:hAnsi="Times New Roman" w:cs="Times New Roman"/>
          <w:sz w:val="28"/>
          <w:szCs w:val="28"/>
          <w:shd w:val="clear" w:color="auto" w:fill="FFFFFF"/>
        </w:rPr>
        <w:t>судочинство</w:t>
      </w:r>
      <w:r w:rsidR="00DC42A9" w:rsidRPr="009477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 суд касаційної інстанції</w:t>
      </w:r>
      <w:r w:rsidR="00653431" w:rsidRPr="0094770A">
        <w:rPr>
          <w:rFonts w:ascii="Times New Roman" w:hAnsi="Times New Roman" w:cs="Times New Roman"/>
          <w:sz w:val="28"/>
          <w:szCs w:val="28"/>
        </w:rPr>
        <w:t xml:space="preserve">, а вищі спеціалізовані суди, одним із яких </w:t>
      </w:r>
      <w:r w:rsidR="004868B8" w:rsidRPr="0094770A">
        <w:rPr>
          <w:rFonts w:ascii="Times New Roman" w:hAnsi="Times New Roman" w:cs="Times New Roman"/>
          <w:sz w:val="28"/>
          <w:szCs w:val="28"/>
        </w:rPr>
        <w:t>був</w:t>
      </w:r>
      <w:r w:rsidR="00653431" w:rsidRPr="0094770A">
        <w:rPr>
          <w:rFonts w:ascii="Times New Roman" w:hAnsi="Times New Roman" w:cs="Times New Roman"/>
          <w:sz w:val="28"/>
          <w:szCs w:val="28"/>
        </w:rPr>
        <w:t xml:space="preserve"> Вищий господарський суд України, </w:t>
      </w:r>
      <w:r w:rsidR="004868B8" w:rsidRPr="0094770A">
        <w:rPr>
          <w:rFonts w:ascii="Times New Roman" w:hAnsi="Times New Roman" w:cs="Times New Roman"/>
          <w:sz w:val="28"/>
          <w:szCs w:val="28"/>
        </w:rPr>
        <w:t>припинили</w:t>
      </w:r>
      <w:r w:rsidR="001040CB" w:rsidRPr="0094770A">
        <w:rPr>
          <w:rFonts w:ascii="Times New Roman" w:hAnsi="Times New Roman" w:cs="Times New Roman"/>
          <w:sz w:val="28"/>
          <w:szCs w:val="28"/>
        </w:rPr>
        <w:t xml:space="preserve"> свою діяльність. Також в ухвалі Великої Палати</w:t>
      </w:r>
      <w:r w:rsidR="0094770A">
        <w:rPr>
          <w:rFonts w:ascii="Times New Roman" w:hAnsi="Times New Roman" w:cs="Times New Roman"/>
          <w:sz w:val="28"/>
          <w:szCs w:val="28"/>
        </w:rPr>
        <w:t xml:space="preserve"> Верховного Суду від 12 вересня</w:t>
      </w:r>
      <w:r w:rsidR="0094770A">
        <w:rPr>
          <w:rFonts w:ascii="Times New Roman" w:hAnsi="Times New Roman" w:cs="Times New Roman"/>
          <w:sz w:val="28"/>
          <w:szCs w:val="28"/>
        </w:rPr>
        <w:br/>
      </w:r>
      <w:r w:rsidR="001040CB" w:rsidRPr="0094770A">
        <w:rPr>
          <w:rFonts w:ascii="Times New Roman" w:hAnsi="Times New Roman" w:cs="Times New Roman"/>
          <w:sz w:val="28"/>
          <w:szCs w:val="28"/>
        </w:rPr>
        <w:t>2023 року зазначено,</w:t>
      </w:r>
      <w:r w:rsidR="00653431" w:rsidRPr="0094770A">
        <w:rPr>
          <w:rFonts w:ascii="Times New Roman" w:hAnsi="Times New Roman" w:cs="Times New Roman"/>
          <w:sz w:val="28"/>
          <w:szCs w:val="28"/>
        </w:rPr>
        <w:t xml:space="preserve"> що </w:t>
      </w:r>
      <w:r w:rsidRPr="0094770A">
        <w:rPr>
          <w:rFonts w:ascii="Times New Roman" w:hAnsi="Times New Roman" w:cs="Times New Roman"/>
          <w:sz w:val="28"/>
          <w:szCs w:val="28"/>
        </w:rPr>
        <w:t>чинне законодавство не встановлює порядку розгляду скарги на судове рішення Вищого господарського суду України.</w:t>
      </w:r>
    </w:p>
    <w:p w14:paraId="54BAEC6D" w14:textId="77777777" w:rsidR="004C5AB0" w:rsidRPr="0094770A" w:rsidRDefault="004C5AB0" w:rsidP="009477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20CFF4B" w14:textId="77777777" w:rsidR="008F14DE" w:rsidRPr="0094770A" w:rsidRDefault="008F14DE" w:rsidP="009477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3. Розв’язуючи питання щодо відкриття конституційного провадження у справі, Друга колегія суддів Другого сенату Конституційного Суду України виходить із такого.</w:t>
      </w:r>
    </w:p>
    <w:p w14:paraId="67AAB716" w14:textId="77777777" w:rsidR="008F14DE" w:rsidRPr="0094770A" w:rsidRDefault="008F14DE" w:rsidP="009477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Згідно із Законом України „Про Конституційний Суд України“ конституційною скаргою є подане до Конституційного Суду України письмове клопотання щодо перевірки на відповідність Конституції України (конституційність) закону України (його окремих приписів), що застосований в остаточному судовому рішенні у справі суб’єкта права на конституційну скаргу (частина перша статті 55); конституційна скарга має містити обґрунтування тверджень щодо неконституційності закону України (його окремих приписів)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суб’єктом права на конституційну скаргу є особа, яка вважає, що застосований в остаточному судовому рішенні в її справі закон України (його окремі приписи) суперечить Конституції України (абзац перший частини першої статті 56); конституційна </w:t>
      </w: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скарга є прийнятною за умов її відповідності вимогам, визначеним</w:t>
      </w: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статтями 55, 56 цього закону (абзац перший частини першої статті 77).</w:t>
      </w:r>
    </w:p>
    <w:p w14:paraId="1B3EB4D7" w14:textId="77777777" w:rsidR="008F14DE" w:rsidRPr="0094770A" w:rsidRDefault="008F14DE" w:rsidP="009477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FAC5A85" w14:textId="470D025F" w:rsidR="008F14DE" w:rsidRPr="0094770A" w:rsidRDefault="008F14DE" w:rsidP="009477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3.1. </w:t>
      </w:r>
      <w:r w:rsidR="00922446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AE1231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пілка </w:t>
      </w: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просить перевірити на відповідність Конституції України</w:t>
      </w:r>
      <w:r w:rsidR="00922446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, зокрема,</w:t>
      </w: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E1231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частину третю статті 321 Кодексу</w:t>
      </w:r>
      <w:r w:rsidR="00884840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якою встановлено, що „строки, визначені в частині другій цієї статті, не можуть бути поновлені“.</w:t>
      </w:r>
    </w:p>
    <w:p w14:paraId="221985EC" w14:textId="2B84286B" w:rsidR="008F14DE" w:rsidRPr="0094770A" w:rsidRDefault="008F14DE" w:rsidP="009477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Аналіз остаточного судового рішення у справі </w:t>
      </w:r>
      <w:r w:rsidR="00922446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AE1231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пілки </w:t>
      </w: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884840" w:rsidRPr="0094770A">
        <w:rPr>
          <w:rFonts w:ascii="Times New Roman" w:hAnsi="Times New Roman" w:cs="Times New Roman"/>
          <w:sz w:val="28"/>
          <w:szCs w:val="28"/>
        </w:rPr>
        <w:t>ухвали Великої Палати Верховного Суду від 12 вересня 2023 року</w:t>
      </w:r>
      <w:r w:rsidR="00884840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свідчить про те, що</w:t>
      </w:r>
      <w:r w:rsidR="00AD6AA4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884840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частину третю статті 321 Кодексу суд касаційної інстанції не застосував.</w:t>
      </w:r>
    </w:p>
    <w:p w14:paraId="48336DE6" w14:textId="19C8E756" w:rsidR="00884840" w:rsidRPr="0094770A" w:rsidRDefault="00884840" w:rsidP="009477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Понад те, </w:t>
      </w:r>
      <w:r w:rsidR="001A4D13" w:rsidRPr="0094770A">
        <w:rPr>
          <w:rFonts w:ascii="Times New Roman" w:hAnsi="Times New Roman" w:cs="Times New Roman"/>
          <w:sz w:val="28"/>
          <w:szCs w:val="28"/>
        </w:rPr>
        <w:t xml:space="preserve">Велика Палата Верховного Суду, </w:t>
      </w:r>
      <w:r w:rsidR="00853607" w:rsidRPr="0094770A">
        <w:rPr>
          <w:rFonts w:ascii="Times New Roman" w:hAnsi="Times New Roman" w:cs="Times New Roman"/>
          <w:sz w:val="28"/>
          <w:szCs w:val="28"/>
        </w:rPr>
        <w:t>перевіряючи матеріали</w:t>
      </w:r>
      <w:r w:rsidR="001A4D13" w:rsidRPr="0094770A">
        <w:rPr>
          <w:rFonts w:ascii="Times New Roman" w:hAnsi="Times New Roman" w:cs="Times New Roman"/>
          <w:sz w:val="28"/>
          <w:szCs w:val="28"/>
        </w:rPr>
        <w:t xml:space="preserve"> </w:t>
      </w:r>
      <w:r w:rsidR="001A4D13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заяв</w:t>
      </w:r>
      <w:r w:rsidR="00853607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1A4D13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22446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1A4D13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пілки про перегляд постанови Вищого г</w:t>
      </w:r>
      <w:r w:rsid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осподарського суду України</w:t>
      </w:r>
      <w:r w:rsid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853607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</w:t>
      </w:r>
      <w:r w:rsidR="001A4D13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 грудня 2009 за </w:t>
      </w:r>
      <w:r w:rsidR="00836EF0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винятковими</w:t>
      </w:r>
      <w:r w:rsidR="001A4D13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обставинами, </w:t>
      </w:r>
      <w:r w:rsidR="001A4D13" w:rsidRPr="0094770A">
        <w:rPr>
          <w:rFonts w:ascii="Times New Roman" w:hAnsi="Times New Roman" w:cs="Times New Roman"/>
          <w:sz w:val="28"/>
          <w:szCs w:val="28"/>
        </w:rPr>
        <w:t xml:space="preserve">ухвалою від 13 квітня 2023 року поновила </w:t>
      </w:r>
      <w:r w:rsidR="00922446" w:rsidRPr="0094770A">
        <w:rPr>
          <w:rFonts w:ascii="Times New Roman" w:hAnsi="Times New Roman" w:cs="Times New Roman"/>
          <w:sz w:val="28"/>
          <w:szCs w:val="28"/>
        </w:rPr>
        <w:t>С</w:t>
      </w:r>
      <w:r w:rsidR="001A4D13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пілці </w:t>
      </w:r>
      <w:r w:rsidR="001A4D13" w:rsidRPr="0094770A">
        <w:rPr>
          <w:rFonts w:ascii="Times New Roman" w:hAnsi="Times New Roman" w:cs="Times New Roman"/>
          <w:sz w:val="28"/>
          <w:szCs w:val="28"/>
        </w:rPr>
        <w:t xml:space="preserve">строк на подання </w:t>
      </w:r>
      <w:r w:rsidR="00853607" w:rsidRPr="0094770A">
        <w:rPr>
          <w:rFonts w:ascii="Times New Roman" w:hAnsi="Times New Roman" w:cs="Times New Roman"/>
          <w:sz w:val="28"/>
          <w:szCs w:val="28"/>
        </w:rPr>
        <w:t xml:space="preserve">зазначеної </w:t>
      </w:r>
      <w:r w:rsidR="001A4D13" w:rsidRPr="0094770A">
        <w:rPr>
          <w:rFonts w:ascii="Times New Roman" w:hAnsi="Times New Roman" w:cs="Times New Roman"/>
          <w:sz w:val="28"/>
          <w:szCs w:val="28"/>
        </w:rPr>
        <w:t xml:space="preserve">заяви та відкрила провадження у справі, засотувавши </w:t>
      </w:r>
      <w:r w:rsidR="00853607" w:rsidRPr="0094770A">
        <w:rPr>
          <w:rFonts w:ascii="Times New Roman" w:hAnsi="Times New Roman" w:cs="Times New Roman"/>
          <w:sz w:val="28"/>
          <w:szCs w:val="28"/>
        </w:rPr>
        <w:t xml:space="preserve">при цьому </w:t>
      </w:r>
      <w:r w:rsidR="001A4D13" w:rsidRPr="0094770A">
        <w:rPr>
          <w:rFonts w:ascii="Times New Roman" w:hAnsi="Times New Roman" w:cs="Times New Roman"/>
          <w:sz w:val="28"/>
          <w:szCs w:val="28"/>
        </w:rPr>
        <w:t>загальний припис частини першої статті 119 Кодексу щодо можливості поновленн</w:t>
      </w:r>
      <w:r w:rsidR="00922446" w:rsidRPr="0094770A">
        <w:rPr>
          <w:rFonts w:ascii="Times New Roman" w:hAnsi="Times New Roman" w:cs="Times New Roman"/>
          <w:sz w:val="28"/>
          <w:szCs w:val="28"/>
        </w:rPr>
        <w:t>я</w:t>
      </w:r>
      <w:r w:rsidR="001A4D13" w:rsidRPr="0094770A">
        <w:rPr>
          <w:rFonts w:ascii="Times New Roman" w:hAnsi="Times New Roman" w:cs="Times New Roman"/>
          <w:sz w:val="28"/>
          <w:szCs w:val="28"/>
        </w:rPr>
        <w:t xml:space="preserve"> пропущеного процесуального строку, а не спеціальний – частину третю статті 321 Кодексу.</w:t>
      </w:r>
    </w:p>
    <w:p w14:paraId="780BEF1C" w14:textId="6665AA22" w:rsidR="008F14DE" w:rsidRPr="0094770A" w:rsidRDefault="008F14DE" w:rsidP="009477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Отже, </w:t>
      </w:r>
      <w:r w:rsidR="00141500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1A4D13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пілка </w:t>
      </w:r>
      <w:r w:rsidR="00853607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цій частині конституційної скарги не дотрима</w:t>
      </w:r>
      <w:r w:rsidR="001A4D13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ла</w:t>
      </w: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вимог частини першої статті 55, абзацу першого частини першої статті 56 Закону України „Про Конституційний Суд України“, що є підставою для відмови у відкритті конституційного провадження у справі згідно з пунктом 1 статті 62 Закону України „Про Конституційний Суд України“ – звернення до Конституційного Суду України неналежним суб’єктом.</w:t>
      </w:r>
    </w:p>
    <w:p w14:paraId="7CE10E36" w14:textId="77777777" w:rsidR="008F14DE" w:rsidRPr="0094770A" w:rsidRDefault="008F14DE" w:rsidP="009477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0EB365C" w14:textId="31F17AFF" w:rsidR="00557F5F" w:rsidRPr="0094770A" w:rsidRDefault="008F14DE" w:rsidP="009477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3.2. </w:t>
      </w:r>
      <w:r w:rsidR="00557F5F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змістом частини першої, пункту 6 частини другої статті 55 Закону України „Про Конституційний Суд України“ </w:t>
      </w:r>
      <w:r w:rsidR="00D90D75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ймовірне </w:t>
      </w:r>
      <w:r w:rsidR="00836EF0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порушення гарантованого Конституцією України права людини є наслідком </w:t>
      </w:r>
      <w:r w:rsidR="009524DD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застосування саме оспорюваного суб’єктом права на конституційну скаргу закону (його окремих приписів) в остаточному</w:t>
      </w:r>
      <w:r w:rsidR="00D90D75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судовому рішенні в його справі, </w:t>
      </w:r>
      <w:r w:rsidR="00853607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не </w:t>
      </w:r>
      <w:r w:rsidR="009524DD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застосування </w:t>
      </w:r>
      <w:r w:rsidR="00AD6AA4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судом </w:t>
      </w:r>
      <w:r w:rsidR="00853607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 законів</w:t>
      </w:r>
      <w:r w:rsidR="00C009A8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(їх приписів)</w:t>
      </w:r>
      <w:r w:rsidR="00853607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конституційність яких </w:t>
      </w:r>
      <w:r w:rsidR="002A2E51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автор клопотання</w:t>
      </w:r>
      <w:r w:rsidR="00853607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оспорює в </w:t>
      </w:r>
      <w:r w:rsidR="00A9248C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своїй </w:t>
      </w:r>
      <w:r w:rsidR="00853607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конституційні</w:t>
      </w:r>
      <w:r w:rsidR="002A2E51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853607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скарзі.</w:t>
      </w:r>
      <w:r w:rsidR="00C009A8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D6AA4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Себто</w:t>
      </w:r>
      <w:r w:rsidR="009524DD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застосування судом оспорюваного </w:t>
      </w:r>
      <w:r w:rsidR="009524DD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закону (його окремих приписів) в остаточному судовому рішенні суб’єкта права на конституційну скаргу та порушення його гарантованого Конституцією України права людини мають перебувати в прямому причиново-наслідковому зв’язку.</w:t>
      </w:r>
    </w:p>
    <w:p w14:paraId="3A91544B" w14:textId="0644A49B" w:rsidR="00A9248C" w:rsidRPr="0094770A" w:rsidRDefault="00557F5F" w:rsidP="009477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Аналіз ухвали Великої Палати Верховного Суду від 12 вересня 2023 року</w:t>
      </w:r>
      <w:r w:rsidR="00B037F6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свідчить, що в ній </w:t>
      </w: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цитовано пункт 2 частини другої статті 321 Кодексу і наведено практику Великої Палат</w:t>
      </w:r>
      <w:r w:rsidR="00A9248C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Верховного Суду</w:t>
      </w:r>
      <w:r w:rsidR="00C76F9E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, коли Велика Палата Верховного Суду</w:t>
      </w: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9248C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після спливу десятирічного строку на подання відповідної заяви </w:t>
      </w:r>
      <w:r w:rsidR="00D90D75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одних випадках </w:t>
      </w:r>
      <w:r w:rsidR="00A9248C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здійснювала</w:t>
      </w: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9248C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перегляд</w:t>
      </w: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B661A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судових </w:t>
      </w: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рішень за </w:t>
      </w:r>
      <w:r w:rsidR="00D90D75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винятковими</w:t>
      </w: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обставинами</w:t>
      </w:r>
      <w:r w:rsidR="00B037F6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</w:t>
      </w:r>
      <w:r w:rsidR="00D90D75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в інших –</w:t>
      </w:r>
      <w:r w:rsidR="00A91866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76F9E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відмовляла в</w:t>
      </w:r>
      <w:r w:rsidR="00B037F6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такому перегляд</w:t>
      </w:r>
      <w:r w:rsidR="00685625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C76F9E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745B9829" w14:textId="328FB035" w:rsidR="00C76F9E" w:rsidRPr="0094770A" w:rsidRDefault="00C76F9E" w:rsidP="009477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Однак </w:t>
      </w:r>
      <w:r w:rsidR="00A9248C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справі </w:t>
      </w:r>
      <w:r w:rsidR="00580972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A9248C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пілки </w:t>
      </w:r>
      <w:r w:rsidR="00276FE7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підставою</w:t>
      </w: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закриття провадження </w:t>
      </w:r>
      <w:r w:rsidR="00A9248C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справі </w:t>
      </w:r>
      <w:r w:rsidR="00276FE7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був</w:t>
      </w: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пропуск</w:t>
      </w:r>
      <w:r w:rsidR="00580972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десятирічного строку </w:t>
      </w:r>
      <w:r w:rsidR="00A9248C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подання відповідної заяви</w:t>
      </w: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його встановлено пунктом 2 частини другої статті 321 Кодексу, а неможлив</w:t>
      </w:r>
      <w:r w:rsidR="00C31C6E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ість</w:t>
      </w: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відновлення попереднього юридичного </w:t>
      </w:r>
      <w:r w:rsidR="008B138E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становища</w:t>
      </w: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який </w:t>
      </w:r>
      <w:r w:rsidR="00580972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пілка </w:t>
      </w:r>
      <w:r w:rsidR="00A9354A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мала </w:t>
      </w: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встановленого Європейським судом з прав людини порушення Конвенції </w:t>
      </w:r>
      <w:r w:rsidRPr="0094770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(</w:t>
      </w:r>
      <w:proofErr w:type="spellStart"/>
      <w:r w:rsidRPr="0094770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restitutio</w:t>
      </w:r>
      <w:proofErr w:type="spellEnd"/>
      <w:r w:rsidRPr="0094770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94770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in</w:t>
      </w:r>
      <w:proofErr w:type="spellEnd"/>
      <w:r w:rsidRPr="0094770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94770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integrum</w:t>
      </w:r>
      <w:proofErr w:type="spellEnd"/>
      <w:r w:rsidRPr="0094770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)</w:t>
      </w: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, внаслідок зміни системи судоустро</w:t>
      </w:r>
      <w:r w:rsidR="00A9248C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Україн</w:t>
      </w:r>
      <w:r w:rsidR="00DF1B93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8B138E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невстановлення</w:t>
      </w: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9248C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чинному законодавстві порядку розгляду скарги на судове рішення Вищого господарського суду України</w:t>
      </w:r>
      <w:r w:rsidR="00A91866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(пункти 71–78 ухвали Великої Палати Верховного Суду</w:t>
      </w:r>
      <w:r w:rsidR="008B138E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91866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12 вересня 2023 року).</w:t>
      </w:r>
    </w:p>
    <w:p w14:paraId="78E951B4" w14:textId="149A164B" w:rsidR="00A91866" w:rsidRPr="0094770A" w:rsidRDefault="00A91866" w:rsidP="009477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Отже, </w:t>
      </w:r>
      <w:r w:rsidR="00A9248C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застосування в остаточному судовому рішенні пункту 2</w:t>
      </w:r>
      <w:r w:rsid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A9248C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частини другої статті 321 Кодексу </w:t>
      </w:r>
      <w:r w:rsidR="00EA3D1A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призвело до </w:t>
      </w: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порушення права </w:t>
      </w:r>
      <w:r w:rsidR="00580972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Спілки на судовий захист, гарантованого статтею 55 Конституції України</w:t>
      </w:r>
      <w:r w:rsidR="00EA3D1A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оскільки закриття провадження у справі здійснено </w:t>
      </w:r>
      <w:r w:rsidR="00A9354A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580972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інших юридичних підстав</w:t>
      </w:r>
      <w:r w:rsidR="00A9354A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ах</w:t>
      </w:r>
      <w:r w:rsidR="00EA3D1A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9F06D7D" w14:textId="32E555E8" w:rsidR="008F14DE" w:rsidRPr="0094770A" w:rsidRDefault="006D1D72" w:rsidP="009477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A91866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пілка в</w:t>
      </w:r>
      <w:r w:rsidR="008F14DE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цій частині конституційної скарги не дотрима</w:t>
      </w:r>
      <w:r w:rsidR="00A91866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ла</w:t>
      </w:r>
      <w:r w:rsidR="008F14DE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вимог пункту 6 частини другої статті 55 Закону України „Про Конституційний Суд України“, що є підставою для відмови у відкритті конституційного провадження у справі згідно з пунктом 4 статті 62 Закону </w:t>
      </w:r>
      <w:r w:rsid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 „Про Конституційний Суд</w:t>
      </w:r>
      <w:r w:rsid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8F14DE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України“ – неприйнятність конституційної скарги.</w:t>
      </w:r>
    </w:p>
    <w:p w14:paraId="07A51B12" w14:textId="77777777" w:rsidR="008F14DE" w:rsidRPr="0094770A" w:rsidRDefault="008F14DE" w:rsidP="009477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40C4007" w14:textId="77777777" w:rsidR="008F14DE" w:rsidRPr="0094770A" w:rsidRDefault="008F14DE" w:rsidP="009477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477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Ураховуючи викладене та керуючись статтями 147, 151</w:t>
      </w:r>
      <w:r w:rsidRPr="0094770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1</w:t>
      </w:r>
      <w:r w:rsidRPr="009477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153 Конституції України, на підставі статей 7, 32, 37, 50, 55, 56, 61, 77, 86 Закону України „Про Конституційний Суд України“, відповідно до § 45, § 56 Регламенту Конституційного Суду України Друга колегія суддів Другого сенату Конституційного Суду України</w:t>
      </w:r>
    </w:p>
    <w:p w14:paraId="4501391D" w14:textId="77777777" w:rsidR="008F14DE" w:rsidRPr="0094770A" w:rsidRDefault="008F14DE" w:rsidP="0094770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AF8EEF1" w14:textId="77777777" w:rsidR="008F14DE" w:rsidRPr="0094770A" w:rsidRDefault="008F14DE" w:rsidP="009477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9477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у х в а л и л а:</w:t>
      </w:r>
    </w:p>
    <w:p w14:paraId="1AF3727D" w14:textId="77777777" w:rsidR="008F14DE" w:rsidRPr="0094770A" w:rsidRDefault="008F14DE" w:rsidP="0094770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087BDE36" w14:textId="6E2E1DF1" w:rsidR="008F14DE" w:rsidRPr="0094770A" w:rsidRDefault="008F14DE" w:rsidP="009477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477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Відмовити у відкритті конституційного провадження у справі за конституційною скаргою </w:t>
      </w:r>
      <w:r w:rsidR="00A91866" w:rsidRPr="0094770A">
        <w:rPr>
          <w:rFonts w:ascii="Times New Roman" w:hAnsi="Times New Roman" w:cs="Times New Roman"/>
          <w:sz w:val="28"/>
          <w:szCs w:val="28"/>
        </w:rPr>
        <w:t xml:space="preserve">Закарпатської обласної спілки споживчих товариств </w:t>
      </w:r>
      <w:r w:rsidRPr="009477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щодо відповідності Конституції України (конституційності) </w:t>
      </w:r>
      <w:r w:rsidR="00EA3D1A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частини третьої статті 321 Господарського процесуального кодексу України </w:t>
      </w:r>
      <w:r w:rsidR="00EA3D1A" w:rsidRPr="009477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підставі пункту 1 статті 62 Закону України „Про Конституційний Суд України“ – звернення до Конституційного Суду України неналежним суб’єктом; </w:t>
      </w:r>
      <w:r w:rsidR="00EA6F9E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пункту 2 частини другої статті 321 </w:t>
      </w:r>
      <w:r w:rsidR="00A91866" w:rsidRPr="00947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Господарського процесуального кодексу України </w:t>
      </w:r>
      <w:r w:rsidRPr="009477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підставі </w:t>
      </w:r>
      <w:r w:rsidR="004B661A" w:rsidRPr="009477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пункту </w:t>
      </w:r>
      <w:r w:rsidRPr="009477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 статті 62 Закону України „Про Конституційний Суд України“ – непри</w:t>
      </w:r>
      <w:r w:rsidR="00A91866" w:rsidRPr="009477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йнятність конституційної скарги</w:t>
      </w:r>
      <w:r w:rsidR="00501A1D" w:rsidRPr="009477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130864F5" w14:textId="77777777" w:rsidR="008F14DE" w:rsidRPr="0094770A" w:rsidRDefault="008F14DE" w:rsidP="009477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415CC57" w14:textId="11FC02AA" w:rsidR="008F14DE" w:rsidRDefault="008F14DE" w:rsidP="009477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477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Ухвала Другої колегії суддів Другого сенату Конституційного Суду України є остаточною.</w:t>
      </w:r>
    </w:p>
    <w:p w14:paraId="0BFEFA1E" w14:textId="1CA2E1F4" w:rsidR="0094770A" w:rsidRDefault="0094770A" w:rsidP="009477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FC30636" w14:textId="3246EA84" w:rsidR="0094770A" w:rsidRDefault="0094770A" w:rsidP="009477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0589DA8" w14:textId="77777777" w:rsidR="00727AEE" w:rsidRDefault="00727AEE" w:rsidP="00727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9464C3" w14:textId="77777777" w:rsidR="00727AEE" w:rsidRPr="00727AEE" w:rsidRDefault="00727AEE" w:rsidP="00727AEE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727AEE">
        <w:rPr>
          <w:rFonts w:ascii="Times New Roman" w:hAnsi="Times New Roman" w:cs="Times New Roman"/>
          <w:b/>
          <w:caps/>
          <w:sz w:val="28"/>
          <w:szCs w:val="28"/>
        </w:rPr>
        <w:t>Друга колегія суддів</w:t>
      </w:r>
    </w:p>
    <w:p w14:paraId="216C44F3" w14:textId="77777777" w:rsidR="00727AEE" w:rsidRPr="00727AEE" w:rsidRDefault="00727AEE" w:rsidP="00727AEE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27AEE">
        <w:rPr>
          <w:rFonts w:ascii="Times New Roman" w:hAnsi="Times New Roman" w:cs="Times New Roman"/>
          <w:b/>
          <w:caps/>
          <w:sz w:val="28"/>
          <w:szCs w:val="28"/>
        </w:rPr>
        <w:t>Другого сенату</w:t>
      </w:r>
    </w:p>
    <w:p w14:paraId="659F89B7" w14:textId="37A07319" w:rsidR="0094770A" w:rsidRPr="00727AEE" w:rsidRDefault="00727AEE" w:rsidP="00727AEE">
      <w:pPr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uk-UA"/>
        </w:rPr>
      </w:pPr>
      <w:r w:rsidRPr="00727AEE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94770A" w:rsidRPr="00727AEE" w:rsidSect="0094770A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026FF" w14:textId="77777777" w:rsidR="0099244E" w:rsidRDefault="0099244E">
      <w:pPr>
        <w:spacing w:after="0" w:line="240" w:lineRule="auto"/>
      </w:pPr>
      <w:r>
        <w:separator/>
      </w:r>
    </w:p>
  </w:endnote>
  <w:endnote w:type="continuationSeparator" w:id="0">
    <w:p w14:paraId="6906E230" w14:textId="77777777" w:rsidR="0099244E" w:rsidRDefault="00992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E1224" w14:textId="0B571EF7" w:rsidR="0094770A" w:rsidRPr="0094770A" w:rsidRDefault="0094770A">
    <w:pPr>
      <w:pStyle w:val="a8"/>
      <w:rPr>
        <w:rFonts w:ascii="Times New Roman" w:hAnsi="Times New Roman" w:cs="Times New Roman"/>
        <w:sz w:val="10"/>
        <w:szCs w:val="10"/>
      </w:rPr>
    </w:pPr>
    <w:r w:rsidRPr="0094770A">
      <w:rPr>
        <w:rFonts w:ascii="Times New Roman" w:hAnsi="Times New Roman" w:cs="Times New Roman"/>
        <w:sz w:val="10"/>
        <w:szCs w:val="10"/>
      </w:rPr>
      <w:fldChar w:fldCharType="begin"/>
    </w:r>
    <w:r w:rsidRPr="0094770A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94770A">
      <w:rPr>
        <w:rFonts w:ascii="Times New Roman" w:hAnsi="Times New Roman" w:cs="Times New Roman"/>
        <w:sz w:val="10"/>
        <w:szCs w:val="10"/>
      </w:rPr>
      <w:fldChar w:fldCharType="separate"/>
    </w:r>
    <w:r w:rsidR="00727AEE">
      <w:rPr>
        <w:rFonts w:ascii="Times New Roman" w:hAnsi="Times New Roman" w:cs="Times New Roman"/>
        <w:noProof/>
        <w:sz w:val="10"/>
        <w:szCs w:val="10"/>
      </w:rPr>
      <w:t>G:\2024\Suddi\II senat\II koleg\1.docx</w:t>
    </w:r>
    <w:r w:rsidRPr="0094770A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CEE5E" w14:textId="7B13C6CE" w:rsidR="0094770A" w:rsidRPr="0094770A" w:rsidRDefault="0094770A">
    <w:pPr>
      <w:pStyle w:val="a8"/>
      <w:rPr>
        <w:rFonts w:ascii="Times New Roman" w:hAnsi="Times New Roman" w:cs="Times New Roman"/>
        <w:sz w:val="10"/>
        <w:szCs w:val="10"/>
      </w:rPr>
    </w:pPr>
    <w:r w:rsidRPr="0094770A">
      <w:rPr>
        <w:rFonts w:ascii="Times New Roman" w:hAnsi="Times New Roman" w:cs="Times New Roman"/>
        <w:sz w:val="10"/>
        <w:szCs w:val="10"/>
      </w:rPr>
      <w:fldChar w:fldCharType="begin"/>
    </w:r>
    <w:r w:rsidRPr="0094770A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94770A">
      <w:rPr>
        <w:rFonts w:ascii="Times New Roman" w:hAnsi="Times New Roman" w:cs="Times New Roman"/>
        <w:sz w:val="10"/>
        <w:szCs w:val="10"/>
      </w:rPr>
      <w:fldChar w:fldCharType="separate"/>
    </w:r>
    <w:r w:rsidR="00727AEE">
      <w:rPr>
        <w:rFonts w:ascii="Times New Roman" w:hAnsi="Times New Roman" w:cs="Times New Roman"/>
        <w:noProof/>
        <w:sz w:val="10"/>
        <w:szCs w:val="10"/>
      </w:rPr>
      <w:t>G:\2024\Suddi\II senat\II koleg\1.docx</w:t>
    </w:r>
    <w:r w:rsidRPr="0094770A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D892F" w14:textId="77777777" w:rsidR="0099244E" w:rsidRDefault="0099244E">
      <w:pPr>
        <w:spacing w:after="0" w:line="240" w:lineRule="auto"/>
      </w:pPr>
      <w:r>
        <w:separator/>
      </w:r>
    </w:p>
  </w:footnote>
  <w:footnote w:type="continuationSeparator" w:id="0">
    <w:p w14:paraId="4880AE63" w14:textId="77777777" w:rsidR="0099244E" w:rsidRDefault="00992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11376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72332A6" w14:textId="0B84713F" w:rsidR="006102DB" w:rsidRPr="009A6122" w:rsidRDefault="00346875">
        <w:pPr>
          <w:pStyle w:val="a3"/>
          <w:jc w:val="center"/>
          <w:rPr>
            <w:rFonts w:ascii="Times New Roman" w:hAnsi="Times New Roman" w:cs="Times New Roman"/>
          </w:rPr>
        </w:pPr>
        <w:r w:rsidRPr="00C2750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750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750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27AEE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C2750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DE"/>
    <w:rsid w:val="000737C3"/>
    <w:rsid w:val="00085209"/>
    <w:rsid w:val="00086C02"/>
    <w:rsid w:val="000B66F8"/>
    <w:rsid w:val="000D5FB7"/>
    <w:rsid w:val="000E6A66"/>
    <w:rsid w:val="001040CB"/>
    <w:rsid w:val="00134800"/>
    <w:rsid w:val="00141500"/>
    <w:rsid w:val="001634B1"/>
    <w:rsid w:val="001A4D13"/>
    <w:rsid w:val="001B3144"/>
    <w:rsid w:val="001C4433"/>
    <w:rsid w:val="001D2683"/>
    <w:rsid w:val="001D3373"/>
    <w:rsid w:val="001F2DF4"/>
    <w:rsid w:val="00215A13"/>
    <w:rsid w:val="00255462"/>
    <w:rsid w:val="002655AD"/>
    <w:rsid w:val="00276FE7"/>
    <w:rsid w:val="002A2E51"/>
    <w:rsid w:val="002A4084"/>
    <w:rsid w:val="002C7B1D"/>
    <w:rsid w:val="002E2031"/>
    <w:rsid w:val="00315418"/>
    <w:rsid w:val="00346875"/>
    <w:rsid w:val="003720F0"/>
    <w:rsid w:val="0043454D"/>
    <w:rsid w:val="004868B8"/>
    <w:rsid w:val="00493C65"/>
    <w:rsid w:val="004B661A"/>
    <w:rsid w:val="004C3D35"/>
    <w:rsid w:val="004C5AB0"/>
    <w:rsid w:val="004F130A"/>
    <w:rsid w:val="004F1AEC"/>
    <w:rsid w:val="00501A1D"/>
    <w:rsid w:val="00534827"/>
    <w:rsid w:val="00546EDF"/>
    <w:rsid w:val="00557F5F"/>
    <w:rsid w:val="00563C35"/>
    <w:rsid w:val="00580972"/>
    <w:rsid w:val="005A000D"/>
    <w:rsid w:val="005B1033"/>
    <w:rsid w:val="005B7004"/>
    <w:rsid w:val="005E77A2"/>
    <w:rsid w:val="006102DB"/>
    <w:rsid w:val="00610F90"/>
    <w:rsid w:val="0061398E"/>
    <w:rsid w:val="00643F0A"/>
    <w:rsid w:val="00647520"/>
    <w:rsid w:val="00653431"/>
    <w:rsid w:val="00685625"/>
    <w:rsid w:val="006A2F0D"/>
    <w:rsid w:val="006D1D72"/>
    <w:rsid w:val="006F1CD9"/>
    <w:rsid w:val="00727AEE"/>
    <w:rsid w:val="00760093"/>
    <w:rsid w:val="007E0D7E"/>
    <w:rsid w:val="007F1B25"/>
    <w:rsid w:val="00825334"/>
    <w:rsid w:val="00836EF0"/>
    <w:rsid w:val="00853607"/>
    <w:rsid w:val="00883BBB"/>
    <w:rsid w:val="00884840"/>
    <w:rsid w:val="0088557C"/>
    <w:rsid w:val="008B138E"/>
    <w:rsid w:val="008C37C3"/>
    <w:rsid w:val="008E6CB4"/>
    <w:rsid w:val="008F14DE"/>
    <w:rsid w:val="00922446"/>
    <w:rsid w:val="0094770A"/>
    <w:rsid w:val="009508DB"/>
    <w:rsid w:val="009524DD"/>
    <w:rsid w:val="00955F35"/>
    <w:rsid w:val="0099244E"/>
    <w:rsid w:val="009A728E"/>
    <w:rsid w:val="009C5874"/>
    <w:rsid w:val="009E45CD"/>
    <w:rsid w:val="009F4D6B"/>
    <w:rsid w:val="00A6373F"/>
    <w:rsid w:val="00A729A2"/>
    <w:rsid w:val="00A852EC"/>
    <w:rsid w:val="00A91866"/>
    <w:rsid w:val="00A9248C"/>
    <w:rsid w:val="00A9354A"/>
    <w:rsid w:val="00AA3E0B"/>
    <w:rsid w:val="00AD11D0"/>
    <w:rsid w:val="00AD6AA4"/>
    <w:rsid w:val="00AE1231"/>
    <w:rsid w:val="00AE4D49"/>
    <w:rsid w:val="00AE55B4"/>
    <w:rsid w:val="00B037F6"/>
    <w:rsid w:val="00B11C88"/>
    <w:rsid w:val="00B34736"/>
    <w:rsid w:val="00B47073"/>
    <w:rsid w:val="00B72E8C"/>
    <w:rsid w:val="00B8724D"/>
    <w:rsid w:val="00BA2C87"/>
    <w:rsid w:val="00BB5D56"/>
    <w:rsid w:val="00BD68C5"/>
    <w:rsid w:val="00C009A8"/>
    <w:rsid w:val="00C14439"/>
    <w:rsid w:val="00C31C6E"/>
    <w:rsid w:val="00C55D09"/>
    <w:rsid w:val="00C76F9E"/>
    <w:rsid w:val="00C95726"/>
    <w:rsid w:val="00C95776"/>
    <w:rsid w:val="00CA09A9"/>
    <w:rsid w:val="00CB2B03"/>
    <w:rsid w:val="00CC11B5"/>
    <w:rsid w:val="00D12EA8"/>
    <w:rsid w:val="00D27419"/>
    <w:rsid w:val="00D66C44"/>
    <w:rsid w:val="00D90D75"/>
    <w:rsid w:val="00D9772A"/>
    <w:rsid w:val="00DA2E63"/>
    <w:rsid w:val="00DC42A9"/>
    <w:rsid w:val="00DF0BE6"/>
    <w:rsid w:val="00DF1B93"/>
    <w:rsid w:val="00E354E1"/>
    <w:rsid w:val="00E379EC"/>
    <w:rsid w:val="00E51C17"/>
    <w:rsid w:val="00E65EB0"/>
    <w:rsid w:val="00E82AB1"/>
    <w:rsid w:val="00EA3D1A"/>
    <w:rsid w:val="00EA6F9E"/>
    <w:rsid w:val="00EB5840"/>
    <w:rsid w:val="00F67CCE"/>
    <w:rsid w:val="00FB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B0CE6"/>
  <w15:chartTrackingRefBased/>
  <w15:docId w15:val="{473CE6B1-9D43-4859-963D-EC5FC114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4DE"/>
  </w:style>
  <w:style w:type="paragraph" w:styleId="1">
    <w:name w:val="heading 1"/>
    <w:basedOn w:val="a"/>
    <w:next w:val="a"/>
    <w:link w:val="10"/>
    <w:qFormat/>
    <w:rsid w:val="0094770A"/>
    <w:pPr>
      <w:keepNext/>
      <w:spacing w:after="0" w:line="221" w:lineRule="auto"/>
      <w:jc w:val="center"/>
      <w:outlineLvl w:val="0"/>
    </w:pPr>
    <w:rPr>
      <w:rFonts w:ascii="Peterburg" w:eastAsia="Times New Roman" w:hAnsi="Peterburg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F14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8F14DE"/>
  </w:style>
  <w:style w:type="character" w:customStyle="1" w:styleId="rvts44">
    <w:name w:val="rvts44"/>
    <w:basedOn w:val="a0"/>
    <w:rsid w:val="008F14DE"/>
  </w:style>
  <w:style w:type="paragraph" w:styleId="a5">
    <w:name w:val="List Paragraph"/>
    <w:basedOn w:val="a"/>
    <w:uiPriority w:val="34"/>
    <w:qFormat/>
    <w:rsid w:val="005B10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7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C7B1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4770A"/>
    <w:rPr>
      <w:rFonts w:ascii="Peterburg" w:eastAsia="Times New Roman" w:hAnsi="Peterburg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477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947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8652</Words>
  <Characters>4932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5</cp:revision>
  <cp:lastPrinted>2024-02-01T10:35:00Z</cp:lastPrinted>
  <dcterms:created xsi:type="dcterms:W3CDTF">2024-01-31T07:22:00Z</dcterms:created>
  <dcterms:modified xsi:type="dcterms:W3CDTF">2024-02-01T10:35:00Z</dcterms:modified>
</cp:coreProperties>
</file>