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DB" w:rsidRDefault="00BB15DB" w:rsidP="00BB15DB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BB15DB" w:rsidRDefault="00BB15DB" w:rsidP="00BB15DB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BB15DB" w:rsidRDefault="00BB15DB" w:rsidP="00BB15DB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BB15DB" w:rsidRDefault="00BB15DB" w:rsidP="00BB15DB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BB15DB" w:rsidRDefault="00BB15DB" w:rsidP="00BB15DB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BB15DB" w:rsidRDefault="00BB15DB" w:rsidP="00BB15DB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BB15DB" w:rsidRDefault="00BB15DB" w:rsidP="00BB15DB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:rsidR="00AC5CF4" w:rsidRPr="00BB15DB" w:rsidRDefault="00A72576" w:rsidP="00BB15DB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</w:rPr>
      </w:pPr>
      <w:r w:rsidRPr="00BB15DB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Pr="00BB15DB">
        <w:rPr>
          <w:rFonts w:ascii="Times New Roman" w:hAnsi="Times New Roman"/>
          <w:color w:val="000000" w:themeColor="text1"/>
          <w:lang w:bidi="uk-UA"/>
        </w:rPr>
        <w:t xml:space="preserve">у справі </w:t>
      </w:r>
      <w:r w:rsidR="00C370B5" w:rsidRPr="00BB15DB">
        <w:rPr>
          <w:rFonts w:ascii="Times New Roman" w:hAnsi="Times New Roman"/>
          <w:color w:val="000000" w:themeColor="text1"/>
          <w:lang w:bidi="uk-UA"/>
        </w:rPr>
        <w:br/>
      </w:r>
      <w:r w:rsidR="00DE2014" w:rsidRPr="00BB15DB">
        <w:rPr>
          <w:rFonts w:ascii="Times New Roman" w:hAnsi="Times New Roman"/>
          <w:color w:val="000000" w:themeColor="text1"/>
          <w:lang w:bidi="uk-UA"/>
        </w:rPr>
        <w:t xml:space="preserve">за конституційною скаргою </w:t>
      </w:r>
      <w:r w:rsidR="002B78AC" w:rsidRPr="00BB15DB">
        <w:rPr>
          <w:rFonts w:ascii="Times New Roman" w:hAnsi="Times New Roman"/>
          <w:color w:val="000000" w:themeColor="text1"/>
          <w:lang w:bidi="uk-UA"/>
        </w:rPr>
        <w:t>Кулініча Андрія Петровича щодо відповідності Конституції України (конституційності) другого, третього речен</w:t>
      </w:r>
      <w:r w:rsidR="00BA28ED" w:rsidRPr="00BB15DB">
        <w:rPr>
          <w:rFonts w:ascii="Times New Roman" w:hAnsi="Times New Roman"/>
          <w:color w:val="000000" w:themeColor="text1"/>
          <w:lang w:val="ru-RU" w:bidi="uk-UA"/>
        </w:rPr>
        <w:t>ь</w:t>
      </w:r>
      <w:r w:rsidR="00BB15DB">
        <w:rPr>
          <w:rFonts w:ascii="Times New Roman" w:hAnsi="Times New Roman"/>
          <w:color w:val="000000" w:themeColor="text1"/>
          <w:lang w:bidi="uk-UA"/>
        </w:rPr>
        <w:br/>
      </w:r>
      <w:r w:rsidR="002B78AC" w:rsidRPr="00BB15DB">
        <w:rPr>
          <w:rFonts w:ascii="Times New Roman" w:hAnsi="Times New Roman"/>
          <w:color w:val="000000" w:themeColor="text1"/>
          <w:lang w:bidi="uk-UA"/>
        </w:rPr>
        <w:t xml:space="preserve">абзацу другого частини четвертої статті 16 Закону України </w:t>
      </w:r>
      <w:r w:rsidR="00350E32" w:rsidRPr="00BB15DB">
        <w:rPr>
          <w:rFonts w:ascii="Times New Roman" w:hAnsi="Times New Roman"/>
          <w:color w:val="000000" w:themeColor="text1"/>
          <w:lang w:bidi="uk-UA"/>
        </w:rPr>
        <w:t>„</w:t>
      </w:r>
      <w:r w:rsidR="002B78AC" w:rsidRPr="00BB15DB">
        <w:rPr>
          <w:rFonts w:ascii="Times New Roman" w:hAnsi="Times New Roman"/>
          <w:color w:val="000000" w:themeColor="text1"/>
          <w:lang w:bidi="uk-UA"/>
        </w:rPr>
        <w:t>Про виконавче провадження</w:t>
      </w:r>
      <w:r w:rsidR="00350E32" w:rsidRPr="00BB15DB">
        <w:rPr>
          <w:rFonts w:ascii="Times New Roman" w:hAnsi="Times New Roman"/>
          <w:color w:val="000000" w:themeColor="text1"/>
          <w:lang w:bidi="uk-UA"/>
        </w:rPr>
        <w:t>“</w:t>
      </w:r>
      <w:r w:rsidR="008B0226" w:rsidRPr="00BB15DB">
        <w:rPr>
          <w:rFonts w:ascii="Times New Roman" w:hAnsi="Times New Roman"/>
          <w:color w:val="000000" w:themeColor="text1"/>
          <w:lang w:bidi="uk-UA"/>
        </w:rPr>
        <w:t xml:space="preserve"> </w:t>
      </w:r>
      <w:r w:rsidR="00392667" w:rsidRPr="00BB15DB">
        <w:rPr>
          <w:rFonts w:ascii="Times New Roman" w:hAnsi="Times New Roman"/>
          <w:color w:val="000000" w:themeColor="text1"/>
          <w:lang w:bidi="uk-UA"/>
        </w:rPr>
        <w:t xml:space="preserve">у </w:t>
      </w:r>
      <w:r w:rsidR="008B0226" w:rsidRPr="00BB15DB">
        <w:rPr>
          <w:rFonts w:ascii="Times New Roman" w:hAnsi="Times New Roman"/>
          <w:color w:val="000000" w:themeColor="text1"/>
          <w:lang w:bidi="uk-UA"/>
        </w:rPr>
        <w:t>редакції до внесення змін Законом України</w:t>
      </w:r>
      <w:r w:rsidR="00135A2D" w:rsidRPr="00BB15DB">
        <w:rPr>
          <w:rFonts w:ascii="Times New Roman" w:hAnsi="Times New Roman"/>
          <w:color w:val="000000" w:themeColor="text1"/>
          <w:lang w:bidi="uk-UA"/>
        </w:rPr>
        <w:t xml:space="preserve"> </w:t>
      </w:r>
      <w:r w:rsidR="00E83B81" w:rsidRPr="00BB15DB">
        <w:rPr>
          <w:rFonts w:ascii="Times New Roman" w:hAnsi="Times New Roman"/>
          <w:color w:val="000000" w:themeColor="text1"/>
          <w:lang w:bidi="uk-UA"/>
        </w:rPr>
        <w:t xml:space="preserve">„Про внесення змін до деяких законодавчих актів України щодо спрощення доступу до </w:t>
      </w:r>
      <w:r w:rsidR="00BB15DB">
        <w:rPr>
          <w:rFonts w:ascii="Times New Roman" w:hAnsi="Times New Roman"/>
          <w:color w:val="000000" w:themeColor="text1"/>
          <w:lang w:bidi="uk-UA"/>
        </w:rPr>
        <w:br/>
      </w:r>
      <w:r w:rsidR="00BB15DB">
        <w:rPr>
          <w:rFonts w:ascii="Times New Roman" w:hAnsi="Times New Roman"/>
          <w:color w:val="000000" w:themeColor="text1"/>
          <w:lang w:bidi="uk-UA"/>
        </w:rPr>
        <w:tab/>
      </w:r>
      <w:r w:rsidR="00E83B81" w:rsidRPr="00BB15DB">
        <w:rPr>
          <w:rFonts w:ascii="Times New Roman" w:hAnsi="Times New Roman"/>
          <w:color w:val="000000" w:themeColor="text1"/>
          <w:lang w:bidi="uk-UA"/>
        </w:rPr>
        <w:t>безоплатної правничої допомоги“</w:t>
      </w:r>
      <w:r w:rsidR="00392667" w:rsidRPr="00BB15DB">
        <w:rPr>
          <w:rFonts w:ascii="Times New Roman" w:hAnsi="Times New Roman"/>
          <w:color w:val="000000" w:themeColor="text1"/>
          <w:lang w:bidi="uk-UA"/>
        </w:rPr>
        <w:t xml:space="preserve"> </w:t>
      </w:r>
    </w:p>
    <w:p w:rsidR="009362F6" w:rsidRPr="00BB15DB" w:rsidRDefault="009362F6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A72576" w:rsidRPr="00BB15DB" w:rsidRDefault="00A72576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BB15DB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8D4E9A" w:rsidRPr="00BB15DB">
        <w:rPr>
          <w:rFonts w:ascii="Times New Roman" w:hAnsi="Times New Roman" w:cs="Times New Roman"/>
          <w:sz w:val="28"/>
          <w:szCs w:val="28"/>
        </w:rPr>
        <w:t>№ 3-1</w:t>
      </w:r>
      <w:r w:rsidR="002B78AC" w:rsidRPr="00BB15DB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8D4E9A" w:rsidRPr="00BB15DB">
        <w:rPr>
          <w:rFonts w:ascii="Times New Roman" w:hAnsi="Times New Roman" w:cs="Times New Roman"/>
          <w:sz w:val="28"/>
          <w:szCs w:val="28"/>
        </w:rPr>
        <w:t>/2023(2</w:t>
      </w:r>
      <w:r w:rsidR="002B78AC" w:rsidRPr="00BB15DB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8D4E9A" w:rsidRPr="00BB15DB">
        <w:rPr>
          <w:rFonts w:ascii="Times New Roman" w:hAnsi="Times New Roman" w:cs="Times New Roman"/>
          <w:sz w:val="28"/>
          <w:szCs w:val="28"/>
        </w:rPr>
        <w:t>/23)</w:t>
      </w:r>
    </w:p>
    <w:p w:rsidR="00A72576" w:rsidRPr="00BB15DB" w:rsidRDefault="00117308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  <w:lang w:val="ru-RU"/>
        </w:rPr>
        <w:t>6 вересня</w:t>
      </w:r>
      <w:r w:rsidR="00A72576" w:rsidRPr="00BB15DB">
        <w:rPr>
          <w:rFonts w:ascii="Times New Roman" w:hAnsi="Times New Roman" w:cs="Times New Roman"/>
          <w:sz w:val="28"/>
          <w:szCs w:val="28"/>
        </w:rPr>
        <w:t xml:space="preserve"> 2023 року </w:t>
      </w:r>
    </w:p>
    <w:p w:rsidR="00A72576" w:rsidRPr="00BB15DB" w:rsidRDefault="00A72576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 xml:space="preserve">№ </w:t>
      </w:r>
      <w:r w:rsidR="00117308" w:rsidRPr="00BB15DB">
        <w:rPr>
          <w:rFonts w:ascii="Times New Roman" w:hAnsi="Times New Roman" w:cs="Times New Roman"/>
          <w:sz w:val="28"/>
          <w:szCs w:val="28"/>
          <w:lang w:val="ru-RU"/>
        </w:rPr>
        <w:t>149</w:t>
      </w:r>
      <w:r w:rsidRPr="00BB15DB">
        <w:rPr>
          <w:rFonts w:ascii="Times New Roman" w:hAnsi="Times New Roman" w:cs="Times New Roman"/>
          <w:sz w:val="28"/>
          <w:szCs w:val="28"/>
        </w:rPr>
        <w:t>-</w:t>
      </w:r>
      <w:r w:rsidR="002404ED" w:rsidRPr="00BB15DB">
        <w:rPr>
          <w:rFonts w:ascii="Times New Roman" w:hAnsi="Times New Roman" w:cs="Times New Roman"/>
          <w:sz w:val="28"/>
          <w:szCs w:val="28"/>
        </w:rPr>
        <w:t>2</w:t>
      </w:r>
      <w:r w:rsidRPr="00BB15DB">
        <w:rPr>
          <w:rFonts w:ascii="Times New Roman" w:hAnsi="Times New Roman" w:cs="Times New Roman"/>
          <w:sz w:val="28"/>
          <w:szCs w:val="28"/>
        </w:rPr>
        <w:t>(І)/2023</w:t>
      </w:r>
    </w:p>
    <w:p w:rsidR="00A72576" w:rsidRPr="00BB15DB" w:rsidRDefault="00A72576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72576" w:rsidRPr="00BB15DB" w:rsidRDefault="008D4E9A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Друга</w:t>
      </w:r>
      <w:r w:rsidR="00A72576" w:rsidRPr="00BB15DB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</w:t>
      </w:r>
      <w:r w:rsidR="00AC5CF4" w:rsidRPr="00BB15DB">
        <w:rPr>
          <w:rFonts w:ascii="Times New Roman" w:hAnsi="Times New Roman" w:cs="Times New Roman"/>
          <w:sz w:val="28"/>
          <w:szCs w:val="28"/>
        </w:rPr>
        <w:br/>
      </w:r>
      <w:r w:rsidR="00A72576" w:rsidRPr="00BB15DB">
        <w:rPr>
          <w:rFonts w:ascii="Times New Roman" w:hAnsi="Times New Roman" w:cs="Times New Roman"/>
          <w:sz w:val="28"/>
          <w:szCs w:val="28"/>
        </w:rPr>
        <w:t>у складі:</w:t>
      </w:r>
    </w:p>
    <w:p w:rsidR="00A72576" w:rsidRPr="00BB15DB" w:rsidRDefault="00A72576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DE" w:rsidRPr="00BB15DB" w:rsidRDefault="00C17BDE" w:rsidP="00BB15D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15DB">
        <w:rPr>
          <w:rFonts w:ascii="Times New Roman" w:hAnsi="Times New Roman" w:cs="Times New Roman"/>
          <w:color w:val="auto"/>
          <w:sz w:val="28"/>
          <w:szCs w:val="28"/>
        </w:rPr>
        <w:t>Грищук Оксани Вікторівни – головуючого,</w:t>
      </w:r>
    </w:p>
    <w:p w:rsidR="00C17BDE" w:rsidRPr="00BB15DB" w:rsidRDefault="00C17BDE" w:rsidP="00BB15D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15DB">
        <w:rPr>
          <w:rFonts w:ascii="Times New Roman" w:hAnsi="Times New Roman" w:cs="Times New Roman"/>
          <w:color w:val="auto"/>
          <w:sz w:val="28"/>
          <w:szCs w:val="28"/>
        </w:rPr>
        <w:t>Петришина Олександра Віталійовича,</w:t>
      </w:r>
    </w:p>
    <w:p w:rsidR="00C17BDE" w:rsidRPr="00BB15DB" w:rsidRDefault="00C17BDE" w:rsidP="00BB15D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15DB">
        <w:rPr>
          <w:rFonts w:ascii="Times New Roman" w:hAnsi="Times New Roman" w:cs="Times New Roman"/>
          <w:color w:val="auto"/>
          <w:sz w:val="28"/>
          <w:szCs w:val="28"/>
        </w:rPr>
        <w:t>Совгирі Ольги Володимирівни – доповідача,</w:t>
      </w:r>
    </w:p>
    <w:p w:rsidR="00C17BDE" w:rsidRPr="00BB15DB" w:rsidRDefault="00C17BDE" w:rsidP="00BB15D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2576" w:rsidRPr="00BB15DB" w:rsidRDefault="00A72576" w:rsidP="00BB15D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</w:pPr>
      <w:r w:rsidRPr="00BB15DB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2B78AC" w:rsidRPr="00BB15DB">
        <w:rPr>
          <w:rFonts w:ascii="Times New Roman" w:hAnsi="Times New Roman" w:cs="Times New Roman"/>
          <w:color w:val="auto"/>
          <w:sz w:val="28"/>
          <w:szCs w:val="28"/>
        </w:rPr>
        <w:t>за конституційною скаргою Кулініча Андрія Петровича щодо відповідності Конституції України (конституційності) другого, третього речен</w:t>
      </w:r>
      <w:r w:rsidR="00BA28ED" w:rsidRPr="00BB15D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B78AC" w:rsidRPr="00BB15DB">
        <w:rPr>
          <w:rFonts w:ascii="Times New Roman" w:hAnsi="Times New Roman" w:cs="Times New Roman"/>
          <w:color w:val="auto"/>
          <w:sz w:val="28"/>
          <w:szCs w:val="28"/>
        </w:rPr>
        <w:t xml:space="preserve"> абзацу другого частини чет</w:t>
      </w:r>
      <w:r w:rsidR="00BB15DB">
        <w:rPr>
          <w:rFonts w:ascii="Times New Roman" w:hAnsi="Times New Roman" w:cs="Times New Roman"/>
          <w:color w:val="auto"/>
          <w:sz w:val="28"/>
          <w:szCs w:val="28"/>
        </w:rPr>
        <w:t>вертої статті 16 Закону України</w:t>
      </w:r>
      <w:r w:rsidR="00BB15DB">
        <w:rPr>
          <w:rFonts w:ascii="Times New Roman" w:hAnsi="Times New Roman" w:cs="Times New Roman"/>
          <w:color w:val="auto"/>
          <w:sz w:val="28"/>
          <w:szCs w:val="28"/>
        </w:rPr>
        <w:br/>
      </w:r>
      <w:r w:rsidR="00B751F8" w:rsidRPr="00BB15DB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2B78AC" w:rsidRPr="00BB15DB">
        <w:rPr>
          <w:rFonts w:ascii="Times New Roman" w:hAnsi="Times New Roman" w:cs="Times New Roman"/>
          <w:color w:val="auto"/>
          <w:sz w:val="28"/>
          <w:szCs w:val="28"/>
        </w:rPr>
        <w:t>Про виконавче провадження</w:t>
      </w:r>
      <w:r w:rsidR="00B751F8" w:rsidRPr="00BB15DB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2B78AC" w:rsidRPr="00BB15DB">
        <w:rPr>
          <w:rFonts w:ascii="Times New Roman" w:hAnsi="Times New Roman" w:cs="Times New Roman"/>
          <w:color w:val="auto"/>
          <w:sz w:val="28"/>
          <w:szCs w:val="28"/>
        </w:rPr>
        <w:t xml:space="preserve"> від 2 червня 2016 року № 1404</w:t>
      </w:r>
      <w:r w:rsidR="00135A2D" w:rsidRPr="00BB15D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B78AC" w:rsidRPr="00BB15DB">
        <w:rPr>
          <w:rFonts w:ascii="Times New Roman" w:hAnsi="Times New Roman" w:cs="Times New Roman"/>
          <w:color w:val="auto"/>
          <w:sz w:val="28"/>
          <w:szCs w:val="28"/>
        </w:rPr>
        <w:t xml:space="preserve">VIII </w:t>
      </w:r>
      <w:r w:rsidR="00BA7FAD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>(Відомості Верховної Ради України, 20</w:t>
      </w:r>
      <w:r w:rsidR="002B78AC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>16</w:t>
      </w:r>
      <w:r w:rsidR="00BA7FAD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р., № 3</w:t>
      </w:r>
      <w:r w:rsidR="002B78AC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>0</w:t>
      </w:r>
      <w:r w:rsidR="00BA7FAD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, ст. </w:t>
      </w:r>
      <w:r w:rsidR="002B78AC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>542</w:t>
      </w:r>
      <w:r w:rsidR="00BA7FAD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>)</w:t>
      </w:r>
      <w:r w:rsidR="001C473C" w:rsidRPr="00BB15DB">
        <w:rPr>
          <w:sz w:val="28"/>
          <w:szCs w:val="28"/>
        </w:rPr>
        <w:t xml:space="preserve"> </w:t>
      </w:r>
      <w:r w:rsidR="001C473C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у редакції до внесення змін Законом України „Про внесення змін до деяких законодавчих актів України щодо спрощення доступу до безоплатної правничої допомоги“ від 10 квітня </w:t>
      </w:r>
      <w:r w:rsidR="00155357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br/>
      </w:r>
      <w:r w:rsidR="001C473C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>2023 року</w:t>
      </w:r>
      <w:r w:rsidR="00392667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="00392667" w:rsidRPr="00BB15DB">
        <w:rPr>
          <w:rFonts w:ascii="Times New Roman" w:hAnsi="Times New Roman" w:cs="Times New Roman"/>
          <w:color w:val="auto"/>
          <w:sz w:val="28"/>
          <w:szCs w:val="28"/>
        </w:rPr>
        <w:t>№ 3022–</w:t>
      </w:r>
      <w:r w:rsidR="00392667" w:rsidRPr="00BB15DB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392667" w:rsidRPr="00BB15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2667"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>(Голос України, 2023 р., 5 травня)</w:t>
      </w:r>
      <w:r w:rsidRPr="00BB15DB">
        <w:rPr>
          <w:rFonts w:ascii="Times New Roman" w:hAnsi="Times New Roman" w:cs="Times New Roman"/>
          <w:color w:val="auto"/>
          <w:sz w:val="28"/>
          <w:szCs w:val="28"/>
          <w:lang w:bidi="uk-UA"/>
        </w:rPr>
        <w:t>.</w:t>
      </w:r>
    </w:p>
    <w:p w:rsidR="00A72576" w:rsidRPr="00BB15DB" w:rsidRDefault="00A72576" w:rsidP="00BB15DB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uk-UA"/>
        </w:rPr>
      </w:pPr>
    </w:p>
    <w:p w:rsidR="0013091B" w:rsidRPr="00BB15DB" w:rsidRDefault="00C17BDE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:rsidR="00BA28ED" w:rsidRPr="00BB15DB" w:rsidRDefault="00BA28ED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76" w:rsidRPr="00BB15DB" w:rsidRDefault="00A72576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DB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A72576" w:rsidRPr="00BB15DB" w:rsidRDefault="00A72576" w:rsidP="00BB15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A7" w:rsidRPr="00BB15DB" w:rsidRDefault="00A72576" w:rsidP="00BB15DB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 xml:space="preserve">1. </w:t>
      </w:r>
      <w:r w:rsidR="002B78AC" w:rsidRPr="00BB15DB">
        <w:rPr>
          <w:rFonts w:ascii="Times New Roman" w:hAnsi="Times New Roman" w:cs="Times New Roman"/>
          <w:sz w:val="28"/>
          <w:szCs w:val="28"/>
          <w:lang w:bidi="uk-UA"/>
        </w:rPr>
        <w:t>Кулініч А.П.</w:t>
      </w:r>
      <w:r w:rsidRPr="00BB15DB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41A3A" w:rsidRPr="00BB15DB">
        <w:rPr>
          <w:rFonts w:ascii="Times New Roman" w:hAnsi="Times New Roman" w:cs="Times New Roman"/>
          <w:sz w:val="28"/>
          <w:szCs w:val="28"/>
        </w:rPr>
        <w:t>звернув</w:t>
      </w:r>
      <w:r w:rsidRPr="00BB15DB">
        <w:rPr>
          <w:rFonts w:ascii="Times New Roman" w:hAnsi="Times New Roman" w:cs="Times New Roman"/>
          <w:sz w:val="28"/>
          <w:szCs w:val="28"/>
        </w:rPr>
        <w:t>ся до Конституційного Суду України з клопотанням перевірити на відповідність</w:t>
      </w:r>
      <w:r w:rsidR="00E41A3A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755E64" w:rsidRPr="00BB15DB">
        <w:rPr>
          <w:rFonts w:ascii="Times New Roman" w:hAnsi="Times New Roman" w:cs="Times New Roman"/>
          <w:sz w:val="28"/>
          <w:szCs w:val="28"/>
        </w:rPr>
        <w:t xml:space="preserve">частині </w:t>
      </w:r>
      <w:r w:rsidR="0019057E" w:rsidRPr="00BB15DB">
        <w:rPr>
          <w:rFonts w:ascii="Times New Roman" w:hAnsi="Times New Roman" w:cs="Times New Roman"/>
          <w:sz w:val="28"/>
          <w:szCs w:val="28"/>
        </w:rPr>
        <w:t>перш</w:t>
      </w:r>
      <w:r w:rsidR="00755E64" w:rsidRPr="00BB15DB">
        <w:rPr>
          <w:rFonts w:ascii="Times New Roman" w:hAnsi="Times New Roman" w:cs="Times New Roman"/>
          <w:sz w:val="28"/>
          <w:szCs w:val="28"/>
        </w:rPr>
        <w:t>ій</w:t>
      </w:r>
      <w:r w:rsidR="0019057E" w:rsidRPr="00BB15DB">
        <w:rPr>
          <w:rFonts w:ascii="Times New Roman" w:hAnsi="Times New Roman" w:cs="Times New Roman"/>
          <w:sz w:val="28"/>
          <w:szCs w:val="28"/>
        </w:rPr>
        <w:t xml:space="preserve"> статті 34, </w:t>
      </w:r>
      <w:r w:rsidR="00755E64" w:rsidRPr="00BB15DB">
        <w:rPr>
          <w:rFonts w:ascii="Times New Roman" w:hAnsi="Times New Roman" w:cs="Times New Roman"/>
          <w:sz w:val="28"/>
          <w:szCs w:val="28"/>
        </w:rPr>
        <w:t>частині</w:t>
      </w:r>
      <w:r w:rsidR="00B01B43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19057E" w:rsidRPr="00BB15DB">
        <w:rPr>
          <w:rFonts w:ascii="Times New Roman" w:hAnsi="Times New Roman" w:cs="Times New Roman"/>
          <w:sz w:val="28"/>
          <w:szCs w:val="28"/>
        </w:rPr>
        <w:t>перш</w:t>
      </w:r>
      <w:r w:rsidR="00B01B43" w:rsidRPr="00BB15DB">
        <w:rPr>
          <w:rFonts w:ascii="Times New Roman" w:hAnsi="Times New Roman" w:cs="Times New Roman"/>
          <w:sz w:val="28"/>
          <w:szCs w:val="28"/>
        </w:rPr>
        <w:t>ій</w:t>
      </w:r>
      <w:r w:rsidR="0019057E" w:rsidRPr="00BB15DB">
        <w:rPr>
          <w:rFonts w:ascii="Times New Roman" w:hAnsi="Times New Roman" w:cs="Times New Roman"/>
          <w:sz w:val="28"/>
          <w:szCs w:val="28"/>
        </w:rPr>
        <w:t xml:space="preserve"> статті 131</w:t>
      </w:r>
      <w:r w:rsidR="0019057E" w:rsidRPr="00BB15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01B43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E41A3A" w:rsidRPr="00BB15DB">
        <w:rPr>
          <w:rFonts w:ascii="Times New Roman" w:hAnsi="Times New Roman" w:cs="Times New Roman"/>
          <w:sz w:val="28"/>
          <w:szCs w:val="28"/>
        </w:rPr>
        <w:t>Конституції України (конституційність)</w:t>
      </w:r>
      <w:r w:rsidR="000E4919" w:rsidRPr="00BB15D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 w:rsidR="002B78AC" w:rsidRPr="00BB15DB">
        <w:rPr>
          <w:rFonts w:ascii="Times New Roman" w:hAnsi="Times New Roman" w:cs="Times New Roman"/>
          <w:sz w:val="28"/>
          <w:szCs w:val="28"/>
        </w:rPr>
        <w:t>друг</w:t>
      </w:r>
      <w:r w:rsidR="00074B59" w:rsidRPr="00BB15DB">
        <w:rPr>
          <w:rFonts w:ascii="Times New Roman" w:hAnsi="Times New Roman" w:cs="Times New Roman"/>
          <w:sz w:val="28"/>
          <w:szCs w:val="28"/>
        </w:rPr>
        <w:t>е</w:t>
      </w:r>
      <w:r w:rsidR="002B78AC" w:rsidRPr="00BB15DB">
        <w:rPr>
          <w:rFonts w:ascii="Times New Roman" w:hAnsi="Times New Roman" w:cs="Times New Roman"/>
          <w:sz w:val="28"/>
          <w:szCs w:val="28"/>
        </w:rPr>
        <w:t xml:space="preserve">, </w:t>
      </w:r>
      <w:r w:rsidR="00074B59" w:rsidRPr="00BB15DB">
        <w:rPr>
          <w:rFonts w:ascii="Times New Roman" w:hAnsi="Times New Roman" w:cs="Times New Roman"/>
          <w:sz w:val="28"/>
          <w:szCs w:val="28"/>
        </w:rPr>
        <w:t xml:space="preserve">третє </w:t>
      </w:r>
      <w:r w:rsidR="002B78AC" w:rsidRPr="00BB15DB">
        <w:rPr>
          <w:rFonts w:ascii="Times New Roman" w:hAnsi="Times New Roman" w:cs="Times New Roman"/>
          <w:sz w:val="28"/>
          <w:szCs w:val="28"/>
        </w:rPr>
        <w:t xml:space="preserve">речення абзацу другого частини четвертої статті 16 Закону України </w:t>
      </w:r>
      <w:r w:rsidR="00074B59" w:rsidRPr="00BB15DB">
        <w:rPr>
          <w:rFonts w:ascii="Times New Roman" w:hAnsi="Times New Roman" w:cs="Times New Roman"/>
          <w:sz w:val="28"/>
          <w:szCs w:val="28"/>
        </w:rPr>
        <w:t>„</w:t>
      </w:r>
      <w:r w:rsidR="002B78AC" w:rsidRPr="00BB15DB">
        <w:rPr>
          <w:rFonts w:ascii="Times New Roman" w:hAnsi="Times New Roman" w:cs="Times New Roman"/>
          <w:sz w:val="28"/>
          <w:szCs w:val="28"/>
        </w:rPr>
        <w:t>Про виконавче провадження</w:t>
      </w:r>
      <w:r w:rsidR="00074B59" w:rsidRPr="00BB15DB">
        <w:rPr>
          <w:rFonts w:ascii="Times New Roman" w:hAnsi="Times New Roman" w:cs="Times New Roman"/>
          <w:sz w:val="28"/>
          <w:szCs w:val="28"/>
        </w:rPr>
        <w:t>“</w:t>
      </w:r>
      <w:r w:rsidR="002B78AC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E000BE" w:rsidRPr="00BB15DB">
        <w:rPr>
          <w:rFonts w:ascii="Times New Roman" w:hAnsi="Times New Roman" w:cs="Times New Roman"/>
          <w:sz w:val="28"/>
          <w:szCs w:val="28"/>
        </w:rPr>
        <w:br/>
      </w:r>
      <w:r w:rsidR="002B78AC" w:rsidRPr="00BB15DB">
        <w:rPr>
          <w:rFonts w:ascii="Times New Roman" w:hAnsi="Times New Roman" w:cs="Times New Roman"/>
          <w:sz w:val="28"/>
          <w:szCs w:val="28"/>
        </w:rPr>
        <w:t xml:space="preserve">від 2 червня 2016 року </w:t>
      </w:r>
      <w:r w:rsidR="00135A2D" w:rsidRPr="00BB15DB">
        <w:rPr>
          <w:rFonts w:ascii="Times New Roman" w:hAnsi="Times New Roman" w:cs="Times New Roman"/>
          <w:sz w:val="28"/>
          <w:szCs w:val="28"/>
        </w:rPr>
        <w:t>№ 1404–</w:t>
      </w:r>
      <w:r w:rsidR="002B78AC" w:rsidRPr="00BB15DB">
        <w:rPr>
          <w:rFonts w:ascii="Times New Roman" w:hAnsi="Times New Roman" w:cs="Times New Roman"/>
          <w:sz w:val="28"/>
          <w:szCs w:val="28"/>
        </w:rPr>
        <w:t>VIII (далі – Закон</w:t>
      </w:r>
      <w:r w:rsidR="00392667" w:rsidRPr="00BB15DB">
        <w:rPr>
          <w:rFonts w:ascii="Times New Roman" w:hAnsi="Times New Roman" w:cs="Times New Roman"/>
          <w:sz w:val="28"/>
          <w:szCs w:val="28"/>
        </w:rPr>
        <w:t xml:space="preserve"> № 1404</w:t>
      </w:r>
      <w:r w:rsidR="002B78AC" w:rsidRPr="00BB15DB">
        <w:rPr>
          <w:rFonts w:ascii="Times New Roman" w:hAnsi="Times New Roman" w:cs="Times New Roman"/>
          <w:sz w:val="28"/>
          <w:szCs w:val="28"/>
        </w:rPr>
        <w:t xml:space="preserve">) </w:t>
      </w:r>
      <w:r w:rsidR="00074B59" w:rsidRPr="00BB15DB">
        <w:rPr>
          <w:rFonts w:ascii="Times New Roman" w:hAnsi="Times New Roman" w:cs="Times New Roman"/>
          <w:sz w:val="28"/>
          <w:szCs w:val="28"/>
        </w:rPr>
        <w:t>у</w:t>
      </w:r>
      <w:r w:rsidR="002B78AC" w:rsidRPr="00BB15DB">
        <w:rPr>
          <w:rFonts w:ascii="Times New Roman" w:hAnsi="Times New Roman" w:cs="Times New Roman"/>
          <w:sz w:val="28"/>
          <w:szCs w:val="28"/>
        </w:rPr>
        <w:t xml:space="preserve"> редакції до внесення змін Законом України </w:t>
      </w:r>
      <w:r w:rsidR="00074B59" w:rsidRPr="00BB15DB">
        <w:rPr>
          <w:rFonts w:ascii="Times New Roman" w:hAnsi="Times New Roman" w:cs="Times New Roman"/>
          <w:sz w:val="28"/>
          <w:szCs w:val="28"/>
        </w:rPr>
        <w:t>„</w:t>
      </w:r>
      <w:r w:rsidR="002B78AC" w:rsidRPr="00BB15DB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спрощен</w:t>
      </w:r>
      <w:r w:rsidR="00BA28ED" w:rsidRPr="00BB15DB">
        <w:rPr>
          <w:rFonts w:ascii="Times New Roman" w:hAnsi="Times New Roman" w:cs="Times New Roman"/>
          <w:sz w:val="28"/>
          <w:szCs w:val="28"/>
        </w:rPr>
        <w:t>ня</w:t>
      </w:r>
      <w:r w:rsidR="002B78AC" w:rsidRPr="00BB15DB">
        <w:rPr>
          <w:rFonts w:ascii="Times New Roman" w:hAnsi="Times New Roman" w:cs="Times New Roman"/>
          <w:sz w:val="28"/>
          <w:szCs w:val="28"/>
        </w:rPr>
        <w:t xml:space="preserve"> доступу до безоплатної правничої допомоги</w:t>
      </w:r>
      <w:r w:rsidR="00074B59" w:rsidRPr="00BB15DB">
        <w:rPr>
          <w:rFonts w:ascii="Times New Roman" w:hAnsi="Times New Roman" w:cs="Times New Roman"/>
          <w:sz w:val="28"/>
          <w:szCs w:val="28"/>
        </w:rPr>
        <w:t>“</w:t>
      </w:r>
      <w:r w:rsidR="002B78AC" w:rsidRPr="00BB15DB">
        <w:rPr>
          <w:rFonts w:ascii="Times New Roman" w:hAnsi="Times New Roman" w:cs="Times New Roman"/>
          <w:sz w:val="28"/>
          <w:szCs w:val="28"/>
        </w:rPr>
        <w:t xml:space="preserve"> від 10 квітня </w:t>
      </w:r>
      <w:r w:rsidR="00BA28ED" w:rsidRPr="00BB15DB">
        <w:rPr>
          <w:rFonts w:ascii="Times New Roman" w:hAnsi="Times New Roman" w:cs="Times New Roman"/>
          <w:sz w:val="28"/>
          <w:szCs w:val="28"/>
        </w:rPr>
        <w:br/>
      </w:r>
      <w:r w:rsidR="002B78AC" w:rsidRPr="00BB15DB">
        <w:rPr>
          <w:rFonts w:ascii="Times New Roman" w:hAnsi="Times New Roman" w:cs="Times New Roman"/>
          <w:sz w:val="28"/>
          <w:szCs w:val="28"/>
        </w:rPr>
        <w:t>2023 року № 3022–</w:t>
      </w:r>
      <w:r w:rsidR="002B78AC" w:rsidRPr="00BB15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53326" w:rsidRPr="00BB15DB">
        <w:rPr>
          <w:rFonts w:ascii="Times New Roman" w:hAnsi="Times New Roman" w:cs="Times New Roman"/>
          <w:sz w:val="28"/>
          <w:szCs w:val="28"/>
        </w:rPr>
        <w:t xml:space="preserve"> (далі – Закон № 3022)</w:t>
      </w:r>
      <w:r w:rsidR="006274A7" w:rsidRPr="00BB15DB">
        <w:rPr>
          <w:rFonts w:ascii="Times New Roman" w:hAnsi="Times New Roman" w:cs="Times New Roman"/>
          <w:sz w:val="28"/>
          <w:szCs w:val="28"/>
        </w:rPr>
        <w:t>.</w:t>
      </w:r>
    </w:p>
    <w:p w:rsidR="002B78AC" w:rsidRPr="00BB15DB" w:rsidRDefault="004A63BA" w:rsidP="00BB15DB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О</w:t>
      </w:r>
      <w:r w:rsidR="006274A7" w:rsidRPr="00BB15DB">
        <w:rPr>
          <w:rFonts w:ascii="Times New Roman" w:hAnsi="Times New Roman" w:cs="Times New Roman"/>
          <w:sz w:val="28"/>
          <w:szCs w:val="28"/>
        </w:rPr>
        <w:t>спорюваними положеннями З</w:t>
      </w:r>
      <w:r w:rsidR="00F53326" w:rsidRPr="00BB15DB">
        <w:rPr>
          <w:rFonts w:ascii="Times New Roman" w:hAnsi="Times New Roman" w:cs="Times New Roman"/>
          <w:sz w:val="28"/>
          <w:szCs w:val="28"/>
        </w:rPr>
        <w:t>акону</w:t>
      </w:r>
      <w:r w:rsidR="00392667" w:rsidRPr="00BB15DB">
        <w:rPr>
          <w:rFonts w:ascii="Times New Roman" w:hAnsi="Times New Roman" w:cs="Times New Roman"/>
          <w:sz w:val="28"/>
          <w:szCs w:val="28"/>
        </w:rPr>
        <w:t xml:space="preserve"> № 1404</w:t>
      </w:r>
      <w:r w:rsidR="00F53326" w:rsidRPr="00BB15DB">
        <w:rPr>
          <w:rFonts w:ascii="Times New Roman" w:hAnsi="Times New Roman" w:cs="Times New Roman"/>
          <w:sz w:val="28"/>
          <w:szCs w:val="28"/>
        </w:rPr>
        <w:t xml:space="preserve"> в редакції</w:t>
      </w:r>
      <w:r w:rsidR="00E000BE" w:rsidRPr="00BB15DB">
        <w:rPr>
          <w:rFonts w:ascii="Times New Roman" w:hAnsi="Times New Roman" w:cs="Times New Roman"/>
          <w:sz w:val="28"/>
          <w:szCs w:val="28"/>
        </w:rPr>
        <w:t xml:space="preserve"> до внесення змін</w:t>
      </w:r>
      <w:r w:rsidR="00E000BE" w:rsidRPr="00BB15DB">
        <w:rPr>
          <w:rFonts w:ascii="Times New Roman" w:hAnsi="Times New Roman" w:cs="Times New Roman"/>
          <w:sz w:val="28"/>
          <w:szCs w:val="28"/>
        </w:rPr>
        <w:br/>
      </w:r>
      <w:r w:rsidR="00DD4536" w:rsidRPr="00BB15DB">
        <w:rPr>
          <w:rFonts w:ascii="Times New Roman" w:hAnsi="Times New Roman" w:cs="Times New Roman"/>
          <w:sz w:val="28"/>
          <w:szCs w:val="28"/>
        </w:rPr>
        <w:t>Закон</w:t>
      </w:r>
      <w:r w:rsidR="00E000BE" w:rsidRPr="00BB15DB">
        <w:rPr>
          <w:rFonts w:ascii="Times New Roman" w:hAnsi="Times New Roman" w:cs="Times New Roman"/>
          <w:sz w:val="28"/>
          <w:szCs w:val="28"/>
        </w:rPr>
        <w:t>ом</w:t>
      </w:r>
      <w:r w:rsidR="00DD4536" w:rsidRPr="00BB15DB">
        <w:rPr>
          <w:rFonts w:ascii="Times New Roman" w:hAnsi="Times New Roman" w:cs="Times New Roman"/>
          <w:sz w:val="28"/>
          <w:szCs w:val="28"/>
        </w:rPr>
        <w:t xml:space="preserve"> № 3022</w:t>
      </w:r>
      <w:r w:rsidR="00BA28ED" w:rsidRPr="00BB15DB">
        <w:rPr>
          <w:rFonts w:ascii="Times New Roman" w:hAnsi="Times New Roman" w:cs="Times New Roman"/>
          <w:sz w:val="28"/>
          <w:szCs w:val="28"/>
          <w:lang w:val="ru-RU"/>
        </w:rPr>
        <w:t xml:space="preserve"> було</w:t>
      </w:r>
      <w:r w:rsidR="00DD4536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Pr="00BB15DB">
        <w:rPr>
          <w:rFonts w:ascii="Times New Roman" w:hAnsi="Times New Roman" w:cs="Times New Roman"/>
          <w:sz w:val="28"/>
          <w:szCs w:val="28"/>
        </w:rPr>
        <w:t xml:space="preserve">визначено, що </w:t>
      </w:r>
      <w:r w:rsidR="00825A0A">
        <w:rPr>
          <w:rFonts w:ascii="Times New Roman" w:hAnsi="Times New Roman" w:cs="Times New Roman"/>
          <w:sz w:val="28"/>
          <w:szCs w:val="28"/>
        </w:rPr>
        <w:t>„</w:t>
      </w:r>
      <w:r w:rsidR="002B78AC" w:rsidRPr="00BB15DB">
        <w:rPr>
          <w:rFonts w:ascii="Times New Roman" w:hAnsi="Times New Roman" w:cs="Times New Roman"/>
          <w:sz w:val="28"/>
          <w:szCs w:val="28"/>
        </w:rPr>
        <w:t>до ордера обов’язково додається витяг з договору, в якому зазначаються повноваження адвоката як представника або обмеження його прав на вчинення окремих дій як представника сторони виконавчого провадження</w:t>
      </w:r>
      <w:r w:rsidR="00825A0A">
        <w:rPr>
          <w:rFonts w:ascii="Times New Roman" w:hAnsi="Times New Roman" w:cs="Times New Roman"/>
          <w:sz w:val="28"/>
          <w:szCs w:val="28"/>
        </w:rPr>
        <w:t>.</w:t>
      </w:r>
      <w:r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825A0A">
        <w:rPr>
          <w:rFonts w:ascii="Times New Roman" w:hAnsi="Times New Roman" w:cs="Times New Roman"/>
          <w:sz w:val="28"/>
          <w:szCs w:val="28"/>
        </w:rPr>
        <w:t>В</w:t>
      </w:r>
      <w:r w:rsidR="002B78AC" w:rsidRPr="00BB15DB">
        <w:rPr>
          <w:rFonts w:ascii="Times New Roman" w:hAnsi="Times New Roman" w:cs="Times New Roman"/>
          <w:sz w:val="28"/>
          <w:szCs w:val="28"/>
        </w:rPr>
        <w:t>итяг засвідчується підписами сторін договору</w:t>
      </w:r>
      <w:r w:rsidR="00825A0A" w:rsidRPr="00BB15DB">
        <w:rPr>
          <w:rFonts w:ascii="Times New Roman" w:hAnsi="Times New Roman" w:cs="Times New Roman"/>
          <w:sz w:val="28"/>
          <w:szCs w:val="28"/>
          <w:lang w:bidi="uk-UA"/>
        </w:rPr>
        <w:t>“</w:t>
      </w:r>
      <w:r w:rsidR="002B78AC" w:rsidRPr="00BB15DB">
        <w:rPr>
          <w:rFonts w:ascii="Times New Roman" w:hAnsi="Times New Roman" w:cs="Times New Roman"/>
          <w:sz w:val="28"/>
          <w:szCs w:val="28"/>
        </w:rPr>
        <w:t>.</w:t>
      </w:r>
    </w:p>
    <w:p w:rsidR="00674AA2" w:rsidRPr="00BB15DB" w:rsidRDefault="007876E9" w:rsidP="00BB15DB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</w:t>
      </w:r>
      <w:r w:rsidR="00674AA2" w:rsidRPr="00BB15DB">
        <w:rPr>
          <w:rFonts w:ascii="Times New Roman" w:hAnsi="Times New Roman" w:cs="Times New Roman"/>
          <w:sz w:val="28"/>
          <w:szCs w:val="28"/>
        </w:rPr>
        <w:t>випливає таке.</w:t>
      </w:r>
      <w:r w:rsidRPr="00BB1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E0" w:rsidRPr="00BB15DB" w:rsidRDefault="00A42BD1" w:rsidP="00BB15DB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Кулініч А.П. звернувся з адвокатським запитом до Міністерства юстиції України.</w:t>
      </w:r>
      <w:r w:rsidR="00811417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BA28ED" w:rsidRPr="00BB15D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11417" w:rsidRPr="00BB15DB">
        <w:rPr>
          <w:rFonts w:ascii="Times New Roman" w:hAnsi="Times New Roman" w:cs="Times New Roman"/>
          <w:sz w:val="28"/>
          <w:szCs w:val="28"/>
        </w:rPr>
        <w:t xml:space="preserve"> наданні інформації</w:t>
      </w:r>
      <w:r w:rsidR="00C20675" w:rsidRPr="00BB15DB">
        <w:rPr>
          <w:rFonts w:ascii="Times New Roman" w:hAnsi="Times New Roman" w:cs="Times New Roman"/>
          <w:sz w:val="28"/>
          <w:szCs w:val="28"/>
        </w:rPr>
        <w:t xml:space="preserve"> Кулінічу А.П.</w:t>
      </w:r>
      <w:r w:rsidR="00811417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C20675" w:rsidRPr="00BB15DB">
        <w:rPr>
          <w:rFonts w:ascii="Times New Roman" w:hAnsi="Times New Roman" w:cs="Times New Roman"/>
          <w:sz w:val="28"/>
          <w:szCs w:val="28"/>
        </w:rPr>
        <w:t>відмовили</w:t>
      </w:r>
      <w:r w:rsidR="00811417" w:rsidRPr="00BB15DB">
        <w:rPr>
          <w:rFonts w:ascii="Times New Roman" w:hAnsi="Times New Roman" w:cs="Times New Roman"/>
          <w:sz w:val="28"/>
          <w:szCs w:val="28"/>
        </w:rPr>
        <w:t>,</w:t>
      </w:r>
      <w:r w:rsidR="00C20675" w:rsidRPr="00BB15DB">
        <w:rPr>
          <w:rFonts w:ascii="Times New Roman" w:hAnsi="Times New Roman" w:cs="Times New Roman"/>
          <w:sz w:val="28"/>
          <w:szCs w:val="28"/>
        </w:rPr>
        <w:t xml:space="preserve"> оскільки до ордера він не долучив витяг</w:t>
      </w:r>
      <w:r w:rsidR="00BA28ED" w:rsidRPr="00BB15D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20675" w:rsidRPr="00BB15DB">
        <w:rPr>
          <w:rFonts w:ascii="Times New Roman" w:hAnsi="Times New Roman" w:cs="Times New Roman"/>
          <w:sz w:val="28"/>
          <w:szCs w:val="28"/>
        </w:rPr>
        <w:t xml:space="preserve"> з договору про надання правової допомоги.</w:t>
      </w:r>
      <w:r w:rsidR="00DC58E0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0867AF" w:rsidRPr="00BB15DB"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BA28ED" w:rsidRPr="00BB15DB">
        <w:rPr>
          <w:rFonts w:ascii="Times New Roman" w:hAnsi="Times New Roman" w:cs="Times New Roman"/>
          <w:sz w:val="28"/>
          <w:szCs w:val="28"/>
        </w:rPr>
        <w:t>і</w:t>
      </w:r>
      <w:r w:rsidR="000867AF" w:rsidRPr="00BB15DB">
        <w:rPr>
          <w:rFonts w:ascii="Times New Roman" w:hAnsi="Times New Roman" w:cs="Times New Roman"/>
          <w:sz w:val="28"/>
          <w:szCs w:val="28"/>
        </w:rPr>
        <w:t xml:space="preserve">з цим </w:t>
      </w:r>
      <w:r w:rsidR="00010FE5" w:rsidRPr="00BB15DB">
        <w:rPr>
          <w:rFonts w:ascii="Times New Roman" w:hAnsi="Times New Roman" w:cs="Times New Roman"/>
          <w:sz w:val="28"/>
          <w:szCs w:val="28"/>
        </w:rPr>
        <w:t>Рада адвокатів Київської області склала протокол про адміністративне правопорушення</w:t>
      </w:r>
      <w:r w:rsidR="003C292C" w:rsidRPr="00BB15DB">
        <w:rPr>
          <w:rFonts w:ascii="Times New Roman" w:hAnsi="Times New Roman" w:cs="Times New Roman"/>
          <w:sz w:val="28"/>
          <w:szCs w:val="28"/>
        </w:rPr>
        <w:t xml:space="preserve">, </w:t>
      </w:r>
      <w:r w:rsidR="00BA28ED" w:rsidRPr="00BB15DB">
        <w:rPr>
          <w:rFonts w:ascii="Times New Roman" w:hAnsi="Times New Roman" w:cs="Times New Roman"/>
          <w:sz w:val="28"/>
          <w:szCs w:val="28"/>
        </w:rPr>
        <w:t>визначене</w:t>
      </w:r>
      <w:r w:rsidR="003C292C" w:rsidRPr="00BB15DB">
        <w:rPr>
          <w:rFonts w:ascii="Times New Roman" w:hAnsi="Times New Roman" w:cs="Times New Roman"/>
          <w:sz w:val="28"/>
          <w:szCs w:val="28"/>
        </w:rPr>
        <w:t xml:space="preserve"> частиною п’ятою статті 212</w:t>
      </w:r>
      <w:r w:rsidR="003C292C" w:rsidRPr="00BB15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C292C" w:rsidRPr="00BB15DB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</w:t>
      </w:r>
      <w:r w:rsidR="000867AF" w:rsidRPr="00BB15DB">
        <w:rPr>
          <w:rFonts w:ascii="Times New Roman" w:hAnsi="Times New Roman" w:cs="Times New Roman"/>
          <w:sz w:val="28"/>
          <w:szCs w:val="28"/>
        </w:rPr>
        <w:t>,</w:t>
      </w:r>
      <w:r w:rsidR="003C292C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010FE5" w:rsidRPr="00BB15DB">
        <w:rPr>
          <w:rFonts w:ascii="Times New Roman" w:hAnsi="Times New Roman" w:cs="Times New Roman"/>
          <w:sz w:val="28"/>
          <w:szCs w:val="28"/>
        </w:rPr>
        <w:t xml:space="preserve">щодо </w:t>
      </w:r>
      <w:r w:rsidR="004A521D" w:rsidRPr="00BB15DB">
        <w:rPr>
          <w:rFonts w:ascii="Times New Roman" w:hAnsi="Times New Roman" w:cs="Times New Roman"/>
          <w:sz w:val="28"/>
          <w:szCs w:val="28"/>
        </w:rPr>
        <w:t>заступника директора Департаменту – начальника відділу примусового виконання рішень</w:t>
      </w:r>
      <w:r w:rsidR="005E7985" w:rsidRPr="00BB15DB">
        <w:rPr>
          <w:sz w:val="28"/>
          <w:szCs w:val="28"/>
        </w:rPr>
        <w:t xml:space="preserve"> </w:t>
      </w:r>
      <w:r w:rsidR="005E7985" w:rsidRPr="00BB15DB">
        <w:rPr>
          <w:rFonts w:ascii="Times New Roman" w:hAnsi="Times New Roman" w:cs="Times New Roman"/>
          <w:sz w:val="28"/>
          <w:szCs w:val="28"/>
        </w:rPr>
        <w:t>Департаменту державної виконавчої служби Міністерства юстиції України</w:t>
      </w:r>
      <w:r w:rsidR="003C292C" w:rsidRPr="00BB15DB">
        <w:rPr>
          <w:rFonts w:ascii="Times New Roman" w:hAnsi="Times New Roman" w:cs="Times New Roman"/>
          <w:sz w:val="28"/>
          <w:szCs w:val="28"/>
        </w:rPr>
        <w:t>.</w:t>
      </w:r>
      <w:r w:rsidR="00EF0DDB" w:rsidRPr="00BB1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0BE" w:rsidRPr="00BB15DB" w:rsidRDefault="000867AF" w:rsidP="00BB15DB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 xml:space="preserve">Печерський </w:t>
      </w:r>
      <w:r w:rsidR="00AB6172" w:rsidRPr="00BB15DB">
        <w:rPr>
          <w:rFonts w:ascii="Times New Roman" w:hAnsi="Times New Roman" w:cs="Times New Roman"/>
          <w:sz w:val="28"/>
          <w:szCs w:val="28"/>
        </w:rPr>
        <w:t>районн</w:t>
      </w:r>
      <w:r w:rsidRPr="00BB15DB">
        <w:rPr>
          <w:rFonts w:ascii="Times New Roman" w:hAnsi="Times New Roman" w:cs="Times New Roman"/>
          <w:sz w:val="28"/>
          <w:szCs w:val="28"/>
        </w:rPr>
        <w:t xml:space="preserve">ий </w:t>
      </w:r>
      <w:r w:rsidR="00AB6172" w:rsidRPr="00BB15DB">
        <w:rPr>
          <w:rFonts w:ascii="Times New Roman" w:hAnsi="Times New Roman" w:cs="Times New Roman"/>
          <w:sz w:val="28"/>
          <w:szCs w:val="28"/>
        </w:rPr>
        <w:t xml:space="preserve">суд міста </w:t>
      </w:r>
      <w:r w:rsidR="0073736A" w:rsidRPr="00BB15DB">
        <w:rPr>
          <w:rFonts w:ascii="Times New Roman" w:hAnsi="Times New Roman" w:cs="Times New Roman"/>
          <w:sz w:val="28"/>
          <w:szCs w:val="28"/>
        </w:rPr>
        <w:t>К</w:t>
      </w:r>
      <w:r w:rsidR="00AB6172" w:rsidRPr="00BB15DB">
        <w:rPr>
          <w:rFonts w:ascii="Times New Roman" w:hAnsi="Times New Roman" w:cs="Times New Roman"/>
          <w:sz w:val="28"/>
          <w:szCs w:val="28"/>
        </w:rPr>
        <w:t xml:space="preserve">иєва </w:t>
      </w:r>
      <w:r w:rsidRPr="00BB15DB"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AB6172" w:rsidRPr="00BB15DB">
        <w:rPr>
          <w:rFonts w:ascii="Times New Roman" w:hAnsi="Times New Roman" w:cs="Times New Roman"/>
          <w:sz w:val="28"/>
          <w:szCs w:val="28"/>
        </w:rPr>
        <w:t>від 16 січня</w:t>
      </w:r>
      <w:r w:rsidR="0073736A" w:rsidRPr="00BB15DB">
        <w:rPr>
          <w:rFonts w:ascii="Times New Roman" w:hAnsi="Times New Roman" w:cs="Times New Roman"/>
          <w:sz w:val="28"/>
          <w:szCs w:val="28"/>
        </w:rPr>
        <w:t xml:space="preserve"> 2</w:t>
      </w:r>
      <w:r w:rsidR="00AB6172" w:rsidRPr="00BB15DB">
        <w:rPr>
          <w:rFonts w:ascii="Times New Roman" w:hAnsi="Times New Roman" w:cs="Times New Roman"/>
          <w:sz w:val="28"/>
          <w:szCs w:val="28"/>
        </w:rPr>
        <w:t xml:space="preserve">023 року, </w:t>
      </w:r>
      <w:r w:rsidR="001D3EA2" w:rsidRPr="00BB15DB">
        <w:rPr>
          <w:rFonts w:ascii="Times New Roman" w:hAnsi="Times New Roman" w:cs="Times New Roman"/>
          <w:sz w:val="28"/>
          <w:szCs w:val="28"/>
        </w:rPr>
        <w:t xml:space="preserve">яку Київський апеляційний суд </w:t>
      </w:r>
      <w:r w:rsidR="0073736A" w:rsidRPr="00BB15DB">
        <w:rPr>
          <w:rFonts w:ascii="Times New Roman" w:hAnsi="Times New Roman" w:cs="Times New Roman"/>
          <w:sz w:val="28"/>
          <w:szCs w:val="28"/>
        </w:rPr>
        <w:t>постановою</w:t>
      </w:r>
      <w:r w:rsidR="00AB6172" w:rsidRPr="00BB15DB">
        <w:rPr>
          <w:rFonts w:ascii="Times New Roman" w:hAnsi="Times New Roman" w:cs="Times New Roman"/>
          <w:sz w:val="28"/>
          <w:szCs w:val="28"/>
        </w:rPr>
        <w:t xml:space="preserve"> від 1 червня 2023 року</w:t>
      </w:r>
      <w:r w:rsidR="001D3EA2" w:rsidRPr="00BB15DB">
        <w:rPr>
          <w:rFonts w:ascii="Times New Roman" w:hAnsi="Times New Roman" w:cs="Times New Roman"/>
          <w:sz w:val="28"/>
          <w:szCs w:val="28"/>
        </w:rPr>
        <w:t xml:space="preserve"> залишив без змін</w:t>
      </w:r>
      <w:r w:rsidR="00AB6172" w:rsidRPr="00BB15DB">
        <w:rPr>
          <w:rFonts w:ascii="Times New Roman" w:hAnsi="Times New Roman" w:cs="Times New Roman"/>
          <w:sz w:val="28"/>
          <w:szCs w:val="28"/>
        </w:rPr>
        <w:t>,</w:t>
      </w:r>
      <w:r w:rsidR="00697B60" w:rsidRPr="00BB15DB">
        <w:rPr>
          <w:rFonts w:ascii="Times New Roman" w:hAnsi="Times New Roman" w:cs="Times New Roman"/>
          <w:sz w:val="28"/>
          <w:szCs w:val="28"/>
        </w:rPr>
        <w:t xml:space="preserve"> закрив</w:t>
      </w:r>
      <w:r w:rsidR="00AB6172" w:rsidRPr="00BB15DB">
        <w:rPr>
          <w:rFonts w:ascii="Times New Roman" w:hAnsi="Times New Roman" w:cs="Times New Roman"/>
          <w:sz w:val="28"/>
          <w:szCs w:val="28"/>
        </w:rPr>
        <w:t xml:space="preserve"> провадження у справі</w:t>
      </w:r>
      <w:r w:rsidR="0073736A" w:rsidRPr="00BB15DB">
        <w:rPr>
          <w:rFonts w:ascii="Times New Roman" w:hAnsi="Times New Roman" w:cs="Times New Roman"/>
          <w:sz w:val="28"/>
          <w:szCs w:val="28"/>
        </w:rPr>
        <w:t xml:space="preserve"> у зв’язку з відсутністю складу адміністративного правопорушення</w:t>
      </w:r>
      <w:r w:rsidR="00514925" w:rsidRPr="00BB15DB">
        <w:rPr>
          <w:rFonts w:ascii="Times New Roman" w:hAnsi="Times New Roman" w:cs="Times New Roman"/>
          <w:sz w:val="28"/>
          <w:szCs w:val="28"/>
        </w:rPr>
        <w:t>. Київський апеляційний суд</w:t>
      </w:r>
      <w:r w:rsidR="00697B60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33253C" w:rsidRPr="00BB15DB">
        <w:rPr>
          <w:rFonts w:ascii="Times New Roman" w:hAnsi="Times New Roman" w:cs="Times New Roman"/>
          <w:sz w:val="28"/>
          <w:szCs w:val="28"/>
        </w:rPr>
        <w:t xml:space="preserve">зазначив, що </w:t>
      </w:r>
      <w:r w:rsidR="00BA28ED" w:rsidRPr="00BB15DB">
        <w:rPr>
          <w:rFonts w:ascii="Times New Roman" w:hAnsi="Times New Roman" w:cs="Times New Roman"/>
          <w:sz w:val="28"/>
          <w:szCs w:val="28"/>
        </w:rPr>
        <w:t xml:space="preserve">однією </w:t>
      </w:r>
      <w:r w:rsidR="00C80A59" w:rsidRPr="00BB15DB">
        <w:rPr>
          <w:rFonts w:ascii="Times New Roman" w:hAnsi="Times New Roman" w:cs="Times New Roman"/>
          <w:sz w:val="28"/>
          <w:szCs w:val="28"/>
        </w:rPr>
        <w:t xml:space="preserve">з умов реалізації права адвоката як представника сторони виконавчого </w:t>
      </w:r>
      <w:r w:rsidR="00C80A59" w:rsidRPr="00BB15DB">
        <w:rPr>
          <w:rFonts w:ascii="Times New Roman" w:hAnsi="Times New Roman" w:cs="Times New Roman"/>
          <w:sz w:val="28"/>
          <w:szCs w:val="28"/>
        </w:rPr>
        <w:lastRenderedPageBreak/>
        <w:t xml:space="preserve">провадження є надання належним чином оформлених документів, які посвідчують </w:t>
      </w:r>
      <w:r w:rsidR="003B010F" w:rsidRPr="00BB15DB">
        <w:rPr>
          <w:rFonts w:ascii="Times New Roman" w:hAnsi="Times New Roman" w:cs="Times New Roman"/>
          <w:sz w:val="28"/>
          <w:szCs w:val="28"/>
        </w:rPr>
        <w:t xml:space="preserve">повноваження </w:t>
      </w:r>
      <w:r w:rsidR="00C80A59" w:rsidRPr="00BB15DB">
        <w:rPr>
          <w:rFonts w:ascii="Times New Roman" w:hAnsi="Times New Roman" w:cs="Times New Roman"/>
          <w:sz w:val="28"/>
          <w:szCs w:val="28"/>
        </w:rPr>
        <w:t>адвоката як представника сторони виконавчого провадження, зокрема договору аб</w:t>
      </w:r>
      <w:r w:rsidR="0033253C" w:rsidRPr="00BB15DB">
        <w:rPr>
          <w:rFonts w:ascii="Times New Roman" w:hAnsi="Times New Roman" w:cs="Times New Roman"/>
          <w:sz w:val="28"/>
          <w:szCs w:val="28"/>
        </w:rPr>
        <w:t>о</w:t>
      </w:r>
      <w:r w:rsidR="00C80A59" w:rsidRPr="00BB15DB">
        <w:rPr>
          <w:rFonts w:ascii="Times New Roman" w:hAnsi="Times New Roman" w:cs="Times New Roman"/>
          <w:sz w:val="28"/>
          <w:szCs w:val="28"/>
        </w:rPr>
        <w:t xml:space="preserve"> витягу з договору.</w:t>
      </w:r>
    </w:p>
    <w:p w:rsidR="00C80A59" w:rsidRPr="00BB15DB" w:rsidRDefault="006815F9" w:rsidP="00BB15DB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15DB">
        <w:rPr>
          <w:rFonts w:ascii="Times New Roman" w:hAnsi="Times New Roman" w:cs="Times New Roman"/>
          <w:sz w:val="28"/>
          <w:szCs w:val="28"/>
        </w:rPr>
        <w:t xml:space="preserve">Автор клопотання вважає, що </w:t>
      </w:r>
      <w:r w:rsidR="00EE190E" w:rsidRPr="00BB15DB">
        <w:rPr>
          <w:rFonts w:ascii="Times New Roman" w:hAnsi="Times New Roman" w:cs="Times New Roman"/>
          <w:sz w:val="28"/>
          <w:szCs w:val="28"/>
        </w:rPr>
        <w:t>вна</w:t>
      </w:r>
      <w:r w:rsidR="007975D2" w:rsidRPr="00BB15DB">
        <w:rPr>
          <w:rFonts w:ascii="Times New Roman" w:hAnsi="Times New Roman" w:cs="Times New Roman"/>
          <w:sz w:val="28"/>
          <w:szCs w:val="28"/>
        </w:rPr>
        <w:t xml:space="preserve">слідок застосування </w:t>
      </w:r>
      <w:r w:rsidRPr="00BB15DB">
        <w:rPr>
          <w:rFonts w:ascii="Times New Roman" w:hAnsi="Times New Roman" w:cs="Times New Roman"/>
          <w:sz w:val="28"/>
          <w:szCs w:val="28"/>
        </w:rPr>
        <w:t>оспорюван</w:t>
      </w:r>
      <w:r w:rsidR="007975D2" w:rsidRPr="00BB15DB">
        <w:rPr>
          <w:rFonts w:ascii="Times New Roman" w:hAnsi="Times New Roman" w:cs="Times New Roman"/>
          <w:sz w:val="28"/>
          <w:szCs w:val="28"/>
        </w:rPr>
        <w:t>их</w:t>
      </w:r>
      <w:r w:rsidRPr="00BB15DB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7975D2" w:rsidRPr="00BB15DB">
        <w:rPr>
          <w:rFonts w:ascii="Times New Roman" w:hAnsi="Times New Roman" w:cs="Times New Roman"/>
          <w:sz w:val="28"/>
          <w:szCs w:val="28"/>
        </w:rPr>
        <w:t>ь</w:t>
      </w:r>
      <w:r w:rsidRPr="00BB15DB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392667" w:rsidRPr="00BB15DB">
        <w:rPr>
          <w:rFonts w:ascii="Times New Roman" w:hAnsi="Times New Roman" w:cs="Times New Roman"/>
          <w:sz w:val="28"/>
          <w:szCs w:val="28"/>
        </w:rPr>
        <w:t xml:space="preserve">№ 1404 </w:t>
      </w:r>
      <w:r w:rsidR="00E000BE" w:rsidRPr="00BB15DB">
        <w:rPr>
          <w:rFonts w:ascii="Times New Roman" w:hAnsi="Times New Roman" w:cs="Times New Roman"/>
          <w:sz w:val="28"/>
          <w:szCs w:val="28"/>
        </w:rPr>
        <w:t xml:space="preserve">в редакції до внесення змін Законом № 3022 </w:t>
      </w:r>
      <w:r w:rsidRPr="00BB15DB">
        <w:rPr>
          <w:rFonts w:ascii="Times New Roman" w:hAnsi="Times New Roman" w:cs="Times New Roman"/>
          <w:sz w:val="28"/>
          <w:szCs w:val="28"/>
        </w:rPr>
        <w:t>порушен</w:t>
      </w:r>
      <w:r w:rsidR="007975D2" w:rsidRPr="00BB15DB">
        <w:rPr>
          <w:rFonts w:ascii="Times New Roman" w:hAnsi="Times New Roman" w:cs="Times New Roman"/>
          <w:sz w:val="28"/>
          <w:szCs w:val="28"/>
        </w:rPr>
        <w:t>о</w:t>
      </w:r>
      <w:r w:rsidRPr="00BB15DB">
        <w:rPr>
          <w:rFonts w:ascii="Times New Roman" w:hAnsi="Times New Roman" w:cs="Times New Roman"/>
          <w:sz w:val="28"/>
          <w:szCs w:val="28"/>
        </w:rPr>
        <w:t xml:space="preserve"> гаранті</w:t>
      </w:r>
      <w:r w:rsidR="007975D2" w:rsidRPr="00BB15DB">
        <w:rPr>
          <w:rFonts w:ascii="Times New Roman" w:hAnsi="Times New Roman" w:cs="Times New Roman"/>
          <w:sz w:val="28"/>
          <w:szCs w:val="28"/>
        </w:rPr>
        <w:t>ї</w:t>
      </w:r>
      <w:r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6675F4" w:rsidRPr="00BB15DB">
        <w:rPr>
          <w:rFonts w:ascii="Times New Roman" w:hAnsi="Times New Roman" w:cs="Times New Roman"/>
          <w:sz w:val="28"/>
          <w:szCs w:val="28"/>
        </w:rPr>
        <w:t>„</w:t>
      </w:r>
      <w:r w:rsidRPr="00BB15DB">
        <w:rPr>
          <w:rFonts w:ascii="Times New Roman" w:hAnsi="Times New Roman" w:cs="Times New Roman"/>
          <w:sz w:val="28"/>
          <w:szCs w:val="28"/>
        </w:rPr>
        <w:t>незалежності адвокатури на інформацію</w:t>
      </w:r>
      <w:r w:rsidR="00B01B43" w:rsidRPr="00BB15DB">
        <w:rPr>
          <w:rFonts w:ascii="Times New Roman" w:hAnsi="Times New Roman" w:cs="Times New Roman"/>
          <w:sz w:val="28"/>
          <w:szCs w:val="28"/>
        </w:rPr>
        <w:t>“</w:t>
      </w:r>
      <w:r w:rsidR="006675F4" w:rsidRPr="00BB15DB">
        <w:rPr>
          <w:rFonts w:ascii="Times New Roman" w:hAnsi="Times New Roman" w:cs="Times New Roman"/>
          <w:sz w:val="28"/>
          <w:szCs w:val="28"/>
        </w:rPr>
        <w:t>, закріплен</w:t>
      </w:r>
      <w:r w:rsidR="00B01B43" w:rsidRPr="00BB15DB">
        <w:rPr>
          <w:rFonts w:ascii="Times New Roman" w:hAnsi="Times New Roman" w:cs="Times New Roman"/>
          <w:sz w:val="28"/>
          <w:szCs w:val="28"/>
        </w:rPr>
        <w:t>і</w:t>
      </w:r>
      <w:r w:rsidR="006675F4" w:rsidRPr="00BB15DB">
        <w:rPr>
          <w:rFonts w:ascii="Times New Roman" w:hAnsi="Times New Roman" w:cs="Times New Roman"/>
          <w:sz w:val="28"/>
          <w:szCs w:val="28"/>
        </w:rPr>
        <w:t xml:space="preserve"> у </w:t>
      </w:r>
      <w:r w:rsidRPr="00BB15DB">
        <w:rPr>
          <w:rFonts w:ascii="Times New Roman" w:hAnsi="Times New Roman" w:cs="Times New Roman"/>
          <w:sz w:val="28"/>
          <w:szCs w:val="28"/>
        </w:rPr>
        <w:t>статт</w:t>
      </w:r>
      <w:r w:rsidR="00316D40" w:rsidRPr="00BB15DB">
        <w:rPr>
          <w:rFonts w:ascii="Times New Roman" w:hAnsi="Times New Roman" w:cs="Times New Roman"/>
          <w:sz w:val="28"/>
          <w:szCs w:val="28"/>
        </w:rPr>
        <w:t>ях</w:t>
      </w:r>
      <w:r w:rsidRPr="00BB15DB">
        <w:rPr>
          <w:rFonts w:ascii="Times New Roman" w:hAnsi="Times New Roman" w:cs="Times New Roman"/>
          <w:sz w:val="28"/>
          <w:szCs w:val="28"/>
        </w:rPr>
        <w:t xml:space="preserve"> 34, 131</w:t>
      </w:r>
      <w:r w:rsidRPr="00BB15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15DB">
        <w:rPr>
          <w:rFonts w:ascii="Times New Roman" w:hAnsi="Times New Roman" w:cs="Times New Roman"/>
          <w:sz w:val="28"/>
          <w:szCs w:val="28"/>
        </w:rPr>
        <w:t xml:space="preserve"> Конституції України</w:t>
      </w:r>
      <w:r w:rsidR="00316D40" w:rsidRPr="00BB15DB">
        <w:rPr>
          <w:rFonts w:ascii="Times New Roman" w:hAnsi="Times New Roman" w:cs="Times New Roman"/>
          <w:sz w:val="28"/>
          <w:szCs w:val="28"/>
        </w:rPr>
        <w:t>.</w:t>
      </w:r>
    </w:p>
    <w:p w:rsidR="00316D40" w:rsidRPr="00BB15DB" w:rsidRDefault="00316D40" w:rsidP="00BB15DB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A59" w:rsidRPr="00BB15DB" w:rsidRDefault="00316D40" w:rsidP="00BB15DB">
      <w:pPr>
        <w:pStyle w:val="a3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2</w:t>
      </w:r>
      <w:r w:rsidR="00DA01AB" w:rsidRPr="00BB15DB">
        <w:rPr>
          <w:rFonts w:ascii="Times New Roman" w:hAnsi="Times New Roman" w:cs="Times New Roman"/>
          <w:sz w:val="28"/>
          <w:szCs w:val="28"/>
        </w:rPr>
        <w:t>.</w:t>
      </w:r>
      <w:r w:rsidR="00A72576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135A2D" w:rsidRPr="00BB15DB">
        <w:rPr>
          <w:rFonts w:ascii="Times New Roman" w:hAnsi="Times New Roman" w:cs="Times New Roman"/>
          <w:sz w:val="28"/>
          <w:szCs w:val="28"/>
        </w:rPr>
        <w:t>Вирішуючи</w:t>
      </w:r>
      <w:r w:rsidR="00A72576" w:rsidRPr="00BB15DB">
        <w:rPr>
          <w:rFonts w:ascii="Times New Roman" w:hAnsi="Times New Roman" w:cs="Times New Roman"/>
          <w:sz w:val="28"/>
          <w:szCs w:val="28"/>
        </w:rPr>
        <w:t xml:space="preserve"> питання щодо відкриття конституційного провадження у справі, </w:t>
      </w:r>
      <w:r w:rsidR="001F16BD" w:rsidRPr="00BB15DB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A72576" w:rsidRPr="00BB15DB">
        <w:rPr>
          <w:rFonts w:ascii="Times New Roman" w:hAnsi="Times New Roman" w:cs="Times New Roman"/>
          <w:sz w:val="28"/>
          <w:szCs w:val="28"/>
        </w:rPr>
        <w:t>колегія суддів Першого сенату Конституційного Суду України виходить із такого.</w:t>
      </w:r>
    </w:p>
    <w:p w:rsidR="00C80A59" w:rsidRPr="00BB15DB" w:rsidRDefault="00C80A59" w:rsidP="00BB15DB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A59" w:rsidRPr="00BB15DB" w:rsidRDefault="00316D40" w:rsidP="00BB15DB">
      <w:pPr>
        <w:pStyle w:val="a3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2</w:t>
      </w:r>
      <w:r w:rsidR="00DE6D66" w:rsidRPr="00BB15DB">
        <w:rPr>
          <w:rFonts w:ascii="Times New Roman" w:hAnsi="Times New Roman" w:cs="Times New Roman"/>
          <w:sz w:val="28"/>
          <w:szCs w:val="28"/>
        </w:rPr>
        <w:t xml:space="preserve">.1. </w:t>
      </w:r>
      <w:r w:rsidR="00BA28ED" w:rsidRPr="00BB15DB">
        <w:rPr>
          <w:rFonts w:ascii="Times New Roman" w:hAnsi="Times New Roman" w:cs="Times New Roman"/>
          <w:sz w:val="28"/>
          <w:szCs w:val="28"/>
        </w:rPr>
        <w:t>За</w:t>
      </w:r>
      <w:r w:rsidR="00DE6D66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BA28ED" w:rsidRPr="00BB15DB">
        <w:rPr>
          <w:rFonts w:ascii="Times New Roman" w:hAnsi="Times New Roman" w:cs="Times New Roman"/>
          <w:sz w:val="28"/>
          <w:szCs w:val="28"/>
        </w:rPr>
        <w:t>статтею</w:t>
      </w:r>
      <w:r w:rsidR="00DE6D66" w:rsidRPr="00BB15DB">
        <w:rPr>
          <w:rFonts w:ascii="Times New Roman" w:hAnsi="Times New Roman" w:cs="Times New Roman"/>
          <w:sz w:val="28"/>
          <w:szCs w:val="28"/>
        </w:rPr>
        <w:t xml:space="preserve"> 8 Закону України „Про Конституційний Суд України“ </w:t>
      </w:r>
      <w:r w:rsidR="00747D0A" w:rsidRPr="00BB15DB">
        <w:rPr>
          <w:rFonts w:ascii="Times New Roman" w:hAnsi="Times New Roman" w:cs="Times New Roman"/>
          <w:sz w:val="28"/>
          <w:szCs w:val="28"/>
        </w:rPr>
        <w:t xml:space="preserve">Конституційний Суд </w:t>
      </w:r>
      <w:r w:rsidR="00DE6D66" w:rsidRPr="00BB15DB">
        <w:rPr>
          <w:rFonts w:ascii="Times New Roman" w:hAnsi="Times New Roman" w:cs="Times New Roman"/>
          <w:sz w:val="28"/>
          <w:szCs w:val="28"/>
        </w:rPr>
        <w:t>України</w:t>
      </w:r>
      <w:r w:rsidR="00747D0A" w:rsidRPr="00BB15DB">
        <w:rPr>
          <w:rFonts w:ascii="Times New Roman" w:hAnsi="Times New Roman" w:cs="Times New Roman"/>
          <w:sz w:val="28"/>
          <w:szCs w:val="28"/>
        </w:rPr>
        <w:t xml:space="preserve"> розглядає питання щодо відповідності Конституції України (конституційності) чин</w:t>
      </w:r>
      <w:r w:rsidR="00BB15DB">
        <w:rPr>
          <w:rFonts w:ascii="Times New Roman" w:hAnsi="Times New Roman" w:cs="Times New Roman"/>
          <w:sz w:val="28"/>
          <w:szCs w:val="28"/>
        </w:rPr>
        <w:t>них актів (їх окремих положень)</w:t>
      </w:r>
      <w:r w:rsidR="00BB15DB">
        <w:rPr>
          <w:rFonts w:ascii="Times New Roman" w:hAnsi="Times New Roman" w:cs="Times New Roman"/>
          <w:sz w:val="28"/>
          <w:szCs w:val="28"/>
        </w:rPr>
        <w:br/>
      </w:r>
      <w:r w:rsidR="00747D0A" w:rsidRPr="00BB15DB">
        <w:rPr>
          <w:rFonts w:ascii="Times New Roman" w:hAnsi="Times New Roman" w:cs="Times New Roman"/>
          <w:sz w:val="28"/>
          <w:szCs w:val="28"/>
        </w:rPr>
        <w:t>(частина перша);</w:t>
      </w:r>
      <w:r w:rsidR="00DE6D66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674AA2" w:rsidRPr="00BB15DB">
        <w:rPr>
          <w:rFonts w:ascii="Times New Roman" w:hAnsi="Times New Roman" w:cs="Times New Roman"/>
          <w:sz w:val="28"/>
          <w:szCs w:val="28"/>
        </w:rPr>
        <w:t>для</w:t>
      </w:r>
      <w:r w:rsidR="00DE6D66" w:rsidRPr="00BB15DB">
        <w:rPr>
          <w:rFonts w:ascii="Times New Roman" w:hAnsi="Times New Roman" w:cs="Times New Roman"/>
          <w:sz w:val="28"/>
          <w:szCs w:val="28"/>
        </w:rPr>
        <w:t xml:space="preserve"> захисту та відновлення прав особи</w:t>
      </w:r>
      <w:r w:rsidR="00747D0A" w:rsidRPr="00BB15DB">
        <w:rPr>
          <w:rFonts w:ascii="Times New Roman" w:hAnsi="Times New Roman" w:cs="Times New Roman"/>
          <w:sz w:val="28"/>
          <w:szCs w:val="28"/>
        </w:rPr>
        <w:t xml:space="preserve"> Конституційний Суд України розглядає питання щодо відповідності Конституції України (конституційності) акта (його окремих положень), який втратив чинність, але продовжує застосовуватись до правовідносин, що виникли під час його чинності (частина друга).</w:t>
      </w:r>
    </w:p>
    <w:p w:rsidR="006B6B32" w:rsidRPr="00BB15DB" w:rsidRDefault="0000554B" w:rsidP="00BB15DB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Згідно із Законом № 3022</w:t>
      </w:r>
      <w:r w:rsidR="00695854" w:rsidRPr="00BB15DB">
        <w:rPr>
          <w:rFonts w:ascii="Times New Roman" w:hAnsi="Times New Roman" w:cs="Times New Roman"/>
          <w:sz w:val="28"/>
          <w:szCs w:val="28"/>
        </w:rPr>
        <w:t>, який набрав чинності 3 серпня 2023 року,</w:t>
      </w:r>
      <w:r w:rsidR="00BB15DB">
        <w:rPr>
          <w:rFonts w:ascii="Times New Roman" w:hAnsi="Times New Roman" w:cs="Times New Roman"/>
          <w:sz w:val="28"/>
          <w:szCs w:val="28"/>
        </w:rPr>
        <w:br/>
      </w:r>
      <w:r w:rsidR="00695854" w:rsidRPr="00BB15DB">
        <w:rPr>
          <w:rFonts w:ascii="Times New Roman" w:hAnsi="Times New Roman" w:cs="Times New Roman"/>
          <w:sz w:val="28"/>
          <w:szCs w:val="28"/>
        </w:rPr>
        <w:t xml:space="preserve">абзац другий </w:t>
      </w:r>
      <w:r w:rsidR="007F6A24" w:rsidRPr="00BB15DB">
        <w:rPr>
          <w:rFonts w:ascii="Times New Roman" w:hAnsi="Times New Roman" w:cs="Times New Roman"/>
          <w:sz w:val="28"/>
          <w:szCs w:val="28"/>
        </w:rPr>
        <w:t>частин</w:t>
      </w:r>
      <w:r w:rsidR="00695854" w:rsidRPr="00BB15DB">
        <w:rPr>
          <w:rFonts w:ascii="Times New Roman" w:hAnsi="Times New Roman" w:cs="Times New Roman"/>
          <w:sz w:val="28"/>
          <w:szCs w:val="28"/>
        </w:rPr>
        <w:t>и</w:t>
      </w:r>
      <w:r w:rsidR="007F6A24" w:rsidRPr="00BB15DB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695854" w:rsidRPr="00BB15DB">
        <w:rPr>
          <w:rFonts w:ascii="Times New Roman" w:hAnsi="Times New Roman" w:cs="Times New Roman"/>
          <w:sz w:val="28"/>
          <w:szCs w:val="28"/>
        </w:rPr>
        <w:t>ої</w:t>
      </w:r>
      <w:r w:rsidR="007F6A24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077A79" w:rsidRPr="00BB15DB">
        <w:rPr>
          <w:rFonts w:ascii="Times New Roman" w:hAnsi="Times New Roman" w:cs="Times New Roman"/>
          <w:sz w:val="28"/>
          <w:szCs w:val="28"/>
        </w:rPr>
        <w:t xml:space="preserve">статті 16 Закону </w:t>
      </w:r>
      <w:r w:rsidR="00392667" w:rsidRPr="00BB15DB">
        <w:rPr>
          <w:rFonts w:ascii="Times New Roman" w:hAnsi="Times New Roman" w:cs="Times New Roman"/>
          <w:sz w:val="28"/>
          <w:szCs w:val="28"/>
        </w:rPr>
        <w:t xml:space="preserve">№ 1404 </w:t>
      </w:r>
      <w:r w:rsidR="00077A79" w:rsidRPr="00BB15DB">
        <w:rPr>
          <w:rFonts w:ascii="Times New Roman" w:hAnsi="Times New Roman" w:cs="Times New Roman"/>
          <w:sz w:val="28"/>
          <w:szCs w:val="28"/>
        </w:rPr>
        <w:t>викладен</w:t>
      </w:r>
      <w:r w:rsidR="00555180" w:rsidRPr="00BB15DB">
        <w:rPr>
          <w:rFonts w:ascii="Times New Roman" w:hAnsi="Times New Roman" w:cs="Times New Roman"/>
          <w:sz w:val="28"/>
          <w:szCs w:val="28"/>
        </w:rPr>
        <w:t>о</w:t>
      </w:r>
      <w:r w:rsidR="00077A79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BA28ED" w:rsidRPr="00BB15DB">
        <w:rPr>
          <w:rFonts w:ascii="Times New Roman" w:hAnsi="Times New Roman" w:cs="Times New Roman"/>
          <w:sz w:val="28"/>
          <w:szCs w:val="28"/>
        </w:rPr>
        <w:t>в</w:t>
      </w:r>
      <w:r w:rsidR="00077A79" w:rsidRPr="00BB15DB">
        <w:rPr>
          <w:rFonts w:ascii="Times New Roman" w:hAnsi="Times New Roman" w:cs="Times New Roman"/>
          <w:sz w:val="28"/>
          <w:szCs w:val="28"/>
        </w:rPr>
        <w:t xml:space="preserve"> новій редакції</w:t>
      </w:r>
      <w:r w:rsidR="006B6B32" w:rsidRPr="00BB15DB">
        <w:rPr>
          <w:rFonts w:ascii="Times New Roman" w:hAnsi="Times New Roman" w:cs="Times New Roman"/>
          <w:sz w:val="28"/>
          <w:szCs w:val="28"/>
        </w:rPr>
        <w:t>:</w:t>
      </w:r>
    </w:p>
    <w:p w:rsidR="006B6B32" w:rsidRPr="00BB15DB" w:rsidRDefault="006B6B32" w:rsidP="00BB15DB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15DB">
        <w:rPr>
          <w:rFonts w:eastAsiaTheme="minorHAnsi"/>
          <w:sz w:val="28"/>
          <w:szCs w:val="28"/>
          <w:lang w:eastAsia="en-US"/>
        </w:rPr>
        <w:t>«Повноваження адвоката як представника підтверджуються одним з таких документів:</w:t>
      </w:r>
    </w:p>
    <w:p w:rsidR="006B6B32" w:rsidRPr="00BB15DB" w:rsidRDefault="006B6B32" w:rsidP="00BB15DB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n358"/>
      <w:bookmarkEnd w:id="0"/>
      <w:r w:rsidRPr="00BB15DB">
        <w:rPr>
          <w:rFonts w:eastAsiaTheme="minorHAnsi"/>
          <w:sz w:val="28"/>
          <w:szCs w:val="28"/>
          <w:lang w:eastAsia="en-US"/>
        </w:rPr>
        <w:t>1) довіреністю;</w:t>
      </w:r>
    </w:p>
    <w:p w:rsidR="006B6B32" w:rsidRPr="00BB15DB" w:rsidRDefault="006B6B32" w:rsidP="00BB15DB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n359"/>
      <w:bookmarkEnd w:id="1"/>
      <w:r w:rsidRPr="00BB15DB">
        <w:rPr>
          <w:rFonts w:eastAsiaTheme="minorHAnsi"/>
          <w:sz w:val="28"/>
          <w:szCs w:val="28"/>
          <w:lang w:eastAsia="en-US"/>
        </w:rPr>
        <w:t xml:space="preserve">2) ордером, виданим відповідно до </w:t>
      </w:r>
      <w:hyperlink r:id="rId12" w:tgtFrame="_blank" w:history="1">
        <w:r w:rsidRPr="00BB15DB">
          <w:rPr>
            <w:rFonts w:eastAsiaTheme="minorHAnsi"/>
            <w:sz w:val="28"/>
            <w:szCs w:val="28"/>
            <w:lang w:eastAsia="en-US"/>
          </w:rPr>
          <w:t>Закону України</w:t>
        </w:r>
      </w:hyperlink>
      <w:r w:rsidR="0072461E" w:rsidRPr="00BB15DB">
        <w:rPr>
          <w:rFonts w:eastAsiaTheme="minorHAnsi"/>
          <w:sz w:val="28"/>
          <w:szCs w:val="28"/>
          <w:lang w:eastAsia="en-US"/>
        </w:rPr>
        <w:t xml:space="preserve"> „</w:t>
      </w:r>
      <w:r w:rsidRPr="00BB15DB">
        <w:rPr>
          <w:rFonts w:eastAsiaTheme="minorHAnsi"/>
          <w:sz w:val="28"/>
          <w:szCs w:val="28"/>
          <w:lang w:eastAsia="en-US"/>
        </w:rPr>
        <w:t>Про адвокатуру та адвокатську діяльність</w:t>
      </w:r>
      <w:r w:rsidR="0072461E" w:rsidRPr="00BB15DB">
        <w:rPr>
          <w:rFonts w:eastAsiaTheme="minorHAnsi"/>
          <w:sz w:val="28"/>
          <w:szCs w:val="28"/>
          <w:lang w:eastAsia="en-US"/>
        </w:rPr>
        <w:t>“</w:t>
      </w:r>
      <w:r w:rsidRPr="00BB15DB">
        <w:rPr>
          <w:rFonts w:eastAsiaTheme="minorHAnsi"/>
          <w:sz w:val="28"/>
          <w:szCs w:val="28"/>
          <w:lang w:eastAsia="en-US"/>
        </w:rPr>
        <w:t>;</w:t>
      </w:r>
    </w:p>
    <w:p w:rsidR="006B6B32" w:rsidRPr="00BB15DB" w:rsidRDefault="006B6B32" w:rsidP="00BB15DB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n360"/>
      <w:bookmarkEnd w:id="2"/>
      <w:r w:rsidRPr="00BB15DB">
        <w:rPr>
          <w:rFonts w:eastAsiaTheme="minorHAnsi"/>
          <w:sz w:val="28"/>
          <w:szCs w:val="28"/>
          <w:lang w:eastAsia="en-US"/>
        </w:rPr>
        <w:t>3) дорученням органу (установи), уповноваженого законом на надання безоплатної правничої допомоги, виданим відповідно до </w:t>
      </w:r>
      <w:hyperlink r:id="rId13" w:tgtFrame="_blank" w:history="1">
        <w:r w:rsidRPr="00BB15DB">
          <w:rPr>
            <w:rFonts w:eastAsiaTheme="minorHAnsi"/>
            <w:sz w:val="28"/>
            <w:szCs w:val="28"/>
            <w:lang w:eastAsia="en-US"/>
          </w:rPr>
          <w:t>Закону України</w:t>
        </w:r>
      </w:hyperlink>
      <w:r w:rsidR="0072461E" w:rsidRPr="00BB15DB">
        <w:rPr>
          <w:rFonts w:eastAsiaTheme="minorHAnsi"/>
          <w:sz w:val="28"/>
          <w:szCs w:val="28"/>
          <w:lang w:eastAsia="en-US"/>
        </w:rPr>
        <w:t xml:space="preserve"> „</w:t>
      </w:r>
      <w:r w:rsidRPr="00BB15DB">
        <w:rPr>
          <w:rFonts w:eastAsiaTheme="minorHAnsi"/>
          <w:sz w:val="28"/>
          <w:szCs w:val="28"/>
          <w:lang w:eastAsia="en-US"/>
        </w:rPr>
        <w:t>Про безоплатну правни</w:t>
      </w:r>
      <w:r w:rsidR="0072461E" w:rsidRPr="00BB15DB">
        <w:rPr>
          <w:rFonts w:eastAsiaTheme="minorHAnsi"/>
          <w:sz w:val="28"/>
          <w:szCs w:val="28"/>
          <w:lang w:eastAsia="en-US"/>
        </w:rPr>
        <w:t>чу допомогу“</w:t>
      </w:r>
      <w:r w:rsidR="00B90B6C" w:rsidRPr="00BB15DB">
        <w:rPr>
          <w:rFonts w:eastAsiaTheme="minorHAnsi"/>
          <w:sz w:val="28"/>
          <w:szCs w:val="28"/>
          <w:lang w:eastAsia="en-US"/>
        </w:rPr>
        <w:t>»</w:t>
      </w:r>
      <w:r w:rsidRPr="00BB15DB">
        <w:rPr>
          <w:rFonts w:eastAsiaTheme="minorHAnsi"/>
          <w:sz w:val="28"/>
          <w:szCs w:val="28"/>
          <w:lang w:eastAsia="en-US"/>
        </w:rPr>
        <w:t>.</w:t>
      </w:r>
    </w:p>
    <w:p w:rsidR="00D779AC" w:rsidRPr="00BB15DB" w:rsidRDefault="00077A79" w:rsidP="00BB15DB">
      <w:pPr>
        <w:pStyle w:val="a3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lastRenderedPageBreak/>
        <w:t>Отже,</w:t>
      </w:r>
      <w:r w:rsidR="00D779AC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B90B6C" w:rsidRPr="00BB15DB">
        <w:rPr>
          <w:rFonts w:ascii="Times New Roman" w:hAnsi="Times New Roman" w:cs="Times New Roman"/>
          <w:sz w:val="28"/>
          <w:szCs w:val="28"/>
        </w:rPr>
        <w:t xml:space="preserve">оспорювані положення Закону </w:t>
      </w:r>
      <w:r w:rsidR="00392667" w:rsidRPr="00BB15DB">
        <w:rPr>
          <w:rFonts w:ascii="Times New Roman" w:hAnsi="Times New Roman" w:cs="Times New Roman"/>
          <w:sz w:val="28"/>
          <w:szCs w:val="28"/>
        </w:rPr>
        <w:t xml:space="preserve">№ 1404 </w:t>
      </w:r>
      <w:r w:rsidR="00B90B6C" w:rsidRPr="00BB15DB">
        <w:rPr>
          <w:rFonts w:ascii="Times New Roman" w:hAnsi="Times New Roman" w:cs="Times New Roman"/>
          <w:sz w:val="28"/>
          <w:szCs w:val="28"/>
        </w:rPr>
        <w:t xml:space="preserve">в редакції </w:t>
      </w:r>
      <w:r w:rsidR="00E000BE" w:rsidRPr="00BB15DB">
        <w:rPr>
          <w:rFonts w:ascii="Times New Roman" w:hAnsi="Times New Roman" w:cs="Times New Roman"/>
          <w:sz w:val="28"/>
          <w:szCs w:val="28"/>
        </w:rPr>
        <w:t xml:space="preserve">до внесення змін </w:t>
      </w:r>
      <w:r w:rsidR="00E000BE" w:rsidRPr="00BB15DB">
        <w:rPr>
          <w:rFonts w:ascii="Times New Roman" w:hAnsi="Times New Roman" w:cs="Times New Roman"/>
          <w:sz w:val="28"/>
          <w:szCs w:val="28"/>
        </w:rPr>
        <w:br/>
        <w:t xml:space="preserve">Законом № 3022 </w:t>
      </w:r>
      <w:r w:rsidR="00B90B6C" w:rsidRPr="00BB15DB">
        <w:rPr>
          <w:rFonts w:ascii="Times New Roman" w:hAnsi="Times New Roman" w:cs="Times New Roman"/>
          <w:sz w:val="28"/>
          <w:szCs w:val="28"/>
        </w:rPr>
        <w:t>втратили</w:t>
      </w:r>
      <w:r w:rsidR="00D779AC" w:rsidRPr="00BB15DB"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825A0A">
        <w:rPr>
          <w:rFonts w:ascii="Times New Roman" w:hAnsi="Times New Roman" w:cs="Times New Roman"/>
          <w:sz w:val="28"/>
          <w:szCs w:val="28"/>
        </w:rPr>
        <w:t>і</w:t>
      </w:r>
      <w:r w:rsidR="00D779AC" w:rsidRPr="00BB15DB">
        <w:rPr>
          <w:rFonts w:ascii="Times New Roman" w:hAnsi="Times New Roman" w:cs="Times New Roman"/>
          <w:sz w:val="28"/>
          <w:szCs w:val="28"/>
        </w:rPr>
        <w:t xml:space="preserve">з </w:t>
      </w:r>
      <w:r w:rsidR="0072461E" w:rsidRPr="00BB15DB">
        <w:rPr>
          <w:rFonts w:ascii="Times New Roman" w:hAnsi="Times New Roman" w:cs="Times New Roman"/>
          <w:sz w:val="28"/>
          <w:szCs w:val="28"/>
        </w:rPr>
        <w:t>3 серпня 2023 року</w:t>
      </w:r>
      <w:r w:rsidR="00D779AC" w:rsidRPr="00BB15DB">
        <w:rPr>
          <w:rFonts w:ascii="Times New Roman" w:hAnsi="Times New Roman" w:cs="Times New Roman"/>
          <w:sz w:val="28"/>
          <w:szCs w:val="28"/>
        </w:rPr>
        <w:t>, що є</w:t>
      </w:r>
      <w:r w:rsidR="0072461E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D779AC" w:rsidRPr="00BB15DB">
        <w:rPr>
          <w:rFonts w:ascii="Times New Roman" w:hAnsi="Times New Roman" w:cs="Times New Roman"/>
          <w:sz w:val="28"/>
          <w:szCs w:val="28"/>
        </w:rPr>
        <w:t>підставою для відмови у відкритті конституційного провадження у</w:t>
      </w:r>
      <w:r w:rsidR="0072461E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D779AC" w:rsidRPr="00BB15DB">
        <w:rPr>
          <w:rFonts w:ascii="Times New Roman" w:hAnsi="Times New Roman" w:cs="Times New Roman"/>
          <w:sz w:val="28"/>
          <w:szCs w:val="28"/>
        </w:rPr>
        <w:t>справі згідно з пунктом 5 статті 62 Закону України „Про</w:t>
      </w:r>
      <w:r w:rsidR="0072461E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D779AC" w:rsidRPr="00BB15DB">
        <w:rPr>
          <w:rFonts w:ascii="Times New Roman" w:hAnsi="Times New Roman" w:cs="Times New Roman"/>
          <w:sz w:val="28"/>
          <w:szCs w:val="28"/>
        </w:rPr>
        <w:t>Конституційний Суд України“ – втрата чинності актом (його окремими</w:t>
      </w:r>
      <w:r w:rsidR="0072461E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D779AC" w:rsidRPr="00BB15DB">
        <w:rPr>
          <w:rFonts w:ascii="Times New Roman" w:hAnsi="Times New Roman" w:cs="Times New Roman"/>
          <w:sz w:val="28"/>
          <w:szCs w:val="28"/>
        </w:rPr>
        <w:t>положеннями), щодо якого порушено питання відповідності</w:t>
      </w:r>
      <w:r w:rsidR="0072461E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D779AC" w:rsidRPr="00BB15DB">
        <w:rPr>
          <w:rFonts w:ascii="Times New Roman" w:hAnsi="Times New Roman" w:cs="Times New Roman"/>
          <w:sz w:val="28"/>
          <w:szCs w:val="28"/>
        </w:rPr>
        <w:t>Конституції України.</w:t>
      </w:r>
    </w:p>
    <w:p w:rsidR="00DD3360" w:rsidRPr="00BB15DB" w:rsidRDefault="00DD3360" w:rsidP="00BB15DB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5779E8" w:rsidRPr="00BB15DB" w:rsidRDefault="00A9163C" w:rsidP="00BB15DB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</w:t>
      </w:r>
      <w:r w:rsidR="00825A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Згідно з</w:t>
      </w:r>
      <w:r w:rsidR="005779E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825A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</w:t>
      </w:r>
      <w:r w:rsidR="005779E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України „Про Конституційний Суд України“ конституційн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5779E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скарга має містити</w:t>
      </w:r>
      <w:r w:rsidR="005779E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="00392667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79E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умов її відповідності вимогам, 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визначеним,</w:t>
      </w:r>
      <w:r w:rsidR="005779E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зокрема,</w:t>
      </w:r>
      <w:r w:rsidR="00392667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5779E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статтею 55 цього закону (абзац перший частини першої статті 77).</w:t>
      </w:r>
    </w:p>
    <w:p w:rsidR="009A560A" w:rsidRPr="00BB15DB" w:rsidRDefault="009A560A" w:rsidP="00BB15DB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Аналіз змісту конституційної скарги дає підстави для висновку, що </w:t>
      </w:r>
      <w:r w:rsidR="00E000BE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Кулініч А.П.</w:t>
      </w: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стверджуючи про неконституційність </w:t>
      </w:r>
      <w:r w:rsidR="0035500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другого, третього речен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ь</w:t>
      </w:r>
      <w:r w:rsidR="0035500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абзацу другого частини четвертої статті 16 Закону </w:t>
      </w:r>
      <w:r w:rsidR="00392667" w:rsidRPr="00BB15DB">
        <w:rPr>
          <w:rFonts w:ascii="Times New Roman" w:hAnsi="Times New Roman" w:cs="Times New Roman"/>
          <w:sz w:val="28"/>
          <w:szCs w:val="28"/>
        </w:rPr>
        <w:t xml:space="preserve">№ 1404 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355008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редакції до внесення змін Законом № 3022</w:t>
      </w: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фактично вислов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</w:t>
      </w: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незгоду з результатами їх правозастосування та судовими рішеннями, ухваленими 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його справі, 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також</w:t>
      </w:r>
      <w:r w:rsidR="00593004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із законодавчим регулюванням представництва сторін у виконавчому провадженні</w:t>
      </w:r>
      <w:r w:rsidR="002E6E87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593004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що не є обґрунтуванням тверджень щодо неконституційності</w:t>
      </w:r>
      <w:r w:rsidR="00BA28ED"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A28ED" w:rsidRPr="00BB15DB">
        <w:rPr>
          <w:rFonts w:ascii="Times New Roman" w:hAnsi="Times New Roman" w:cs="Times New Roman"/>
          <w:sz w:val="28"/>
          <w:szCs w:val="28"/>
        </w:rPr>
        <w:t xml:space="preserve">оспорюваних положень Закону № 1404 в редакції до внесення змін </w:t>
      </w:r>
      <w:r w:rsidR="00BA28ED" w:rsidRPr="00BB15DB">
        <w:rPr>
          <w:rFonts w:ascii="Times New Roman" w:hAnsi="Times New Roman" w:cs="Times New Roman"/>
          <w:sz w:val="28"/>
          <w:szCs w:val="28"/>
        </w:rPr>
        <w:br/>
        <w:t>Законом № 3022</w:t>
      </w: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розумінні пункту 6 частини другої статті 55 Закону України „Про Конституційний Суд України“.</w:t>
      </w:r>
    </w:p>
    <w:p w:rsidR="009A560A" w:rsidRPr="00BB15DB" w:rsidRDefault="009A560A" w:rsidP="00BB15DB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Отже, автор клопотання не дотримав вимог </w:t>
      </w:r>
      <w:r w:rsidR="008B5B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пункту 6 частини другої</w:t>
      </w:r>
      <w:r w:rsidR="008B5B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8B5B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провадження у справі згідно з</w:t>
      </w:r>
      <w:r w:rsidR="008B5BD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BB15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пунктом 4 статті 62 цього закону – неприйнятність конституційної скарги.</w:t>
      </w:r>
    </w:p>
    <w:p w:rsidR="00511295" w:rsidRPr="00BB15DB" w:rsidRDefault="00511295" w:rsidP="00BB15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lastRenderedPageBreak/>
        <w:t>Ураховуючи викладене та керуючись статтями 147, 151</w:t>
      </w:r>
      <w:r w:rsidRPr="00BB15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B15DB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</w:t>
      </w:r>
      <w:r w:rsidR="00C370B5" w:rsidRPr="00BB15DB">
        <w:rPr>
          <w:rFonts w:ascii="Times New Roman" w:hAnsi="Times New Roman" w:cs="Times New Roman"/>
          <w:sz w:val="28"/>
          <w:szCs w:val="28"/>
        </w:rPr>
        <w:t xml:space="preserve">8, </w:t>
      </w:r>
      <w:r w:rsidRPr="00BB15DB">
        <w:rPr>
          <w:rFonts w:ascii="Times New Roman" w:hAnsi="Times New Roman" w:cs="Times New Roman"/>
          <w:sz w:val="28"/>
          <w:szCs w:val="28"/>
        </w:rPr>
        <w:t xml:space="preserve">32, 37, 55, 56, 58, 62, 77, 86 Закону України „Про Конституційний Суд України“, відповідно до § 45, § 56 Регламенту Конституційного Суду України </w:t>
      </w:r>
      <w:r w:rsidR="00D85569" w:rsidRPr="00BB15DB">
        <w:rPr>
          <w:rFonts w:ascii="Times New Roman" w:hAnsi="Times New Roman" w:cs="Times New Roman"/>
          <w:sz w:val="28"/>
          <w:szCs w:val="28"/>
        </w:rPr>
        <w:t>Друга</w:t>
      </w:r>
      <w:r w:rsidRPr="00BB15DB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392667" w:rsidRPr="00BB15DB" w:rsidRDefault="00392667" w:rsidP="00BB15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Pr="00BB15DB" w:rsidRDefault="00511295" w:rsidP="00BB15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DB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AC5CF4" w:rsidRPr="00BB15DB" w:rsidRDefault="00AC5CF4" w:rsidP="00BB15D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95" w:rsidRPr="00BB15DB" w:rsidRDefault="00AC5CF4" w:rsidP="00BB15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1. </w:t>
      </w:r>
      <w:r w:rsidR="00511295" w:rsidRPr="00BB15DB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CF6E1F" w:rsidRPr="00BB15DB">
        <w:rPr>
          <w:rFonts w:ascii="Times New Roman" w:hAnsi="Times New Roman" w:cs="Times New Roman"/>
          <w:sz w:val="28"/>
          <w:szCs w:val="28"/>
        </w:rPr>
        <w:br/>
        <w:t xml:space="preserve">за конституційною скаргою Кулініча Андрія Петровича щодо відповідності Конституції України (конституційності) </w:t>
      </w:r>
      <w:r w:rsidR="00511366" w:rsidRPr="00BB15DB">
        <w:rPr>
          <w:rFonts w:ascii="Times New Roman" w:hAnsi="Times New Roman" w:cs="Times New Roman"/>
          <w:sz w:val="28"/>
          <w:szCs w:val="28"/>
        </w:rPr>
        <w:t>другого, третього речен</w:t>
      </w:r>
      <w:r w:rsidR="00BA28ED" w:rsidRPr="00BB15DB">
        <w:rPr>
          <w:rFonts w:ascii="Times New Roman" w:hAnsi="Times New Roman" w:cs="Times New Roman"/>
          <w:sz w:val="28"/>
          <w:szCs w:val="28"/>
        </w:rPr>
        <w:t>ь</w:t>
      </w:r>
      <w:r w:rsidR="00511366" w:rsidRPr="00BB15DB">
        <w:rPr>
          <w:rFonts w:ascii="Times New Roman" w:hAnsi="Times New Roman" w:cs="Times New Roman"/>
          <w:sz w:val="28"/>
          <w:szCs w:val="28"/>
        </w:rPr>
        <w:t xml:space="preserve"> абзацу другого частини четвертої статті 16 Закону України „Про виконавче провадження“ </w:t>
      </w:r>
      <w:r w:rsidR="00C51E55" w:rsidRPr="00BB15DB">
        <w:rPr>
          <w:rFonts w:ascii="Times New Roman" w:hAnsi="Times New Roman" w:cs="Times New Roman"/>
          <w:sz w:val="28"/>
          <w:szCs w:val="28"/>
        </w:rPr>
        <w:br/>
      </w:r>
      <w:r w:rsidR="00511366" w:rsidRPr="00BB15DB">
        <w:rPr>
          <w:rFonts w:ascii="Times New Roman" w:hAnsi="Times New Roman" w:cs="Times New Roman"/>
          <w:sz w:val="28"/>
          <w:szCs w:val="28"/>
        </w:rPr>
        <w:t>від 2 червня 2016 року № 1404–VIII у редакції до внесення змін Законом України „Про внесення змін до деяких законодавчих актів України щодо спрощення доступу до безоплатної правничої допомоги“ від 10 квітня 2023 року</w:t>
      </w:r>
      <w:r w:rsidR="00691C8D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392667" w:rsidRPr="00BB15DB">
        <w:rPr>
          <w:rFonts w:ascii="Times New Roman" w:hAnsi="Times New Roman" w:cs="Times New Roman"/>
          <w:sz w:val="28"/>
          <w:szCs w:val="28"/>
        </w:rPr>
        <w:t>№ 3022–</w:t>
      </w:r>
      <w:r w:rsidR="00392667" w:rsidRPr="00BB15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35A2D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BA28ED" w:rsidRPr="00BB15DB">
        <w:rPr>
          <w:rFonts w:ascii="Times New Roman" w:hAnsi="Times New Roman" w:cs="Times New Roman"/>
          <w:sz w:val="28"/>
          <w:szCs w:val="28"/>
        </w:rPr>
        <w:br/>
      </w:r>
      <w:r w:rsidR="00135A2D" w:rsidRPr="00BB15DB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BE64D9" w:rsidRPr="00BB15D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пункт</w:t>
      </w:r>
      <w:r w:rsidR="00563CE4" w:rsidRPr="00BB15DB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ів</w:t>
      </w:r>
      <w:r w:rsidR="00511295" w:rsidRPr="00BB15DB">
        <w:rPr>
          <w:rFonts w:ascii="Times New Roman" w:hAnsi="Times New Roman" w:cs="Times New Roman"/>
          <w:sz w:val="28"/>
          <w:szCs w:val="28"/>
        </w:rPr>
        <w:t xml:space="preserve"> 4</w:t>
      </w:r>
      <w:r w:rsidR="00563CE4" w:rsidRPr="00BB15DB">
        <w:rPr>
          <w:rFonts w:ascii="Times New Roman" w:hAnsi="Times New Roman" w:cs="Times New Roman"/>
          <w:sz w:val="28"/>
          <w:szCs w:val="28"/>
        </w:rPr>
        <w:t>,</w:t>
      </w:r>
      <w:r w:rsidR="00A6514C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563CE4" w:rsidRPr="00BB15DB">
        <w:rPr>
          <w:rFonts w:ascii="Times New Roman" w:hAnsi="Times New Roman" w:cs="Times New Roman"/>
          <w:sz w:val="28"/>
          <w:szCs w:val="28"/>
        </w:rPr>
        <w:t>5</w:t>
      </w:r>
      <w:r w:rsidR="00511366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BB15DB">
        <w:rPr>
          <w:rFonts w:ascii="Times New Roman" w:hAnsi="Times New Roman" w:cs="Times New Roman"/>
          <w:sz w:val="28"/>
          <w:szCs w:val="28"/>
        </w:rPr>
        <w:t>статті 62 Закону України „Про Конституційний Суд України“ –</w:t>
      </w:r>
      <w:r w:rsidR="00327379" w:rsidRPr="00BB15DB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BB15DB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563CE4" w:rsidRPr="00BB15DB">
        <w:rPr>
          <w:rFonts w:ascii="Times New Roman" w:hAnsi="Times New Roman" w:cs="Times New Roman"/>
          <w:sz w:val="28"/>
          <w:szCs w:val="28"/>
        </w:rPr>
        <w:t>; втрата чинності актом</w:t>
      </w:r>
      <w:r w:rsidR="00BB15DB">
        <w:rPr>
          <w:rFonts w:ascii="Times New Roman" w:hAnsi="Times New Roman" w:cs="Times New Roman"/>
          <w:sz w:val="28"/>
          <w:szCs w:val="28"/>
        </w:rPr>
        <w:br/>
      </w:r>
      <w:r w:rsidR="00563CE4" w:rsidRPr="00BB15DB">
        <w:rPr>
          <w:rFonts w:ascii="Times New Roman" w:hAnsi="Times New Roman" w:cs="Times New Roman"/>
          <w:sz w:val="28"/>
          <w:szCs w:val="28"/>
        </w:rPr>
        <w:t>(його окремими положеннями)</w:t>
      </w:r>
      <w:r w:rsidR="00003784" w:rsidRPr="00BB15DB">
        <w:rPr>
          <w:rFonts w:ascii="Times New Roman" w:hAnsi="Times New Roman" w:cs="Times New Roman"/>
          <w:sz w:val="28"/>
          <w:szCs w:val="28"/>
        </w:rPr>
        <w:t>,</w:t>
      </w:r>
      <w:r w:rsidR="00563CE4" w:rsidRPr="00BB15DB">
        <w:rPr>
          <w:rFonts w:ascii="Times New Roman" w:hAnsi="Times New Roman" w:cs="Times New Roman"/>
          <w:sz w:val="28"/>
          <w:szCs w:val="28"/>
        </w:rPr>
        <w:t xml:space="preserve"> щодо якого порушено питання відповідності Конституції України.</w:t>
      </w:r>
    </w:p>
    <w:p w:rsidR="00AC5CF4" w:rsidRPr="00BB15DB" w:rsidRDefault="00AC5CF4" w:rsidP="00BB15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295" w:rsidRDefault="00511295" w:rsidP="00BB15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2</w:t>
      </w:r>
      <w:r w:rsidR="00AC5CF4" w:rsidRPr="00BB15DB">
        <w:rPr>
          <w:rFonts w:ascii="Times New Roman" w:hAnsi="Times New Roman" w:cs="Times New Roman"/>
          <w:sz w:val="28"/>
          <w:szCs w:val="28"/>
        </w:rPr>
        <w:t>. </w:t>
      </w:r>
      <w:r w:rsidRPr="00BB15DB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BB15DB" w:rsidRDefault="00BB15DB" w:rsidP="00BB15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5DB" w:rsidRDefault="00BB15DB" w:rsidP="00BB15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9E6" w:rsidRDefault="00FF29E6" w:rsidP="00FF2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E6" w:rsidRPr="00FF29E6" w:rsidRDefault="00FF29E6" w:rsidP="00FF29E6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3" w:name="_GoBack"/>
      <w:r w:rsidRPr="00FF29E6">
        <w:rPr>
          <w:rFonts w:ascii="Times New Roman" w:hAnsi="Times New Roman" w:cs="Times New Roman"/>
          <w:b/>
          <w:caps/>
          <w:sz w:val="28"/>
          <w:szCs w:val="28"/>
        </w:rPr>
        <w:t>Друга</w:t>
      </w:r>
      <w:r w:rsidRPr="00FF29E6">
        <w:rPr>
          <w:rFonts w:ascii="Times New Roman" w:hAnsi="Times New Roman" w:cs="Times New Roman"/>
          <w:b/>
          <w:caps/>
          <w:sz w:val="28"/>
          <w:szCs w:val="28"/>
        </w:rPr>
        <w:t xml:space="preserve"> колегія суддів</w:t>
      </w:r>
    </w:p>
    <w:p w:rsidR="00FF29E6" w:rsidRPr="00FF29E6" w:rsidRDefault="00FF29E6" w:rsidP="00FF29E6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9E6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:rsidR="00BB15DB" w:rsidRPr="00FF29E6" w:rsidRDefault="00FF29E6" w:rsidP="00FF29E6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9E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3"/>
    </w:p>
    <w:sectPr w:rsidR="00BB15DB" w:rsidRPr="00FF29E6" w:rsidSect="00BB15DB">
      <w:headerReference w:type="default" r:id="rId14"/>
      <w:footerReference w:type="default" r:id="rId15"/>
      <w:footerReference w:type="first" r:id="rId16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CB" w:rsidRDefault="008651CB">
      <w:r>
        <w:separator/>
      </w:r>
    </w:p>
  </w:endnote>
  <w:endnote w:type="continuationSeparator" w:id="0">
    <w:p w:rsidR="008651CB" w:rsidRDefault="008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BB15DB" w:rsidRDefault="00BB15DB" w:rsidP="00BB15DB">
    <w:pPr>
      <w:pStyle w:val="a7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FF29E6">
      <w:rPr>
        <w:rFonts w:ascii="Times New Roman" w:hAnsi="Times New Roman" w:cs="Times New Roman"/>
        <w:noProof/>
        <w:sz w:val="10"/>
        <w:szCs w:val="10"/>
      </w:rPr>
      <w:t>G:\2023\Suddi\I senat\II koleg\25.docx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B" w:rsidRPr="00BB15DB" w:rsidRDefault="00BB15DB" w:rsidP="00BB15DB">
    <w:pPr>
      <w:pStyle w:val="a7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FF29E6">
      <w:rPr>
        <w:rFonts w:ascii="Times New Roman" w:hAnsi="Times New Roman" w:cs="Times New Roman"/>
        <w:noProof/>
        <w:sz w:val="10"/>
        <w:szCs w:val="10"/>
      </w:rPr>
      <w:t>G:\2023\Suddi\I senat\II koleg\25.docx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CB" w:rsidRDefault="008651CB">
      <w:r>
        <w:separator/>
      </w:r>
    </w:p>
  </w:footnote>
  <w:footnote w:type="continuationSeparator" w:id="0">
    <w:p w:rsidR="008651CB" w:rsidRDefault="0086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D5" w:rsidRPr="008661D5" w:rsidRDefault="00FF7880" w:rsidP="008661D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FF29E6">
      <w:rPr>
        <w:rFonts w:ascii="Times New Roman" w:hAnsi="Times New Roman" w:cs="Times New Roman"/>
        <w:noProof/>
        <w:sz w:val="28"/>
        <w:szCs w:val="28"/>
      </w:rPr>
      <w:t>5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003784"/>
    <w:rsid w:val="0000554B"/>
    <w:rsid w:val="00010FE5"/>
    <w:rsid w:val="00065C55"/>
    <w:rsid w:val="00074B59"/>
    <w:rsid w:val="00077A79"/>
    <w:rsid w:val="000867AF"/>
    <w:rsid w:val="000C3D33"/>
    <w:rsid w:val="000E091F"/>
    <w:rsid w:val="000E0F29"/>
    <w:rsid w:val="000E1D93"/>
    <w:rsid w:val="000E4919"/>
    <w:rsid w:val="001033C6"/>
    <w:rsid w:val="00106554"/>
    <w:rsid w:val="00117308"/>
    <w:rsid w:val="0013091B"/>
    <w:rsid w:val="00135A2D"/>
    <w:rsid w:val="001413D1"/>
    <w:rsid w:val="00155357"/>
    <w:rsid w:val="00155B1B"/>
    <w:rsid w:val="0019057E"/>
    <w:rsid w:val="00191658"/>
    <w:rsid w:val="00194F28"/>
    <w:rsid w:val="001C473C"/>
    <w:rsid w:val="001D3EA2"/>
    <w:rsid w:val="001D460C"/>
    <w:rsid w:val="001D7EB3"/>
    <w:rsid w:val="001E35E0"/>
    <w:rsid w:val="001F16BD"/>
    <w:rsid w:val="002012D3"/>
    <w:rsid w:val="002404ED"/>
    <w:rsid w:val="00242A1C"/>
    <w:rsid w:val="00255E17"/>
    <w:rsid w:val="00276B42"/>
    <w:rsid w:val="002806A9"/>
    <w:rsid w:val="002813E3"/>
    <w:rsid w:val="00287E2E"/>
    <w:rsid w:val="002A6188"/>
    <w:rsid w:val="002B78AC"/>
    <w:rsid w:val="002C3C94"/>
    <w:rsid w:val="002C7672"/>
    <w:rsid w:val="002D03F9"/>
    <w:rsid w:val="002E4660"/>
    <w:rsid w:val="002E580E"/>
    <w:rsid w:val="002E6E87"/>
    <w:rsid w:val="00316D40"/>
    <w:rsid w:val="00327379"/>
    <w:rsid w:val="0033049C"/>
    <w:rsid w:val="0033253C"/>
    <w:rsid w:val="00350E32"/>
    <w:rsid w:val="00355008"/>
    <w:rsid w:val="003633FE"/>
    <w:rsid w:val="00392667"/>
    <w:rsid w:val="003B010F"/>
    <w:rsid w:val="003C292C"/>
    <w:rsid w:val="00402D42"/>
    <w:rsid w:val="00416253"/>
    <w:rsid w:val="004556FD"/>
    <w:rsid w:val="00460C53"/>
    <w:rsid w:val="0047311B"/>
    <w:rsid w:val="00494353"/>
    <w:rsid w:val="004A521D"/>
    <w:rsid w:val="004A63BA"/>
    <w:rsid w:val="004D0BC8"/>
    <w:rsid w:val="004E49E0"/>
    <w:rsid w:val="00511295"/>
    <w:rsid w:val="00511366"/>
    <w:rsid w:val="00514925"/>
    <w:rsid w:val="0051648E"/>
    <w:rsid w:val="00550968"/>
    <w:rsid w:val="00555180"/>
    <w:rsid w:val="00563CE4"/>
    <w:rsid w:val="005779E8"/>
    <w:rsid w:val="00593004"/>
    <w:rsid w:val="005B1EEC"/>
    <w:rsid w:val="005E1EF6"/>
    <w:rsid w:val="005E7985"/>
    <w:rsid w:val="006274A7"/>
    <w:rsid w:val="00654080"/>
    <w:rsid w:val="006567BA"/>
    <w:rsid w:val="00660C75"/>
    <w:rsid w:val="006675F4"/>
    <w:rsid w:val="00674AA2"/>
    <w:rsid w:val="00676A4E"/>
    <w:rsid w:val="006802A7"/>
    <w:rsid w:val="006815F9"/>
    <w:rsid w:val="00691C8D"/>
    <w:rsid w:val="00695854"/>
    <w:rsid w:val="00697B60"/>
    <w:rsid w:val="006B559A"/>
    <w:rsid w:val="006B6B32"/>
    <w:rsid w:val="006D54C5"/>
    <w:rsid w:val="006E3674"/>
    <w:rsid w:val="0072461E"/>
    <w:rsid w:val="0073357A"/>
    <w:rsid w:val="007364F7"/>
    <w:rsid w:val="00736C26"/>
    <w:rsid w:val="0073736A"/>
    <w:rsid w:val="00747D0A"/>
    <w:rsid w:val="007546E7"/>
    <w:rsid w:val="00755E64"/>
    <w:rsid w:val="007876E9"/>
    <w:rsid w:val="007975D2"/>
    <w:rsid w:val="007B4206"/>
    <w:rsid w:val="007D27E6"/>
    <w:rsid w:val="007F6A24"/>
    <w:rsid w:val="007F78EA"/>
    <w:rsid w:val="00804668"/>
    <w:rsid w:val="00811417"/>
    <w:rsid w:val="00825A0A"/>
    <w:rsid w:val="008323F8"/>
    <w:rsid w:val="008451C0"/>
    <w:rsid w:val="00857C47"/>
    <w:rsid w:val="008651CB"/>
    <w:rsid w:val="008722A5"/>
    <w:rsid w:val="00883D0F"/>
    <w:rsid w:val="008B0226"/>
    <w:rsid w:val="008B5002"/>
    <w:rsid w:val="008B5BDA"/>
    <w:rsid w:val="008D4E9A"/>
    <w:rsid w:val="008E7471"/>
    <w:rsid w:val="00921209"/>
    <w:rsid w:val="009362F6"/>
    <w:rsid w:val="00951399"/>
    <w:rsid w:val="00951943"/>
    <w:rsid w:val="0096110A"/>
    <w:rsid w:val="00964501"/>
    <w:rsid w:val="009854AF"/>
    <w:rsid w:val="009A560A"/>
    <w:rsid w:val="009B6FC3"/>
    <w:rsid w:val="009D51A3"/>
    <w:rsid w:val="00A20F9F"/>
    <w:rsid w:val="00A42BD1"/>
    <w:rsid w:val="00A6514C"/>
    <w:rsid w:val="00A72576"/>
    <w:rsid w:val="00A9163C"/>
    <w:rsid w:val="00AB6172"/>
    <w:rsid w:val="00AC5CF4"/>
    <w:rsid w:val="00AD3334"/>
    <w:rsid w:val="00B01B43"/>
    <w:rsid w:val="00B025DC"/>
    <w:rsid w:val="00B15F5A"/>
    <w:rsid w:val="00B17B5A"/>
    <w:rsid w:val="00B230CF"/>
    <w:rsid w:val="00B44636"/>
    <w:rsid w:val="00B751F8"/>
    <w:rsid w:val="00B90B6C"/>
    <w:rsid w:val="00BA28ED"/>
    <w:rsid w:val="00BA7FAD"/>
    <w:rsid w:val="00BB15DB"/>
    <w:rsid w:val="00BC4BD6"/>
    <w:rsid w:val="00BC5640"/>
    <w:rsid w:val="00BE64D9"/>
    <w:rsid w:val="00BF0EDF"/>
    <w:rsid w:val="00C109F6"/>
    <w:rsid w:val="00C118D5"/>
    <w:rsid w:val="00C14875"/>
    <w:rsid w:val="00C14B7F"/>
    <w:rsid w:val="00C16C10"/>
    <w:rsid w:val="00C16D67"/>
    <w:rsid w:val="00C17BDE"/>
    <w:rsid w:val="00C20675"/>
    <w:rsid w:val="00C25847"/>
    <w:rsid w:val="00C370B5"/>
    <w:rsid w:val="00C42982"/>
    <w:rsid w:val="00C51E55"/>
    <w:rsid w:val="00C52CD5"/>
    <w:rsid w:val="00C80A59"/>
    <w:rsid w:val="00CB5760"/>
    <w:rsid w:val="00CC0FDD"/>
    <w:rsid w:val="00CD01AB"/>
    <w:rsid w:val="00CD7330"/>
    <w:rsid w:val="00CD7962"/>
    <w:rsid w:val="00CF6E1F"/>
    <w:rsid w:val="00D047A0"/>
    <w:rsid w:val="00D0483D"/>
    <w:rsid w:val="00D439EE"/>
    <w:rsid w:val="00D57D69"/>
    <w:rsid w:val="00D779AC"/>
    <w:rsid w:val="00D85569"/>
    <w:rsid w:val="00DA01AB"/>
    <w:rsid w:val="00DC58E0"/>
    <w:rsid w:val="00DD3360"/>
    <w:rsid w:val="00DD4536"/>
    <w:rsid w:val="00DE2014"/>
    <w:rsid w:val="00DE58EC"/>
    <w:rsid w:val="00DE6A4A"/>
    <w:rsid w:val="00DE6D66"/>
    <w:rsid w:val="00DE6FEC"/>
    <w:rsid w:val="00E000BE"/>
    <w:rsid w:val="00E1035B"/>
    <w:rsid w:val="00E211FB"/>
    <w:rsid w:val="00E26DDE"/>
    <w:rsid w:val="00E41A3A"/>
    <w:rsid w:val="00E71182"/>
    <w:rsid w:val="00E83B81"/>
    <w:rsid w:val="00EB0168"/>
    <w:rsid w:val="00EB27F9"/>
    <w:rsid w:val="00EC4A62"/>
    <w:rsid w:val="00EC596A"/>
    <w:rsid w:val="00EE190E"/>
    <w:rsid w:val="00EF0DDB"/>
    <w:rsid w:val="00F0689E"/>
    <w:rsid w:val="00F26937"/>
    <w:rsid w:val="00F53326"/>
    <w:rsid w:val="00F81ECD"/>
    <w:rsid w:val="00F95DAE"/>
    <w:rsid w:val="00FB3968"/>
    <w:rsid w:val="00FC77E4"/>
    <w:rsid w:val="00FE2334"/>
    <w:rsid w:val="00FF29E6"/>
    <w:rsid w:val="00FF3CB0"/>
    <w:rsid w:val="00FF573D"/>
    <w:rsid w:val="00FF742D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739C"/>
  <w15:chartTrackingRefBased/>
  <w15:docId w15:val="{6F22C515-F4B1-40DB-95B8-ACC356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link w:val="32"/>
    <w:uiPriority w:val="99"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A72576"/>
    <w:rPr>
      <w:rFonts w:ascii="Times New Roman" w:hAnsi="Times New Roman"/>
      <w:b/>
      <w:spacing w:val="70"/>
      <w:sz w:val="26"/>
    </w:rPr>
  </w:style>
  <w:style w:type="paragraph" w:customStyle="1" w:styleId="32">
    <w:name w:val="Основний текст (3)"/>
    <w:basedOn w:val="a"/>
    <w:link w:val="31"/>
    <w:uiPriority w:val="99"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A725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rvts96">
    <w:name w:val="rvts96"/>
    <w:basedOn w:val="a0"/>
    <w:rsid w:val="00A72576"/>
  </w:style>
  <w:style w:type="paragraph" w:styleId="a7">
    <w:name w:val="footer"/>
    <w:basedOn w:val="a"/>
    <w:link w:val="a8"/>
    <w:uiPriority w:val="99"/>
    <w:unhideWhenUsed/>
    <w:rsid w:val="001309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2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16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D8556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AC5CF4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2B78AC"/>
    <w:rPr>
      <w:color w:val="808080"/>
    </w:rPr>
  </w:style>
  <w:style w:type="paragraph" w:customStyle="1" w:styleId="rvps2">
    <w:name w:val="rvps2"/>
    <w:basedOn w:val="a"/>
    <w:rsid w:val="006B6B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e">
    <w:name w:val="Hyperlink"/>
    <w:basedOn w:val="a0"/>
    <w:uiPriority w:val="99"/>
    <w:semiHidden/>
    <w:unhideWhenUsed/>
    <w:rsid w:val="006B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on.rada.gov.ua/laws/show/3460-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zakon.rada.gov.ua/laws/show/5076-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3-69/2023(140/23)</LSiCaseNumber>
    <DecreeSigningDate xmlns="e071329a-1a58-487e-9d68-901320fa3ee5">2023-05-17T21:00:00+00:00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wqSURBVHhe7Zthzl7F1QRZHgtiOewlW8lO/EHsgnJzeu4JzxDpk29Jrajc7WHEjzv2i/LTl5eXl5eXH5r3IXh5eXn5wXkfgpeXl5cfnPcheHl5efnBeR+Cl5eXlx+c9yF4eXl5+cG5/hD89NNP/8lE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</_dlc_BarcodeImage>
    <PublicInterest xmlns="4f464736-7d1e-4019-91e9-ff984cf39a64">false</PublicInterest>
    <LSiIncomingDocumentNumberDate xmlns="e071329a-1a58-487e-9d68-901320fa3ee5">2023-04-16T21:00:00+00:00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Біляка Миколи Дем’яновича щодо відповідності Конституції України (конституційності) окремих положень статті 7
Закону України „Про Державний бюджет України на 2021 рік“ від 15 грудня 2020 року № 1082–ІХ, статті 7 Закону України „Про Державний бюджет України на 2022 рік“ від 2 грудня 2021 року № 1928–ІХ, статті 7
Закону України „Про Державний бюджет України на 2023 рік“
від 3 листопада 2022 року № 2710–ІХ, пункту 2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
органів прокуратури“ від 19 вересня 2019 року № 113–IX 
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18/140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H3PQASVK455K-1683723461-4678</_dlc_DocId>
    <_dlc_DocIdUrl xmlns="4f464736-7d1e-4019-91e9-ff984cf39a64">
      <Url>https://srv-05.sud.local/sites/lsdocs/_layouts/15/DocIdRedir.aspx?ID=H3PQASVK455K-1683723461-4678</Url>
      <Description>H3PQASVK455K-1683723461-4678</Description>
    </_dlc_DocIdUrl>
    <_dlc_BarcodeValue xmlns="e071329a-1a58-487e-9d68-901320fa3ee5">9551605182</_dlc_BarcodeValue>
    <_dlc_BarcodePreview xmlns="e071329a-1a58-487e-9d68-901320fa3ee5">
      <Url>https://srv-05.sud.local/sites/lsdocs/_layouts/15/barcodeimagefromitem.aspx?ID=4678&amp;list=e071329a-1a58-487e-9d68-901320fa3ee5</Url>
      <Description>Штрихкод: 9551605182</Description>
    </_dlc_BarcodePreview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FEBC-C30A-4C07-BE69-047DECDEF1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284EC-6618-46F2-ADB3-826DF210A36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53C44F6-585E-4E82-82DC-ABABB93D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1FAA7-0F5F-4308-9091-3A548527EB69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e071329a-1a58-487e-9d68-901320fa3ee5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117669D-F39F-4354-91F0-F4CE01F7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B21A7D2-C712-42C3-9287-14FD5B7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5270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6</cp:revision>
  <cp:lastPrinted>2023-09-07T06:34:00Z</cp:lastPrinted>
  <dcterms:created xsi:type="dcterms:W3CDTF">2023-09-06T09:50:00Z</dcterms:created>
  <dcterms:modified xsi:type="dcterms:W3CDTF">2023-09-07T06:34:00Z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60252966-76fa-4583-bec3-c068939a068f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