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8A3D3" w14:textId="77777777" w:rsidR="00A511B2" w:rsidRDefault="00A511B2" w:rsidP="00A511B2">
      <w:pPr>
        <w:spacing w:after="0" w:line="240" w:lineRule="auto"/>
        <w:jc w:val="both"/>
        <w:rPr>
          <w:rFonts w:ascii="Times New Roman" w:eastAsia="Times New Roman" w:hAnsi="Times New Roman" w:cs="Times New Roman"/>
          <w:b/>
          <w:sz w:val="28"/>
          <w:szCs w:val="28"/>
          <w:lang w:val="ru-RU" w:eastAsia="uk-UA"/>
        </w:rPr>
      </w:pPr>
    </w:p>
    <w:p w14:paraId="0095CA12" w14:textId="77777777" w:rsidR="00A511B2" w:rsidRDefault="00A511B2" w:rsidP="00A511B2">
      <w:pPr>
        <w:spacing w:after="0" w:line="240" w:lineRule="auto"/>
        <w:jc w:val="both"/>
        <w:rPr>
          <w:rFonts w:ascii="Times New Roman" w:eastAsia="Times New Roman" w:hAnsi="Times New Roman" w:cs="Times New Roman"/>
          <w:b/>
          <w:sz w:val="28"/>
          <w:szCs w:val="28"/>
          <w:lang w:val="ru-RU" w:eastAsia="uk-UA"/>
        </w:rPr>
      </w:pPr>
    </w:p>
    <w:p w14:paraId="7A815362" w14:textId="77777777" w:rsidR="00A511B2" w:rsidRDefault="00A511B2" w:rsidP="00A511B2">
      <w:pPr>
        <w:spacing w:after="0" w:line="240" w:lineRule="auto"/>
        <w:jc w:val="both"/>
        <w:rPr>
          <w:rFonts w:ascii="Times New Roman" w:eastAsia="Times New Roman" w:hAnsi="Times New Roman" w:cs="Times New Roman"/>
          <w:b/>
          <w:sz w:val="28"/>
          <w:szCs w:val="28"/>
          <w:lang w:val="ru-RU" w:eastAsia="uk-UA"/>
        </w:rPr>
      </w:pPr>
    </w:p>
    <w:p w14:paraId="17E040DC" w14:textId="77777777" w:rsidR="00A511B2" w:rsidRDefault="00A511B2" w:rsidP="00A511B2">
      <w:pPr>
        <w:spacing w:after="0" w:line="240" w:lineRule="auto"/>
        <w:jc w:val="both"/>
        <w:rPr>
          <w:rFonts w:ascii="Times New Roman" w:eastAsia="Times New Roman" w:hAnsi="Times New Roman" w:cs="Times New Roman"/>
          <w:b/>
          <w:sz w:val="28"/>
          <w:szCs w:val="28"/>
          <w:lang w:val="ru-RU" w:eastAsia="uk-UA"/>
        </w:rPr>
      </w:pPr>
    </w:p>
    <w:p w14:paraId="64A965CF" w14:textId="77777777" w:rsidR="00A511B2" w:rsidRDefault="00A511B2" w:rsidP="00A511B2">
      <w:pPr>
        <w:spacing w:after="0" w:line="240" w:lineRule="auto"/>
        <w:jc w:val="both"/>
        <w:rPr>
          <w:rFonts w:ascii="Times New Roman" w:eastAsia="Times New Roman" w:hAnsi="Times New Roman" w:cs="Times New Roman"/>
          <w:b/>
          <w:sz w:val="28"/>
          <w:szCs w:val="28"/>
          <w:lang w:val="ru-RU" w:eastAsia="uk-UA"/>
        </w:rPr>
      </w:pPr>
    </w:p>
    <w:p w14:paraId="71225BDF" w14:textId="77777777" w:rsidR="00A511B2" w:rsidRDefault="00A511B2" w:rsidP="00A511B2">
      <w:pPr>
        <w:spacing w:after="0" w:line="240" w:lineRule="auto"/>
        <w:jc w:val="both"/>
        <w:rPr>
          <w:rFonts w:ascii="Times New Roman" w:eastAsia="Times New Roman" w:hAnsi="Times New Roman" w:cs="Times New Roman"/>
          <w:b/>
          <w:sz w:val="28"/>
          <w:szCs w:val="28"/>
          <w:lang w:val="ru-RU" w:eastAsia="uk-UA"/>
        </w:rPr>
      </w:pPr>
    </w:p>
    <w:p w14:paraId="1E390A60" w14:textId="77777777" w:rsidR="00A511B2" w:rsidRDefault="00A511B2" w:rsidP="00A511B2">
      <w:pPr>
        <w:spacing w:after="0" w:line="240" w:lineRule="auto"/>
        <w:jc w:val="both"/>
        <w:rPr>
          <w:rFonts w:ascii="Times New Roman" w:eastAsia="Times New Roman" w:hAnsi="Times New Roman" w:cs="Times New Roman"/>
          <w:b/>
          <w:sz w:val="28"/>
          <w:szCs w:val="28"/>
          <w:lang w:val="ru-RU" w:eastAsia="uk-UA"/>
        </w:rPr>
      </w:pPr>
    </w:p>
    <w:p w14:paraId="5F391263" w14:textId="69376188" w:rsidR="00472B15" w:rsidRPr="00A511B2" w:rsidRDefault="0063127E" w:rsidP="00A511B2">
      <w:pPr>
        <w:tabs>
          <w:tab w:val="center" w:pos="4820"/>
        </w:tabs>
        <w:spacing w:after="0" w:line="240" w:lineRule="auto"/>
        <w:jc w:val="both"/>
        <w:rPr>
          <w:rFonts w:ascii="Times New Roman" w:eastAsia="Times New Roman" w:hAnsi="Times New Roman" w:cs="Times New Roman"/>
          <w:b/>
          <w:sz w:val="28"/>
          <w:szCs w:val="28"/>
          <w:lang w:eastAsia="uk-UA"/>
        </w:rPr>
      </w:pPr>
      <w:r w:rsidRPr="00A511B2">
        <w:rPr>
          <w:rFonts w:ascii="Times New Roman" w:eastAsia="Times New Roman" w:hAnsi="Times New Roman" w:cs="Times New Roman"/>
          <w:b/>
          <w:sz w:val="28"/>
          <w:szCs w:val="28"/>
          <w:lang w:val="ru-RU" w:eastAsia="uk-UA"/>
        </w:rPr>
        <w:t>п</w:t>
      </w:r>
      <w:r w:rsidR="006C350E" w:rsidRPr="00A511B2">
        <w:rPr>
          <w:rFonts w:ascii="Times New Roman" w:eastAsia="Times New Roman" w:hAnsi="Times New Roman" w:cs="Times New Roman"/>
          <w:b/>
          <w:sz w:val="28"/>
          <w:szCs w:val="28"/>
          <w:lang w:eastAsia="uk-UA"/>
        </w:rPr>
        <w:t xml:space="preserve">ро </w:t>
      </w:r>
      <w:r w:rsidR="008C0FBE" w:rsidRPr="00A511B2">
        <w:rPr>
          <w:rFonts w:ascii="Times New Roman" w:eastAsia="Times New Roman" w:hAnsi="Times New Roman" w:cs="Times New Roman"/>
          <w:b/>
          <w:sz w:val="28"/>
          <w:szCs w:val="28"/>
          <w:lang w:eastAsia="uk-UA"/>
        </w:rPr>
        <w:t>відмову у відкритті</w:t>
      </w:r>
      <w:r w:rsidR="006C350E" w:rsidRPr="00A511B2">
        <w:rPr>
          <w:rFonts w:ascii="Times New Roman" w:eastAsia="Times New Roman" w:hAnsi="Times New Roman" w:cs="Times New Roman"/>
          <w:b/>
          <w:sz w:val="28"/>
          <w:szCs w:val="28"/>
          <w:lang w:eastAsia="uk-UA"/>
        </w:rPr>
        <w:t xml:space="preserve"> конституційного провадження у справі за конституційною скаргою</w:t>
      </w:r>
      <w:r w:rsidR="00C377E7" w:rsidRPr="00A511B2">
        <w:rPr>
          <w:rFonts w:ascii="Times New Roman" w:eastAsia="Times New Roman" w:hAnsi="Times New Roman" w:cs="Times New Roman"/>
          <w:b/>
          <w:sz w:val="28"/>
          <w:szCs w:val="28"/>
          <w:lang w:eastAsia="uk-UA"/>
        </w:rPr>
        <w:t xml:space="preserve"> </w:t>
      </w:r>
      <w:r w:rsidR="00655353" w:rsidRPr="00A511B2">
        <w:rPr>
          <w:rFonts w:ascii="Times New Roman" w:eastAsia="Times New Roman" w:hAnsi="Times New Roman" w:cs="Times New Roman"/>
          <w:b/>
          <w:sz w:val="28"/>
          <w:szCs w:val="28"/>
          <w:lang w:eastAsia="uk-UA"/>
        </w:rPr>
        <w:t>Садиленко Олени Володимирівни щодо відповідності Конституції України (конституційності) Закону України</w:t>
      </w:r>
      <w:r w:rsidR="00A511B2">
        <w:rPr>
          <w:rFonts w:ascii="Times New Roman" w:eastAsia="Times New Roman" w:hAnsi="Times New Roman" w:cs="Times New Roman"/>
          <w:b/>
          <w:sz w:val="28"/>
          <w:szCs w:val="28"/>
          <w:lang w:eastAsia="uk-UA"/>
        </w:rPr>
        <w:br/>
      </w:r>
      <w:r w:rsidR="00A511B2">
        <w:rPr>
          <w:rFonts w:ascii="Times New Roman" w:eastAsia="Times New Roman" w:hAnsi="Times New Roman" w:cs="Times New Roman"/>
          <w:b/>
          <w:sz w:val="28"/>
          <w:szCs w:val="28"/>
          <w:lang w:eastAsia="uk-UA"/>
        </w:rPr>
        <w:tab/>
      </w:r>
      <w:r w:rsidR="00655353" w:rsidRPr="00A511B2">
        <w:rPr>
          <w:rFonts w:ascii="Times New Roman" w:eastAsia="Times New Roman" w:hAnsi="Times New Roman" w:cs="Times New Roman"/>
          <w:b/>
          <w:sz w:val="28"/>
          <w:szCs w:val="28"/>
          <w:lang w:eastAsia="uk-UA"/>
        </w:rPr>
        <w:t>„Про санкції“</w:t>
      </w:r>
    </w:p>
    <w:p w14:paraId="42CB27C4" w14:textId="5F75BA2A" w:rsidR="000E03C3" w:rsidRPr="00A511B2" w:rsidRDefault="000E03C3" w:rsidP="00A511B2">
      <w:pPr>
        <w:spacing w:after="0" w:line="240" w:lineRule="auto"/>
        <w:jc w:val="both"/>
        <w:rPr>
          <w:rFonts w:ascii="Times New Roman" w:eastAsia="Times New Roman" w:hAnsi="Times New Roman" w:cs="Times New Roman"/>
          <w:b/>
          <w:sz w:val="28"/>
          <w:szCs w:val="28"/>
          <w:lang w:eastAsia="uk-UA"/>
        </w:rPr>
      </w:pPr>
    </w:p>
    <w:p w14:paraId="17063300" w14:textId="4370D868" w:rsidR="006C350E" w:rsidRPr="00A511B2" w:rsidRDefault="006C350E" w:rsidP="00A511B2">
      <w:pPr>
        <w:tabs>
          <w:tab w:val="right" w:pos="9638"/>
        </w:tabs>
        <w:spacing w:after="0" w:line="240" w:lineRule="auto"/>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К</w:t>
      </w:r>
      <w:r w:rsidR="00EF236F" w:rsidRPr="00A511B2">
        <w:rPr>
          <w:rFonts w:ascii="Times New Roman" w:eastAsia="Times New Roman" w:hAnsi="Times New Roman" w:cs="Times New Roman"/>
          <w:sz w:val="28"/>
          <w:szCs w:val="28"/>
          <w:lang w:eastAsia="uk-UA"/>
        </w:rPr>
        <w:t xml:space="preserve"> </w:t>
      </w:r>
      <w:r w:rsidRPr="00A511B2">
        <w:rPr>
          <w:rFonts w:ascii="Times New Roman" w:eastAsia="Times New Roman" w:hAnsi="Times New Roman" w:cs="Times New Roman"/>
          <w:sz w:val="28"/>
          <w:szCs w:val="28"/>
          <w:lang w:eastAsia="uk-UA"/>
        </w:rPr>
        <w:t>и</w:t>
      </w:r>
      <w:r w:rsidR="00EF236F" w:rsidRPr="00A511B2">
        <w:rPr>
          <w:rFonts w:ascii="Times New Roman" w:eastAsia="Times New Roman" w:hAnsi="Times New Roman" w:cs="Times New Roman"/>
          <w:sz w:val="28"/>
          <w:szCs w:val="28"/>
          <w:lang w:eastAsia="uk-UA"/>
        </w:rPr>
        <w:t xml:space="preserve"> </w:t>
      </w:r>
      <w:r w:rsidRPr="00A511B2">
        <w:rPr>
          <w:rFonts w:ascii="Times New Roman" w:eastAsia="Times New Roman" w:hAnsi="Times New Roman" w:cs="Times New Roman"/>
          <w:sz w:val="28"/>
          <w:szCs w:val="28"/>
          <w:lang w:eastAsia="uk-UA"/>
        </w:rPr>
        <w:t>ї</w:t>
      </w:r>
      <w:r w:rsidR="00EF236F" w:rsidRPr="00A511B2">
        <w:rPr>
          <w:rFonts w:ascii="Times New Roman" w:eastAsia="Times New Roman" w:hAnsi="Times New Roman" w:cs="Times New Roman"/>
          <w:sz w:val="28"/>
          <w:szCs w:val="28"/>
          <w:lang w:eastAsia="uk-UA"/>
        </w:rPr>
        <w:t xml:space="preserve"> </w:t>
      </w:r>
      <w:r w:rsidRPr="00A511B2">
        <w:rPr>
          <w:rFonts w:ascii="Times New Roman" w:eastAsia="Times New Roman" w:hAnsi="Times New Roman" w:cs="Times New Roman"/>
          <w:sz w:val="28"/>
          <w:szCs w:val="28"/>
          <w:lang w:eastAsia="uk-UA"/>
        </w:rPr>
        <w:t>в</w:t>
      </w:r>
      <w:r w:rsidR="00472B15" w:rsidRPr="00A511B2">
        <w:rPr>
          <w:rFonts w:ascii="Times New Roman" w:eastAsia="Times New Roman" w:hAnsi="Times New Roman" w:cs="Times New Roman"/>
          <w:sz w:val="28"/>
          <w:szCs w:val="28"/>
          <w:lang w:eastAsia="uk-UA"/>
        </w:rPr>
        <w:tab/>
      </w:r>
      <w:r w:rsidRPr="00A511B2">
        <w:rPr>
          <w:rFonts w:ascii="Times New Roman" w:eastAsia="Times New Roman" w:hAnsi="Times New Roman" w:cs="Times New Roman"/>
          <w:sz w:val="28"/>
          <w:szCs w:val="28"/>
          <w:lang w:eastAsia="uk-UA"/>
        </w:rPr>
        <w:t>Справа №</w:t>
      </w:r>
      <w:r w:rsidR="00B22340" w:rsidRPr="00A511B2">
        <w:rPr>
          <w:rFonts w:ascii="Times New Roman" w:eastAsia="Times New Roman" w:hAnsi="Times New Roman" w:cs="Times New Roman"/>
          <w:sz w:val="28"/>
          <w:szCs w:val="28"/>
          <w:lang w:eastAsia="uk-UA"/>
        </w:rPr>
        <w:t xml:space="preserve"> </w:t>
      </w:r>
      <w:r w:rsidR="008D1538" w:rsidRPr="00A511B2">
        <w:rPr>
          <w:rFonts w:ascii="Times New Roman" w:eastAsia="Times New Roman" w:hAnsi="Times New Roman" w:cs="Times New Roman"/>
          <w:sz w:val="28"/>
          <w:szCs w:val="28"/>
          <w:lang w:eastAsia="uk-UA"/>
        </w:rPr>
        <w:t>3-163/2025(329/25)</w:t>
      </w:r>
    </w:p>
    <w:p w14:paraId="63C32DCD" w14:textId="5C3F693D" w:rsidR="000D6495" w:rsidRPr="00A511B2" w:rsidRDefault="001B459D" w:rsidP="00A511B2">
      <w:pPr>
        <w:spacing w:after="0" w:line="240" w:lineRule="auto"/>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 xml:space="preserve">17 вересня </w:t>
      </w:r>
      <w:r w:rsidR="00EF3631" w:rsidRPr="00A511B2">
        <w:rPr>
          <w:rFonts w:ascii="Times New Roman" w:eastAsia="Times New Roman" w:hAnsi="Times New Roman" w:cs="Times New Roman"/>
          <w:sz w:val="28"/>
          <w:szCs w:val="28"/>
          <w:lang w:eastAsia="uk-UA"/>
        </w:rPr>
        <w:t xml:space="preserve">2025 </w:t>
      </w:r>
      <w:r w:rsidR="000D6495" w:rsidRPr="00A511B2">
        <w:rPr>
          <w:rFonts w:ascii="Times New Roman" w:eastAsia="Times New Roman" w:hAnsi="Times New Roman" w:cs="Times New Roman"/>
          <w:sz w:val="28"/>
          <w:szCs w:val="28"/>
          <w:lang w:eastAsia="uk-UA"/>
        </w:rPr>
        <w:t>року</w:t>
      </w:r>
    </w:p>
    <w:p w14:paraId="63DF3AC6" w14:textId="1C4E516F" w:rsidR="006C350E" w:rsidRPr="00A511B2" w:rsidRDefault="006C350E" w:rsidP="00A511B2">
      <w:pPr>
        <w:spacing w:after="0" w:line="240" w:lineRule="auto"/>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w:t>
      </w:r>
      <w:r w:rsidR="001B459D" w:rsidRPr="00A511B2">
        <w:rPr>
          <w:rFonts w:ascii="Times New Roman" w:eastAsia="Times New Roman" w:hAnsi="Times New Roman" w:cs="Times New Roman"/>
          <w:sz w:val="28"/>
          <w:szCs w:val="28"/>
          <w:lang w:eastAsia="uk-UA"/>
        </w:rPr>
        <w:t xml:space="preserve"> 143</w:t>
      </w:r>
      <w:r w:rsidR="00DC0044" w:rsidRPr="00A511B2">
        <w:rPr>
          <w:rFonts w:ascii="Times New Roman" w:eastAsia="Times New Roman" w:hAnsi="Times New Roman" w:cs="Times New Roman"/>
          <w:sz w:val="28"/>
          <w:szCs w:val="28"/>
          <w:lang w:eastAsia="uk-UA"/>
        </w:rPr>
        <w:t>-1(І)2025</w:t>
      </w:r>
    </w:p>
    <w:p w14:paraId="05DEAB7B" w14:textId="77777777" w:rsidR="006C350E" w:rsidRPr="00A511B2" w:rsidRDefault="006C350E" w:rsidP="00A511B2">
      <w:pPr>
        <w:spacing w:after="0" w:line="240" w:lineRule="auto"/>
        <w:jc w:val="both"/>
        <w:rPr>
          <w:rFonts w:ascii="Times New Roman" w:eastAsia="Times New Roman" w:hAnsi="Times New Roman" w:cs="Times New Roman"/>
          <w:sz w:val="28"/>
          <w:szCs w:val="28"/>
          <w:lang w:eastAsia="uk-UA"/>
        </w:rPr>
      </w:pPr>
    </w:p>
    <w:p w14:paraId="4A65303A" w14:textId="5F42D331" w:rsidR="006C350E" w:rsidRPr="00A511B2" w:rsidRDefault="006C350E" w:rsidP="00A511B2">
      <w:pPr>
        <w:spacing w:after="0" w:line="240" w:lineRule="auto"/>
        <w:ind w:firstLine="567"/>
        <w:contextualSpacing/>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Перша колегія суддів Першого сенату Конституційного Суду України у складі:</w:t>
      </w:r>
    </w:p>
    <w:p w14:paraId="73AF6BF9" w14:textId="77777777" w:rsidR="00124C86" w:rsidRPr="00A511B2" w:rsidRDefault="00124C86" w:rsidP="00A511B2">
      <w:pPr>
        <w:spacing w:after="0" w:line="240" w:lineRule="auto"/>
        <w:ind w:firstLine="567"/>
        <w:contextualSpacing/>
        <w:jc w:val="both"/>
        <w:rPr>
          <w:rFonts w:ascii="Times New Roman" w:eastAsia="Times New Roman" w:hAnsi="Times New Roman" w:cs="Times New Roman"/>
          <w:sz w:val="28"/>
          <w:szCs w:val="28"/>
          <w:lang w:eastAsia="uk-UA"/>
        </w:rPr>
      </w:pPr>
    </w:p>
    <w:p w14:paraId="10DD7FC7" w14:textId="7F9F5EC4" w:rsidR="006C350E" w:rsidRPr="00A511B2" w:rsidRDefault="00FC75CA" w:rsidP="00A511B2">
      <w:pPr>
        <w:spacing w:after="0" w:line="240" w:lineRule="auto"/>
        <w:ind w:firstLine="567"/>
        <w:contextualSpacing/>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Філюк</w:t>
      </w:r>
      <w:r w:rsidR="007C6850" w:rsidRPr="00A511B2">
        <w:rPr>
          <w:rFonts w:ascii="Times New Roman" w:eastAsia="Times New Roman" w:hAnsi="Times New Roman" w:cs="Times New Roman"/>
          <w:sz w:val="28"/>
          <w:szCs w:val="28"/>
          <w:lang w:eastAsia="uk-UA"/>
        </w:rPr>
        <w:t>а</w:t>
      </w:r>
      <w:r w:rsidRPr="00A511B2">
        <w:rPr>
          <w:rFonts w:ascii="Times New Roman" w:eastAsia="Times New Roman" w:hAnsi="Times New Roman" w:cs="Times New Roman"/>
          <w:sz w:val="28"/>
          <w:szCs w:val="28"/>
          <w:lang w:eastAsia="uk-UA"/>
        </w:rPr>
        <w:t xml:space="preserve"> Петр</w:t>
      </w:r>
      <w:r w:rsidR="007C6850" w:rsidRPr="00A511B2">
        <w:rPr>
          <w:rFonts w:ascii="Times New Roman" w:eastAsia="Times New Roman" w:hAnsi="Times New Roman" w:cs="Times New Roman"/>
          <w:sz w:val="28"/>
          <w:szCs w:val="28"/>
          <w:lang w:eastAsia="uk-UA"/>
        </w:rPr>
        <w:t>а</w:t>
      </w:r>
      <w:r w:rsidRPr="00A511B2">
        <w:rPr>
          <w:rFonts w:ascii="Times New Roman" w:eastAsia="Times New Roman" w:hAnsi="Times New Roman" w:cs="Times New Roman"/>
          <w:sz w:val="28"/>
          <w:szCs w:val="28"/>
          <w:lang w:eastAsia="uk-UA"/>
        </w:rPr>
        <w:t xml:space="preserve"> Тодосьович</w:t>
      </w:r>
      <w:r w:rsidR="007C6850" w:rsidRPr="00A511B2">
        <w:rPr>
          <w:rFonts w:ascii="Times New Roman" w:eastAsia="Times New Roman" w:hAnsi="Times New Roman" w:cs="Times New Roman"/>
          <w:sz w:val="28"/>
          <w:szCs w:val="28"/>
          <w:lang w:eastAsia="uk-UA"/>
        </w:rPr>
        <w:t>а</w:t>
      </w:r>
      <w:r w:rsidRPr="00A511B2">
        <w:rPr>
          <w:rFonts w:ascii="Times New Roman" w:eastAsia="Times New Roman" w:hAnsi="Times New Roman" w:cs="Times New Roman"/>
          <w:sz w:val="28"/>
          <w:szCs w:val="28"/>
          <w:lang w:eastAsia="uk-UA"/>
        </w:rPr>
        <w:t xml:space="preserve"> </w:t>
      </w:r>
      <w:r w:rsidR="007C6850" w:rsidRPr="00A511B2">
        <w:rPr>
          <w:rFonts w:ascii="Times New Roman" w:eastAsia="Times New Roman" w:hAnsi="Times New Roman" w:cs="Times New Roman"/>
          <w:sz w:val="28"/>
          <w:szCs w:val="28"/>
          <w:lang w:eastAsia="uk-UA"/>
        </w:rPr>
        <w:t>– головуючого</w:t>
      </w:r>
      <w:r w:rsidR="006C350E" w:rsidRPr="00A511B2">
        <w:rPr>
          <w:rFonts w:ascii="Times New Roman" w:eastAsia="Times New Roman" w:hAnsi="Times New Roman" w:cs="Times New Roman"/>
          <w:sz w:val="28"/>
          <w:szCs w:val="28"/>
          <w:lang w:eastAsia="uk-UA"/>
        </w:rPr>
        <w:t>,</w:t>
      </w:r>
    </w:p>
    <w:p w14:paraId="1C7BBB94" w14:textId="66A9E1D4" w:rsidR="006C350E" w:rsidRPr="00A511B2" w:rsidRDefault="009A0D34" w:rsidP="00A511B2">
      <w:pPr>
        <w:spacing w:after="0" w:line="240" w:lineRule="auto"/>
        <w:ind w:firstLine="567"/>
        <w:contextualSpacing/>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Кичун</w:t>
      </w:r>
      <w:r w:rsidR="007C6850" w:rsidRPr="00A511B2">
        <w:rPr>
          <w:rFonts w:ascii="Times New Roman" w:eastAsia="Times New Roman" w:hAnsi="Times New Roman" w:cs="Times New Roman"/>
          <w:sz w:val="28"/>
          <w:szCs w:val="28"/>
          <w:lang w:eastAsia="uk-UA"/>
        </w:rPr>
        <w:t>а</w:t>
      </w:r>
      <w:r w:rsidRPr="00A511B2">
        <w:rPr>
          <w:rFonts w:ascii="Times New Roman" w:eastAsia="Times New Roman" w:hAnsi="Times New Roman" w:cs="Times New Roman"/>
          <w:sz w:val="28"/>
          <w:szCs w:val="28"/>
          <w:lang w:eastAsia="uk-UA"/>
        </w:rPr>
        <w:t xml:space="preserve"> Віктор</w:t>
      </w:r>
      <w:r w:rsidR="007C6850" w:rsidRPr="00A511B2">
        <w:rPr>
          <w:rFonts w:ascii="Times New Roman" w:eastAsia="Times New Roman" w:hAnsi="Times New Roman" w:cs="Times New Roman"/>
          <w:sz w:val="28"/>
          <w:szCs w:val="28"/>
          <w:lang w:eastAsia="uk-UA"/>
        </w:rPr>
        <w:t>а</w:t>
      </w:r>
      <w:r w:rsidRPr="00A511B2">
        <w:rPr>
          <w:rFonts w:ascii="Times New Roman" w:eastAsia="Times New Roman" w:hAnsi="Times New Roman" w:cs="Times New Roman"/>
          <w:sz w:val="28"/>
          <w:szCs w:val="28"/>
          <w:lang w:eastAsia="uk-UA"/>
        </w:rPr>
        <w:t xml:space="preserve"> Іванович</w:t>
      </w:r>
      <w:r w:rsidR="007C6850" w:rsidRPr="00A511B2">
        <w:rPr>
          <w:rFonts w:ascii="Times New Roman" w:eastAsia="Times New Roman" w:hAnsi="Times New Roman" w:cs="Times New Roman"/>
          <w:sz w:val="28"/>
          <w:szCs w:val="28"/>
          <w:lang w:eastAsia="uk-UA"/>
        </w:rPr>
        <w:t xml:space="preserve">а – </w:t>
      </w:r>
      <w:r w:rsidRPr="00A511B2">
        <w:rPr>
          <w:rFonts w:ascii="Times New Roman" w:eastAsia="Times New Roman" w:hAnsi="Times New Roman" w:cs="Times New Roman"/>
          <w:sz w:val="28"/>
          <w:szCs w:val="28"/>
          <w:lang w:eastAsia="uk-UA"/>
        </w:rPr>
        <w:t>доповідач</w:t>
      </w:r>
      <w:r w:rsidR="007C6850" w:rsidRPr="00A511B2">
        <w:rPr>
          <w:rFonts w:ascii="Times New Roman" w:eastAsia="Times New Roman" w:hAnsi="Times New Roman" w:cs="Times New Roman"/>
          <w:sz w:val="28"/>
          <w:szCs w:val="28"/>
          <w:lang w:eastAsia="uk-UA"/>
        </w:rPr>
        <w:t>а</w:t>
      </w:r>
      <w:r w:rsidR="006C350E" w:rsidRPr="00A511B2">
        <w:rPr>
          <w:rFonts w:ascii="Times New Roman" w:eastAsia="Times New Roman" w:hAnsi="Times New Roman" w:cs="Times New Roman"/>
          <w:sz w:val="28"/>
          <w:szCs w:val="28"/>
          <w:lang w:eastAsia="uk-UA"/>
        </w:rPr>
        <w:t>,</w:t>
      </w:r>
    </w:p>
    <w:p w14:paraId="51D7DEC7" w14:textId="3142F453" w:rsidR="006C350E" w:rsidRPr="00A511B2" w:rsidRDefault="00FC75CA" w:rsidP="00A511B2">
      <w:pPr>
        <w:spacing w:after="0" w:line="240" w:lineRule="auto"/>
        <w:ind w:firstLine="567"/>
        <w:contextualSpacing/>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Олійник Алл</w:t>
      </w:r>
      <w:r w:rsidR="007C6850" w:rsidRPr="00A511B2">
        <w:rPr>
          <w:rFonts w:ascii="Times New Roman" w:eastAsia="Times New Roman" w:hAnsi="Times New Roman" w:cs="Times New Roman"/>
          <w:sz w:val="28"/>
          <w:szCs w:val="28"/>
          <w:lang w:eastAsia="uk-UA"/>
        </w:rPr>
        <w:t>и Сергіївни</w:t>
      </w:r>
      <w:r w:rsidR="006C350E" w:rsidRPr="00A511B2">
        <w:rPr>
          <w:rFonts w:ascii="Times New Roman" w:eastAsia="Times New Roman" w:hAnsi="Times New Roman" w:cs="Times New Roman"/>
          <w:sz w:val="28"/>
          <w:szCs w:val="28"/>
          <w:lang w:eastAsia="uk-UA"/>
        </w:rPr>
        <w:t>,</w:t>
      </w:r>
    </w:p>
    <w:p w14:paraId="535D802E" w14:textId="77777777" w:rsidR="00124C86" w:rsidRPr="00A511B2" w:rsidRDefault="00124C86" w:rsidP="00A511B2">
      <w:pPr>
        <w:spacing w:after="0" w:line="240" w:lineRule="auto"/>
        <w:ind w:firstLine="567"/>
        <w:jc w:val="both"/>
        <w:rPr>
          <w:rFonts w:ascii="Times New Roman" w:eastAsia="Times New Roman" w:hAnsi="Times New Roman" w:cs="Times New Roman"/>
          <w:sz w:val="28"/>
          <w:szCs w:val="28"/>
          <w:lang w:eastAsia="uk-UA"/>
        </w:rPr>
      </w:pPr>
    </w:p>
    <w:p w14:paraId="245ED2EB" w14:textId="05FBB37C" w:rsidR="00703286" w:rsidRPr="00A511B2" w:rsidRDefault="00A74CDA"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 xml:space="preserve">розглянула на засіданні питання про відкриття конституційного провадження у справі </w:t>
      </w:r>
      <w:r w:rsidR="00655353" w:rsidRPr="00A511B2">
        <w:rPr>
          <w:rFonts w:ascii="Times New Roman" w:eastAsia="Times New Roman" w:hAnsi="Times New Roman" w:cs="Times New Roman"/>
          <w:sz w:val="28"/>
          <w:szCs w:val="28"/>
          <w:lang w:eastAsia="uk-UA"/>
        </w:rPr>
        <w:t>за конституційною скаргою Садиленко Олени Володимирівни щодо відповідності Конституції України (конституційності) Закону України „Про санкції“ від 14 серпня 2014 року № 1644–VII (Відомості Верховної Ради України, 2014 р., № 40, ст. 2018) зі змінами.</w:t>
      </w:r>
    </w:p>
    <w:p w14:paraId="24214B54" w14:textId="77777777" w:rsidR="001C5858" w:rsidRPr="00A511B2" w:rsidRDefault="001C5858" w:rsidP="00A511B2">
      <w:pPr>
        <w:spacing w:after="0" w:line="384" w:lineRule="auto"/>
        <w:ind w:firstLine="567"/>
        <w:jc w:val="both"/>
        <w:rPr>
          <w:rFonts w:ascii="Times New Roman" w:eastAsia="Times New Roman" w:hAnsi="Times New Roman" w:cs="Times New Roman"/>
          <w:sz w:val="28"/>
          <w:szCs w:val="28"/>
          <w:lang w:eastAsia="uk-UA"/>
        </w:rPr>
      </w:pPr>
    </w:p>
    <w:p w14:paraId="7572C0CF" w14:textId="530A1188" w:rsidR="00A74CDA" w:rsidRPr="00A511B2" w:rsidRDefault="00A74CDA"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Заслухавши суддю-доповідача Кичуна В.І. та дослідивши матеріали справи, Перша колегія суддів Першого сенату Конституційного Суду України</w:t>
      </w:r>
    </w:p>
    <w:p w14:paraId="7CCF6F08" w14:textId="77777777" w:rsidR="003C4173" w:rsidRPr="00A511B2" w:rsidRDefault="003C4173" w:rsidP="00A511B2">
      <w:pPr>
        <w:spacing w:after="0" w:line="384" w:lineRule="auto"/>
        <w:ind w:firstLine="567"/>
        <w:jc w:val="center"/>
        <w:rPr>
          <w:rFonts w:ascii="Times New Roman" w:eastAsia="Times New Roman" w:hAnsi="Times New Roman" w:cs="Times New Roman"/>
          <w:b/>
          <w:sz w:val="28"/>
          <w:szCs w:val="28"/>
          <w:lang w:eastAsia="uk-UA"/>
        </w:rPr>
      </w:pPr>
    </w:p>
    <w:p w14:paraId="30D65BFF" w14:textId="23370C16" w:rsidR="00A74CDA" w:rsidRPr="00A511B2" w:rsidRDefault="00A74CDA" w:rsidP="00A511B2">
      <w:pPr>
        <w:spacing w:after="0" w:line="384" w:lineRule="auto"/>
        <w:jc w:val="center"/>
        <w:rPr>
          <w:rFonts w:ascii="Times New Roman" w:eastAsia="Times New Roman" w:hAnsi="Times New Roman" w:cs="Times New Roman"/>
          <w:b/>
          <w:sz w:val="28"/>
          <w:szCs w:val="28"/>
          <w:lang w:eastAsia="uk-UA"/>
        </w:rPr>
      </w:pPr>
      <w:r w:rsidRPr="00A511B2">
        <w:rPr>
          <w:rFonts w:ascii="Times New Roman" w:eastAsia="Times New Roman" w:hAnsi="Times New Roman" w:cs="Times New Roman"/>
          <w:b/>
          <w:sz w:val="28"/>
          <w:szCs w:val="28"/>
          <w:lang w:eastAsia="uk-UA"/>
        </w:rPr>
        <w:t>у с т а н о в и л а:</w:t>
      </w:r>
    </w:p>
    <w:p w14:paraId="349778B3" w14:textId="77777777" w:rsidR="008735D5" w:rsidRPr="00A511B2" w:rsidRDefault="008735D5" w:rsidP="00A511B2">
      <w:pPr>
        <w:spacing w:after="0" w:line="384" w:lineRule="auto"/>
        <w:ind w:firstLine="567"/>
        <w:jc w:val="both"/>
        <w:rPr>
          <w:rFonts w:ascii="Times New Roman" w:eastAsia="Times New Roman" w:hAnsi="Times New Roman" w:cs="Times New Roman"/>
          <w:sz w:val="28"/>
          <w:szCs w:val="28"/>
          <w:lang w:eastAsia="uk-UA"/>
        </w:rPr>
      </w:pPr>
    </w:p>
    <w:p w14:paraId="0DA5B4E7" w14:textId="75769DAE" w:rsidR="00655353" w:rsidRPr="00A511B2" w:rsidRDefault="00F0284F"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1.</w:t>
      </w:r>
      <w:r w:rsidR="00C00F60" w:rsidRPr="00A511B2">
        <w:rPr>
          <w:rFonts w:ascii="Times New Roman" w:eastAsia="Times New Roman" w:hAnsi="Times New Roman" w:cs="Times New Roman"/>
          <w:sz w:val="28"/>
          <w:szCs w:val="28"/>
          <w:lang w:eastAsia="uk-UA"/>
        </w:rPr>
        <w:t> </w:t>
      </w:r>
      <w:r w:rsidR="00655353" w:rsidRPr="00A511B2">
        <w:rPr>
          <w:rFonts w:ascii="Times New Roman" w:eastAsia="Times New Roman" w:hAnsi="Times New Roman" w:cs="Times New Roman"/>
          <w:sz w:val="28"/>
          <w:szCs w:val="28"/>
          <w:lang w:eastAsia="uk-UA"/>
        </w:rPr>
        <w:t>До Конституційного Суду України звернулас</w:t>
      </w:r>
      <w:r w:rsidR="008D1538" w:rsidRPr="00A511B2">
        <w:rPr>
          <w:rFonts w:ascii="Times New Roman" w:eastAsia="Times New Roman" w:hAnsi="Times New Roman" w:cs="Times New Roman"/>
          <w:sz w:val="28"/>
          <w:szCs w:val="28"/>
          <w:lang w:eastAsia="uk-UA"/>
        </w:rPr>
        <w:t>я</w:t>
      </w:r>
      <w:r w:rsidR="00655353" w:rsidRPr="00A511B2">
        <w:rPr>
          <w:rFonts w:ascii="Times New Roman" w:eastAsia="Times New Roman" w:hAnsi="Times New Roman" w:cs="Times New Roman"/>
          <w:sz w:val="28"/>
          <w:szCs w:val="28"/>
          <w:lang w:eastAsia="uk-UA"/>
        </w:rPr>
        <w:t xml:space="preserve"> Садиленко О.В. із клопотанням перевірити на відповідність частині другій статті 6,</w:t>
      </w:r>
      <w:r w:rsidR="00A511B2">
        <w:rPr>
          <w:rFonts w:ascii="Times New Roman" w:eastAsia="Times New Roman" w:hAnsi="Times New Roman" w:cs="Times New Roman"/>
          <w:sz w:val="28"/>
          <w:szCs w:val="28"/>
          <w:lang w:eastAsia="uk-UA"/>
        </w:rPr>
        <w:br/>
      </w:r>
      <w:r w:rsidR="00655353" w:rsidRPr="00A511B2">
        <w:rPr>
          <w:rFonts w:ascii="Times New Roman" w:eastAsia="Times New Roman" w:hAnsi="Times New Roman" w:cs="Times New Roman"/>
          <w:sz w:val="28"/>
          <w:szCs w:val="28"/>
          <w:lang w:eastAsia="uk-UA"/>
        </w:rPr>
        <w:t xml:space="preserve">частинам першій, другій статті 8, частині другій статті 19, частинам четвертій, </w:t>
      </w:r>
      <w:r w:rsidR="00655353" w:rsidRPr="00A511B2">
        <w:rPr>
          <w:rFonts w:ascii="Times New Roman" w:eastAsia="Times New Roman" w:hAnsi="Times New Roman" w:cs="Times New Roman"/>
          <w:sz w:val="28"/>
          <w:szCs w:val="28"/>
          <w:lang w:eastAsia="uk-UA"/>
        </w:rPr>
        <w:lastRenderedPageBreak/>
        <w:t>шостій статті 41 Конституції України (конституційність) Закон України</w:t>
      </w:r>
      <w:r w:rsidR="00A511B2">
        <w:rPr>
          <w:rFonts w:ascii="Times New Roman" w:eastAsia="Times New Roman" w:hAnsi="Times New Roman" w:cs="Times New Roman"/>
          <w:sz w:val="28"/>
          <w:szCs w:val="28"/>
          <w:lang w:eastAsia="uk-UA"/>
        </w:rPr>
        <w:br/>
      </w:r>
      <w:r w:rsidR="00655353" w:rsidRPr="00A511B2">
        <w:rPr>
          <w:rFonts w:ascii="Times New Roman" w:eastAsia="Times New Roman" w:hAnsi="Times New Roman" w:cs="Times New Roman"/>
          <w:sz w:val="28"/>
          <w:szCs w:val="28"/>
          <w:lang w:eastAsia="uk-UA"/>
        </w:rPr>
        <w:t>„Про санкції“ від 14 серпня 2014 року № 1644–VII зі змінами (далі – Закон) з огляду на екстериторіальний характер його дії.</w:t>
      </w:r>
    </w:p>
    <w:p w14:paraId="5AF48DFE" w14:textId="49C0FAA4" w:rsidR="00655353" w:rsidRPr="00A511B2" w:rsidRDefault="00655353"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Суб’єкт права на конституційну скаргу вважає, що екстериторіальна дія Закону „виходить за межі конституційно встановленої територіальної юрисдикції України“, оскільки на підставі Закону „особа фактично втрачає можливість користуватися та розпоряджатися майном, що перебуває в іншій державі, тобто за межами юрисдикції України“.</w:t>
      </w:r>
    </w:p>
    <w:p w14:paraId="1A37164B" w14:textId="22A83A40" w:rsidR="00655353" w:rsidRPr="00A511B2" w:rsidRDefault="00655353"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На підтвердження своєї позиції Садиленко О.В. посилається на окремі приписи Конституції України, З</w:t>
      </w:r>
      <w:r w:rsidR="00B54115" w:rsidRPr="00A511B2">
        <w:rPr>
          <w:rFonts w:ascii="Times New Roman" w:eastAsia="Times New Roman" w:hAnsi="Times New Roman" w:cs="Times New Roman"/>
          <w:sz w:val="28"/>
          <w:szCs w:val="28"/>
          <w:lang w:eastAsia="uk-UA"/>
        </w:rPr>
        <w:t>акону, законів</w:t>
      </w:r>
      <w:r w:rsidRPr="00A511B2">
        <w:rPr>
          <w:rFonts w:ascii="Times New Roman" w:eastAsia="Times New Roman" w:hAnsi="Times New Roman" w:cs="Times New Roman"/>
          <w:sz w:val="28"/>
          <w:szCs w:val="28"/>
          <w:lang w:eastAsia="uk-UA"/>
        </w:rPr>
        <w:t xml:space="preserve"> України „Про державний кордон України“, „Про судоустрій і статус суддів“, а також на судові рішення у своїй справі та у справах інших осіб.</w:t>
      </w:r>
    </w:p>
    <w:p w14:paraId="7E8100B9" w14:textId="77777777" w:rsidR="00447BB1" w:rsidRPr="00A511B2" w:rsidRDefault="00447BB1" w:rsidP="00A511B2">
      <w:pPr>
        <w:spacing w:after="0" w:line="384" w:lineRule="auto"/>
        <w:ind w:firstLine="567"/>
        <w:jc w:val="both"/>
        <w:rPr>
          <w:rFonts w:ascii="Times New Roman" w:eastAsia="Times New Roman" w:hAnsi="Times New Roman" w:cs="Times New Roman"/>
          <w:sz w:val="28"/>
          <w:szCs w:val="28"/>
          <w:lang w:eastAsia="uk-UA"/>
        </w:rPr>
      </w:pPr>
    </w:p>
    <w:p w14:paraId="750DBB03" w14:textId="77777777" w:rsidR="00655353" w:rsidRPr="00A511B2" w:rsidRDefault="000F36B5"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2. </w:t>
      </w:r>
      <w:r w:rsidR="009446F7" w:rsidRPr="00A511B2">
        <w:rPr>
          <w:rFonts w:ascii="Times New Roman" w:eastAsia="Times New Roman" w:hAnsi="Times New Roman" w:cs="Times New Roman"/>
          <w:sz w:val="28"/>
          <w:szCs w:val="28"/>
          <w:lang w:eastAsia="uk-UA"/>
        </w:rPr>
        <w:t>Розв’язуючи</w:t>
      </w:r>
      <w:r w:rsidR="00B74C26" w:rsidRPr="00A511B2">
        <w:rPr>
          <w:rFonts w:ascii="Times New Roman" w:eastAsia="Times New Roman" w:hAnsi="Times New Roman" w:cs="Times New Roman"/>
          <w:sz w:val="28"/>
          <w:szCs w:val="28"/>
          <w:lang w:eastAsia="uk-UA"/>
        </w:rPr>
        <w:t xml:space="preserve"> питання щодо відкриття конституційного провадження у справі, Перша колегія суддів Першого сенату Конституційного Суду України виходить із такого.</w:t>
      </w:r>
    </w:p>
    <w:p w14:paraId="0A127AFC" w14:textId="77777777" w:rsidR="00655353" w:rsidRPr="00A511B2" w:rsidRDefault="00655353"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Відповідно до Закону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положень), що застосований в остаточному судовому рішенні у справі суб’єкта права на конституційну скаргу (частина перша статті 55); у конституційній скарзі має міститись обґрунтування тверджень щодо неконституційності закону України (його окремих положень)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вважається прийнятною за умов її відповідності вимогам, передбаченим, зокрема, статтею 55 цього закону (абзац перший частини першої статті 77).</w:t>
      </w:r>
    </w:p>
    <w:p w14:paraId="0B28C531" w14:textId="2BC394A4" w:rsidR="00655353" w:rsidRPr="00A511B2" w:rsidRDefault="00655353"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lastRenderedPageBreak/>
        <w:t>Зі змісту конституційної скарги та долучених до неї матеріалів убачається, що автор клопотання просить перевірити на відповідність Конституції України (конституційність) Закон у цілому з огляду на екстериторіальний характер його дії, проте не обґрунтовує такої потреби та не наводить аргументів, які підтверджували б, що застосування Закону у цілому призвело до порушення його конституційних прав. Садиленко О.В. фактично висловила незгоду з остаточним судовим рішенням у її справі та із законодавчим регулюванням відповідальності за вчинення реєстраційних дій, що не можна вважати належним обґрунтуванням тверджень про невідповідність Конституції України (конституційність) Закону в розумінні пункту 6 частини другої статті 55 Закону України „Про Конституційний Суд України“.</w:t>
      </w:r>
    </w:p>
    <w:p w14:paraId="43FF51FA" w14:textId="5110C37F" w:rsidR="00C72311" w:rsidRPr="00A511B2" w:rsidRDefault="00655353"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Наведене є підставою для відмови у відкритті конституційного провадження у справі згідно з пунктом 4 статті 62 Закону України „Про Конституційний Суд України“ – неприйнятність конституційної скарги</w:t>
      </w:r>
    </w:p>
    <w:p w14:paraId="04C2E7FB" w14:textId="77777777" w:rsidR="00124C86" w:rsidRPr="00A511B2" w:rsidRDefault="00124C86" w:rsidP="00A511B2">
      <w:pPr>
        <w:spacing w:after="0" w:line="384" w:lineRule="auto"/>
        <w:ind w:firstLine="567"/>
        <w:jc w:val="both"/>
        <w:rPr>
          <w:rFonts w:ascii="Times New Roman" w:eastAsia="Times New Roman" w:hAnsi="Times New Roman" w:cs="Times New Roman"/>
          <w:sz w:val="28"/>
          <w:szCs w:val="28"/>
          <w:lang w:eastAsia="uk-UA"/>
        </w:rPr>
      </w:pPr>
    </w:p>
    <w:p w14:paraId="0A625CEB" w14:textId="6D5FC481" w:rsidR="004B08AA" w:rsidRPr="00A511B2" w:rsidRDefault="004B08AA" w:rsidP="00A511B2">
      <w:pPr>
        <w:spacing w:after="0" w:line="384" w:lineRule="auto"/>
        <w:ind w:firstLine="567"/>
        <w:jc w:val="both"/>
        <w:rPr>
          <w:rFonts w:ascii="Times New Roman" w:eastAsia="Times New Roman" w:hAnsi="Times New Roman" w:cs="Times New Roman"/>
          <w:sz w:val="28"/>
          <w:szCs w:val="28"/>
          <w:lang w:eastAsia="uk-UA"/>
        </w:rPr>
      </w:pPr>
      <w:r w:rsidRPr="00A511B2">
        <w:rPr>
          <w:rFonts w:ascii="Times New Roman" w:eastAsia="Times New Roman" w:hAnsi="Times New Roman" w:cs="Times New Roman"/>
          <w:sz w:val="28"/>
          <w:szCs w:val="28"/>
          <w:lang w:eastAsia="uk-UA"/>
        </w:rPr>
        <w:t>Ураховуючи викладене та керуючись статтями 147, 151</w:t>
      </w:r>
      <w:r w:rsidRPr="00A511B2">
        <w:rPr>
          <w:rFonts w:ascii="Times New Roman" w:eastAsia="Times New Roman" w:hAnsi="Times New Roman" w:cs="Times New Roman"/>
          <w:sz w:val="28"/>
          <w:szCs w:val="28"/>
          <w:vertAlign w:val="superscript"/>
          <w:lang w:eastAsia="uk-UA"/>
        </w:rPr>
        <w:t>1</w:t>
      </w:r>
      <w:r w:rsidRPr="00A511B2">
        <w:rPr>
          <w:rFonts w:ascii="Times New Roman" w:eastAsia="Times New Roman" w:hAnsi="Times New Roman" w:cs="Times New Roman"/>
          <w:sz w:val="28"/>
          <w:szCs w:val="28"/>
          <w:lang w:eastAsia="uk-UA"/>
        </w:rPr>
        <w:t>, 153 Конституції України, на підставі статей 7, 32, 37, 50, 55, 56, 58,</w:t>
      </w:r>
      <w:r w:rsidR="00A44358" w:rsidRPr="00A511B2">
        <w:rPr>
          <w:rFonts w:ascii="Times New Roman" w:eastAsia="Times New Roman" w:hAnsi="Times New Roman" w:cs="Times New Roman"/>
          <w:sz w:val="28"/>
          <w:szCs w:val="28"/>
          <w:lang w:eastAsia="uk-UA"/>
        </w:rPr>
        <w:t xml:space="preserve"> </w:t>
      </w:r>
      <w:r w:rsidRPr="00A511B2">
        <w:rPr>
          <w:rFonts w:ascii="Times New Roman" w:eastAsia="Times New Roman" w:hAnsi="Times New Roman" w:cs="Times New Roman"/>
          <w:sz w:val="28"/>
          <w:szCs w:val="28"/>
          <w:lang w:eastAsia="uk-UA"/>
        </w:rPr>
        <w:t xml:space="preserve">62, </w:t>
      </w:r>
      <w:r w:rsidR="00A511B2">
        <w:rPr>
          <w:rFonts w:ascii="Times New Roman" w:eastAsia="Times New Roman" w:hAnsi="Times New Roman" w:cs="Times New Roman"/>
          <w:sz w:val="28"/>
          <w:szCs w:val="28"/>
          <w:lang w:eastAsia="uk-UA"/>
        </w:rPr>
        <w:t xml:space="preserve">77, 83, 86 Закону України „Про Конституційний </w:t>
      </w:r>
      <w:r w:rsidRPr="00A511B2">
        <w:rPr>
          <w:rFonts w:ascii="Times New Roman" w:eastAsia="Times New Roman" w:hAnsi="Times New Roman" w:cs="Times New Roman"/>
          <w:sz w:val="28"/>
          <w:szCs w:val="28"/>
          <w:lang w:eastAsia="uk-UA"/>
        </w:rPr>
        <w:t>Суд України“, відповідно до § 45, § 56 Регламенту Конституційного Суду України Перша колегія суддів Першого сенату Конституційного Суду України</w:t>
      </w:r>
    </w:p>
    <w:p w14:paraId="4F93612E" w14:textId="77777777" w:rsidR="00DA5A58" w:rsidRPr="00A511B2" w:rsidRDefault="00DA5A58" w:rsidP="00A511B2">
      <w:pPr>
        <w:spacing w:after="0" w:line="384" w:lineRule="auto"/>
        <w:ind w:firstLine="567"/>
        <w:jc w:val="both"/>
        <w:rPr>
          <w:rFonts w:ascii="Times New Roman" w:eastAsia="Times New Roman" w:hAnsi="Times New Roman" w:cs="Times New Roman"/>
          <w:sz w:val="28"/>
          <w:szCs w:val="28"/>
          <w:lang w:eastAsia="uk-UA"/>
        </w:rPr>
      </w:pPr>
    </w:p>
    <w:p w14:paraId="22DA6B3F" w14:textId="7A23CEE5" w:rsidR="00B74C26" w:rsidRPr="00A511B2" w:rsidRDefault="00AB407B" w:rsidP="00A511B2">
      <w:pPr>
        <w:spacing w:after="0" w:line="384" w:lineRule="auto"/>
        <w:jc w:val="center"/>
        <w:rPr>
          <w:rFonts w:ascii="Times New Roman" w:eastAsia="Times New Roman" w:hAnsi="Times New Roman" w:cs="Times New Roman"/>
          <w:b/>
          <w:sz w:val="28"/>
          <w:szCs w:val="28"/>
          <w:lang w:eastAsia="uk-UA"/>
        </w:rPr>
      </w:pPr>
      <w:r w:rsidRPr="00A511B2">
        <w:rPr>
          <w:rFonts w:ascii="Times New Roman" w:eastAsia="Times New Roman" w:hAnsi="Times New Roman" w:cs="Times New Roman"/>
          <w:b/>
          <w:sz w:val="28"/>
          <w:szCs w:val="28"/>
          <w:lang w:eastAsia="uk-UA"/>
        </w:rPr>
        <w:t>п о с т а н о в и л а</w:t>
      </w:r>
      <w:r w:rsidR="00B74C26" w:rsidRPr="00A511B2">
        <w:rPr>
          <w:rFonts w:ascii="Times New Roman" w:eastAsia="Times New Roman" w:hAnsi="Times New Roman" w:cs="Times New Roman"/>
          <w:b/>
          <w:sz w:val="28"/>
          <w:szCs w:val="28"/>
          <w:lang w:eastAsia="uk-UA"/>
        </w:rPr>
        <w:t>:</w:t>
      </w:r>
    </w:p>
    <w:p w14:paraId="395C3FD7" w14:textId="77777777" w:rsidR="008735D5" w:rsidRPr="00A511B2" w:rsidRDefault="008735D5" w:rsidP="00A511B2">
      <w:pPr>
        <w:spacing w:after="0" w:line="384" w:lineRule="auto"/>
        <w:ind w:firstLine="567"/>
        <w:jc w:val="both"/>
        <w:rPr>
          <w:rFonts w:ascii="Times New Roman" w:hAnsi="Times New Roman" w:cs="Times New Roman"/>
          <w:sz w:val="28"/>
          <w:szCs w:val="28"/>
        </w:rPr>
      </w:pPr>
    </w:p>
    <w:p w14:paraId="1E7FACB2" w14:textId="18645DF1" w:rsidR="00842DA1" w:rsidRPr="00A511B2" w:rsidRDefault="007D6482" w:rsidP="00A511B2">
      <w:pPr>
        <w:spacing w:after="0" w:line="384" w:lineRule="auto"/>
        <w:ind w:firstLine="567"/>
        <w:jc w:val="both"/>
        <w:rPr>
          <w:rFonts w:ascii="Times New Roman" w:hAnsi="Times New Roman" w:cs="Times New Roman"/>
          <w:sz w:val="28"/>
          <w:szCs w:val="28"/>
        </w:rPr>
      </w:pPr>
      <w:r w:rsidRPr="00A511B2">
        <w:rPr>
          <w:rFonts w:ascii="Times New Roman" w:hAnsi="Times New Roman" w:cs="Times New Roman"/>
          <w:sz w:val="28"/>
          <w:szCs w:val="28"/>
        </w:rPr>
        <w:t>1. </w:t>
      </w:r>
      <w:r w:rsidR="00B74C26" w:rsidRPr="00A511B2">
        <w:rPr>
          <w:rFonts w:ascii="Times New Roman" w:hAnsi="Times New Roman" w:cs="Times New Roman"/>
          <w:sz w:val="28"/>
          <w:szCs w:val="28"/>
        </w:rPr>
        <w:t xml:space="preserve">Відмовити у відкритті конституційного </w:t>
      </w:r>
      <w:r w:rsidR="00655353" w:rsidRPr="00A511B2">
        <w:rPr>
          <w:rFonts w:ascii="Times New Roman" w:hAnsi="Times New Roman" w:cs="Times New Roman"/>
          <w:sz w:val="28"/>
          <w:szCs w:val="28"/>
        </w:rPr>
        <w:t>провадження у справі за конституційною скаргою Садиленко Олени Володимирівни щодо відповідності Конституції України (конституційності) Закону України „Про санкції“</w:t>
      </w:r>
      <w:r w:rsidR="00A511B2">
        <w:rPr>
          <w:rFonts w:ascii="Times New Roman" w:hAnsi="Times New Roman" w:cs="Times New Roman"/>
          <w:sz w:val="28"/>
          <w:szCs w:val="28"/>
        </w:rPr>
        <w:br/>
      </w:r>
      <w:r w:rsidR="00655353" w:rsidRPr="00A511B2">
        <w:rPr>
          <w:rFonts w:ascii="Times New Roman" w:hAnsi="Times New Roman" w:cs="Times New Roman"/>
          <w:sz w:val="28"/>
          <w:szCs w:val="28"/>
        </w:rPr>
        <w:t>від 14</w:t>
      </w:r>
      <w:r w:rsidR="00A511B2">
        <w:rPr>
          <w:rFonts w:ascii="Times New Roman" w:hAnsi="Times New Roman" w:cs="Times New Roman"/>
          <w:sz w:val="28"/>
          <w:szCs w:val="28"/>
        </w:rPr>
        <w:t xml:space="preserve"> </w:t>
      </w:r>
      <w:r w:rsidR="00655353" w:rsidRPr="00A511B2">
        <w:rPr>
          <w:rFonts w:ascii="Times New Roman" w:hAnsi="Times New Roman" w:cs="Times New Roman"/>
          <w:sz w:val="28"/>
          <w:szCs w:val="28"/>
        </w:rPr>
        <w:t xml:space="preserve">серпня 2014 року № 1644–VII </w:t>
      </w:r>
      <w:r w:rsidR="00B54115" w:rsidRPr="00A511B2">
        <w:rPr>
          <w:rFonts w:ascii="Times New Roman" w:hAnsi="Times New Roman" w:cs="Times New Roman"/>
          <w:sz w:val="28"/>
          <w:szCs w:val="28"/>
        </w:rPr>
        <w:t xml:space="preserve">зі змінами </w:t>
      </w:r>
      <w:r w:rsidR="00842DA1" w:rsidRPr="00A511B2">
        <w:rPr>
          <w:rFonts w:ascii="Times New Roman" w:hAnsi="Times New Roman" w:cs="Times New Roman"/>
          <w:bCs/>
          <w:sz w:val="28"/>
          <w:szCs w:val="28"/>
        </w:rPr>
        <w:t xml:space="preserve">на підставі пункту 4 статті 62 </w:t>
      </w:r>
      <w:r w:rsidR="00842DA1" w:rsidRPr="00A511B2">
        <w:rPr>
          <w:rFonts w:ascii="Times New Roman" w:hAnsi="Times New Roman" w:cs="Times New Roman"/>
          <w:bCs/>
          <w:sz w:val="28"/>
          <w:szCs w:val="28"/>
        </w:rPr>
        <w:lastRenderedPageBreak/>
        <w:t>Закону України „Про Конституційний Суд України“</w:t>
      </w:r>
      <w:r w:rsidR="00A3749D" w:rsidRPr="00A511B2">
        <w:rPr>
          <w:rFonts w:ascii="Times New Roman" w:hAnsi="Times New Roman" w:cs="Times New Roman"/>
          <w:bCs/>
          <w:sz w:val="28"/>
          <w:szCs w:val="28"/>
        </w:rPr>
        <w:t xml:space="preserve"> </w:t>
      </w:r>
      <w:r w:rsidR="00842DA1" w:rsidRPr="00A511B2">
        <w:rPr>
          <w:rFonts w:ascii="Times New Roman" w:hAnsi="Times New Roman" w:cs="Times New Roman"/>
          <w:bCs/>
          <w:sz w:val="28"/>
          <w:szCs w:val="28"/>
        </w:rPr>
        <w:t>– неприйнятність конституційної скарги.</w:t>
      </w:r>
    </w:p>
    <w:p w14:paraId="7A327393" w14:textId="77777777" w:rsidR="00A511B2" w:rsidRDefault="00A511B2" w:rsidP="00A511B2">
      <w:pPr>
        <w:spacing w:after="0" w:line="384" w:lineRule="auto"/>
        <w:ind w:firstLine="567"/>
        <w:jc w:val="both"/>
        <w:rPr>
          <w:rFonts w:ascii="Times New Roman" w:hAnsi="Times New Roman" w:cs="Times New Roman"/>
          <w:sz w:val="28"/>
          <w:szCs w:val="28"/>
        </w:rPr>
      </w:pPr>
    </w:p>
    <w:p w14:paraId="78B7AED4" w14:textId="13C4A674" w:rsidR="00B54115" w:rsidRDefault="00B74C26" w:rsidP="00A511B2">
      <w:pPr>
        <w:spacing w:after="0" w:line="384" w:lineRule="auto"/>
        <w:ind w:firstLine="567"/>
        <w:jc w:val="both"/>
        <w:rPr>
          <w:rFonts w:ascii="Times New Roman" w:hAnsi="Times New Roman" w:cs="Times New Roman"/>
          <w:sz w:val="28"/>
          <w:szCs w:val="28"/>
        </w:rPr>
      </w:pPr>
      <w:r w:rsidRPr="00A511B2">
        <w:rPr>
          <w:rFonts w:ascii="Times New Roman" w:hAnsi="Times New Roman" w:cs="Times New Roman"/>
          <w:sz w:val="28"/>
          <w:szCs w:val="28"/>
        </w:rPr>
        <w:t>2. Ухвала є остаточною.</w:t>
      </w:r>
    </w:p>
    <w:p w14:paraId="72BE483B" w14:textId="33D553BD" w:rsidR="00A511B2" w:rsidRDefault="00A511B2" w:rsidP="00A511B2">
      <w:pPr>
        <w:spacing w:after="0" w:line="240" w:lineRule="auto"/>
        <w:ind w:firstLine="567"/>
        <w:jc w:val="both"/>
        <w:rPr>
          <w:rFonts w:ascii="Times New Roman" w:hAnsi="Times New Roman" w:cs="Times New Roman"/>
          <w:sz w:val="28"/>
          <w:szCs w:val="28"/>
        </w:rPr>
      </w:pPr>
    </w:p>
    <w:p w14:paraId="19FA38AD" w14:textId="77777777" w:rsidR="00A511B2" w:rsidRDefault="00A511B2" w:rsidP="00A511B2">
      <w:pPr>
        <w:spacing w:after="0" w:line="240" w:lineRule="auto"/>
        <w:ind w:firstLine="567"/>
        <w:jc w:val="both"/>
        <w:rPr>
          <w:rFonts w:ascii="Times New Roman" w:hAnsi="Times New Roman" w:cs="Times New Roman"/>
          <w:sz w:val="28"/>
          <w:szCs w:val="28"/>
        </w:rPr>
      </w:pPr>
    </w:p>
    <w:p w14:paraId="09151CE6" w14:textId="72167179" w:rsidR="00A511B2" w:rsidRDefault="00A511B2" w:rsidP="00A511B2">
      <w:pPr>
        <w:spacing w:after="0" w:line="240" w:lineRule="auto"/>
        <w:ind w:firstLine="567"/>
        <w:jc w:val="both"/>
        <w:rPr>
          <w:rFonts w:ascii="Times New Roman" w:hAnsi="Times New Roman" w:cs="Times New Roman"/>
          <w:sz w:val="28"/>
          <w:szCs w:val="28"/>
        </w:rPr>
      </w:pPr>
    </w:p>
    <w:p w14:paraId="16A2956A" w14:textId="77777777" w:rsidR="002B36D9" w:rsidRPr="001A07C7" w:rsidRDefault="002B36D9" w:rsidP="002B36D9">
      <w:pPr>
        <w:spacing w:after="0" w:line="240" w:lineRule="auto"/>
        <w:ind w:left="4254"/>
        <w:jc w:val="center"/>
        <w:rPr>
          <w:rFonts w:ascii="Times New Roman" w:eastAsia="Times New Roman" w:hAnsi="Times New Roman" w:cs="Times New Roman"/>
          <w:b/>
          <w:caps/>
          <w:sz w:val="28"/>
          <w:szCs w:val="28"/>
          <w:lang w:eastAsia="uk-UA"/>
        </w:rPr>
      </w:pPr>
      <w:bookmarkStart w:id="0" w:name="_GoBack"/>
      <w:r w:rsidRPr="001A07C7">
        <w:rPr>
          <w:rFonts w:ascii="Times New Roman" w:eastAsia="Times New Roman" w:hAnsi="Times New Roman" w:cs="Times New Roman"/>
          <w:b/>
          <w:caps/>
          <w:sz w:val="28"/>
          <w:szCs w:val="28"/>
          <w:lang w:eastAsia="uk-UA"/>
        </w:rPr>
        <w:t>Перша колегія суддів</w:t>
      </w:r>
    </w:p>
    <w:p w14:paraId="764ABB40" w14:textId="77777777" w:rsidR="002B36D9" w:rsidRPr="001A07C7" w:rsidRDefault="002B36D9" w:rsidP="002B36D9">
      <w:pPr>
        <w:spacing w:after="0" w:line="240" w:lineRule="auto"/>
        <w:ind w:left="4254"/>
        <w:jc w:val="center"/>
        <w:rPr>
          <w:rFonts w:ascii="Times New Roman" w:eastAsia="Times New Roman" w:hAnsi="Times New Roman" w:cs="Times New Roman"/>
          <w:b/>
          <w:caps/>
          <w:sz w:val="28"/>
          <w:szCs w:val="28"/>
          <w:lang w:eastAsia="uk-UA"/>
        </w:rPr>
      </w:pPr>
      <w:r w:rsidRPr="001A07C7">
        <w:rPr>
          <w:rFonts w:ascii="Times New Roman" w:eastAsia="Times New Roman" w:hAnsi="Times New Roman" w:cs="Times New Roman"/>
          <w:b/>
          <w:caps/>
          <w:sz w:val="28"/>
          <w:szCs w:val="28"/>
          <w:lang w:eastAsia="uk-UA"/>
        </w:rPr>
        <w:t>Першого сенату</w:t>
      </w:r>
    </w:p>
    <w:p w14:paraId="49768631" w14:textId="59536F57" w:rsidR="00A511B2" w:rsidRDefault="002B36D9" w:rsidP="002B36D9">
      <w:pPr>
        <w:spacing w:after="0" w:line="240" w:lineRule="auto"/>
        <w:ind w:left="4254"/>
        <w:jc w:val="center"/>
        <w:rPr>
          <w:rFonts w:ascii="Times New Roman" w:hAnsi="Times New Roman" w:cs="Times New Roman"/>
          <w:sz w:val="28"/>
          <w:szCs w:val="28"/>
        </w:rPr>
      </w:pPr>
      <w:r w:rsidRPr="001A07C7">
        <w:rPr>
          <w:rFonts w:ascii="Times New Roman" w:eastAsia="Times New Roman" w:hAnsi="Times New Roman" w:cs="Times New Roman"/>
          <w:b/>
          <w:caps/>
          <w:sz w:val="28"/>
          <w:szCs w:val="28"/>
          <w:lang w:eastAsia="uk-UA"/>
        </w:rPr>
        <w:t>Конституційного Суду України</w:t>
      </w:r>
      <w:bookmarkEnd w:id="0"/>
    </w:p>
    <w:sectPr w:rsidR="00A511B2" w:rsidSect="00A511B2">
      <w:headerReference w:type="default" r:id="rId8"/>
      <w:foot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944" w14:textId="77777777" w:rsidR="00116060" w:rsidRDefault="00116060" w:rsidP="00C3627D">
      <w:pPr>
        <w:spacing w:after="0" w:line="240" w:lineRule="auto"/>
      </w:pPr>
      <w:r>
        <w:separator/>
      </w:r>
    </w:p>
  </w:endnote>
  <w:endnote w:type="continuationSeparator" w:id="0">
    <w:p w14:paraId="32A80D61" w14:textId="77777777" w:rsidR="00116060" w:rsidRDefault="00116060" w:rsidP="00C3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D013" w14:textId="329AA9EF" w:rsidR="00A511B2" w:rsidRPr="00A511B2" w:rsidRDefault="00A511B2">
    <w:pPr>
      <w:pStyle w:val="a7"/>
      <w:rPr>
        <w:rFonts w:ascii="Times New Roman" w:hAnsi="Times New Roman" w:cs="Times New Roman"/>
        <w:sz w:val="10"/>
        <w:szCs w:val="10"/>
      </w:rPr>
    </w:pPr>
    <w:r w:rsidRPr="00A511B2">
      <w:rPr>
        <w:rFonts w:ascii="Times New Roman" w:hAnsi="Times New Roman" w:cs="Times New Roman"/>
        <w:sz w:val="10"/>
        <w:szCs w:val="10"/>
      </w:rPr>
      <w:fldChar w:fldCharType="begin"/>
    </w:r>
    <w:r w:rsidRPr="00A511B2">
      <w:rPr>
        <w:rFonts w:ascii="Times New Roman" w:hAnsi="Times New Roman" w:cs="Times New Roman"/>
        <w:sz w:val="10"/>
        <w:szCs w:val="10"/>
      </w:rPr>
      <w:instrText xml:space="preserve"> FILENAME \p \* MERGEFORMAT </w:instrText>
    </w:r>
    <w:r w:rsidRPr="00A511B2">
      <w:rPr>
        <w:rFonts w:ascii="Times New Roman" w:hAnsi="Times New Roman" w:cs="Times New Roman"/>
        <w:sz w:val="10"/>
        <w:szCs w:val="10"/>
      </w:rPr>
      <w:fldChar w:fldCharType="separate"/>
    </w:r>
    <w:r w:rsidR="002B36D9">
      <w:rPr>
        <w:rFonts w:ascii="Times New Roman" w:hAnsi="Times New Roman" w:cs="Times New Roman"/>
        <w:noProof/>
        <w:sz w:val="10"/>
        <w:szCs w:val="10"/>
      </w:rPr>
      <w:t>S:\Mashburo\2025\Suddi\I senat\I koleg\27.docx</w:t>
    </w:r>
    <w:r w:rsidRPr="00A511B2">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119C" w14:textId="344F94EF" w:rsidR="00A511B2" w:rsidRPr="00A511B2" w:rsidRDefault="00A511B2">
    <w:pPr>
      <w:pStyle w:val="a7"/>
      <w:rPr>
        <w:rFonts w:ascii="Times New Roman" w:hAnsi="Times New Roman" w:cs="Times New Roman"/>
        <w:sz w:val="10"/>
        <w:szCs w:val="10"/>
      </w:rPr>
    </w:pPr>
    <w:r w:rsidRPr="00A511B2">
      <w:rPr>
        <w:rFonts w:ascii="Times New Roman" w:hAnsi="Times New Roman" w:cs="Times New Roman"/>
        <w:sz w:val="10"/>
        <w:szCs w:val="10"/>
      </w:rPr>
      <w:fldChar w:fldCharType="begin"/>
    </w:r>
    <w:r w:rsidRPr="00A511B2">
      <w:rPr>
        <w:rFonts w:ascii="Times New Roman" w:hAnsi="Times New Roman" w:cs="Times New Roman"/>
        <w:sz w:val="10"/>
        <w:szCs w:val="10"/>
      </w:rPr>
      <w:instrText xml:space="preserve"> FILENAME \p \* MERGEFORMAT </w:instrText>
    </w:r>
    <w:r w:rsidRPr="00A511B2">
      <w:rPr>
        <w:rFonts w:ascii="Times New Roman" w:hAnsi="Times New Roman" w:cs="Times New Roman"/>
        <w:sz w:val="10"/>
        <w:szCs w:val="10"/>
      </w:rPr>
      <w:fldChar w:fldCharType="separate"/>
    </w:r>
    <w:r w:rsidR="002B36D9">
      <w:rPr>
        <w:rFonts w:ascii="Times New Roman" w:hAnsi="Times New Roman" w:cs="Times New Roman"/>
        <w:noProof/>
        <w:sz w:val="10"/>
        <w:szCs w:val="10"/>
      </w:rPr>
      <w:t>S:\Mashburo\2025\Suddi\I senat\I koleg\27.docx</w:t>
    </w:r>
    <w:r w:rsidRPr="00A511B2">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48931" w14:textId="77777777" w:rsidR="00116060" w:rsidRDefault="00116060" w:rsidP="00C3627D">
      <w:pPr>
        <w:spacing w:after="0" w:line="240" w:lineRule="auto"/>
      </w:pPr>
      <w:r>
        <w:separator/>
      </w:r>
    </w:p>
  </w:footnote>
  <w:footnote w:type="continuationSeparator" w:id="0">
    <w:p w14:paraId="3D557888" w14:textId="77777777" w:rsidR="00116060" w:rsidRDefault="00116060" w:rsidP="00C3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19664"/>
      <w:docPartObj>
        <w:docPartGallery w:val="Page Numbers (Top of Page)"/>
        <w:docPartUnique/>
      </w:docPartObj>
    </w:sdtPr>
    <w:sdtEndPr>
      <w:rPr>
        <w:rFonts w:ascii="Times New Roman" w:hAnsi="Times New Roman" w:cs="Times New Roman"/>
        <w:sz w:val="28"/>
        <w:szCs w:val="28"/>
      </w:rPr>
    </w:sdtEndPr>
    <w:sdtContent>
      <w:p w14:paraId="0C385C8E" w14:textId="2BAC6E07" w:rsidR="00C3627D" w:rsidRPr="00EF236F" w:rsidRDefault="00C3627D">
        <w:pPr>
          <w:pStyle w:val="a5"/>
          <w:jc w:val="center"/>
          <w:rPr>
            <w:rFonts w:ascii="Times New Roman" w:hAnsi="Times New Roman" w:cs="Times New Roman"/>
            <w:sz w:val="28"/>
            <w:szCs w:val="28"/>
          </w:rPr>
        </w:pPr>
        <w:r w:rsidRPr="00EF236F">
          <w:rPr>
            <w:rFonts w:ascii="Times New Roman" w:hAnsi="Times New Roman" w:cs="Times New Roman"/>
            <w:sz w:val="28"/>
            <w:szCs w:val="28"/>
          </w:rPr>
          <w:fldChar w:fldCharType="begin"/>
        </w:r>
        <w:r w:rsidRPr="00EF236F">
          <w:rPr>
            <w:rFonts w:ascii="Times New Roman" w:hAnsi="Times New Roman" w:cs="Times New Roman"/>
            <w:sz w:val="28"/>
            <w:szCs w:val="28"/>
          </w:rPr>
          <w:instrText>PAGE   \* MERGEFORMAT</w:instrText>
        </w:r>
        <w:r w:rsidRPr="00EF236F">
          <w:rPr>
            <w:rFonts w:ascii="Times New Roman" w:hAnsi="Times New Roman" w:cs="Times New Roman"/>
            <w:sz w:val="28"/>
            <w:szCs w:val="28"/>
          </w:rPr>
          <w:fldChar w:fldCharType="separate"/>
        </w:r>
        <w:r w:rsidR="002B36D9">
          <w:rPr>
            <w:rFonts w:ascii="Times New Roman" w:hAnsi="Times New Roman" w:cs="Times New Roman"/>
            <w:noProof/>
            <w:sz w:val="28"/>
            <w:szCs w:val="28"/>
          </w:rPr>
          <w:t>4</w:t>
        </w:r>
        <w:r w:rsidRPr="00EF236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D5C"/>
    <w:multiLevelType w:val="hybridMultilevel"/>
    <w:tmpl w:val="CCAA5314"/>
    <w:lvl w:ilvl="0" w:tplc="22D82CBE">
      <w:start w:val="1"/>
      <w:numFmt w:val="decimal"/>
      <w:lvlText w:val="%1."/>
      <w:lvlJc w:val="left"/>
      <w:pPr>
        <w:ind w:left="1129" w:hanging="42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5553FE7"/>
    <w:multiLevelType w:val="hybridMultilevel"/>
    <w:tmpl w:val="49B0650E"/>
    <w:lvl w:ilvl="0" w:tplc="2E80702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02D35D5"/>
    <w:multiLevelType w:val="hybridMultilevel"/>
    <w:tmpl w:val="7BEA5AE2"/>
    <w:lvl w:ilvl="0" w:tplc="4D30806E">
      <w:start w:val="3"/>
      <w:numFmt w:val="decimal"/>
      <w:lvlText w:val="%1."/>
      <w:lvlJc w:val="left"/>
      <w:pPr>
        <w:ind w:left="1489" w:hanging="360"/>
      </w:pPr>
      <w:rPr>
        <w:rFonts w:hint="default"/>
      </w:rPr>
    </w:lvl>
    <w:lvl w:ilvl="1" w:tplc="04220019" w:tentative="1">
      <w:start w:val="1"/>
      <w:numFmt w:val="lowerLetter"/>
      <w:lvlText w:val="%2."/>
      <w:lvlJc w:val="left"/>
      <w:pPr>
        <w:ind w:left="2209" w:hanging="360"/>
      </w:pPr>
    </w:lvl>
    <w:lvl w:ilvl="2" w:tplc="0422001B" w:tentative="1">
      <w:start w:val="1"/>
      <w:numFmt w:val="lowerRoman"/>
      <w:lvlText w:val="%3."/>
      <w:lvlJc w:val="right"/>
      <w:pPr>
        <w:ind w:left="2929" w:hanging="180"/>
      </w:pPr>
    </w:lvl>
    <w:lvl w:ilvl="3" w:tplc="0422000F" w:tentative="1">
      <w:start w:val="1"/>
      <w:numFmt w:val="decimal"/>
      <w:lvlText w:val="%4."/>
      <w:lvlJc w:val="left"/>
      <w:pPr>
        <w:ind w:left="3649" w:hanging="360"/>
      </w:pPr>
    </w:lvl>
    <w:lvl w:ilvl="4" w:tplc="04220019" w:tentative="1">
      <w:start w:val="1"/>
      <w:numFmt w:val="lowerLetter"/>
      <w:lvlText w:val="%5."/>
      <w:lvlJc w:val="left"/>
      <w:pPr>
        <w:ind w:left="4369" w:hanging="360"/>
      </w:pPr>
    </w:lvl>
    <w:lvl w:ilvl="5" w:tplc="0422001B" w:tentative="1">
      <w:start w:val="1"/>
      <w:numFmt w:val="lowerRoman"/>
      <w:lvlText w:val="%6."/>
      <w:lvlJc w:val="right"/>
      <w:pPr>
        <w:ind w:left="5089" w:hanging="180"/>
      </w:pPr>
    </w:lvl>
    <w:lvl w:ilvl="6" w:tplc="0422000F" w:tentative="1">
      <w:start w:val="1"/>
      <w:numFmt w:val="decimal"/>
      <w:lvlText w:val="%7."/>
      <w:lvlJc w:val="left"/>
      <w:pPr>
        <w:ind w:left="5809" w:hanging="360"/>
      </w:pPr>
    </w:lvl>
    <w:lvl w:ilvl="7" w:tplc="04220019" w:tentative="1">
      <w:start w:val="1"/>
      <w:numFmt w:val="lowerLetter"/>
      <w:lvlText w:val="%8."/>
      <w:lvlJc w:val="left"/>
      <w:pPr>
        <w:ind w:left="6529" w:hanging="360"/>
      </w:pPr>
    </w:lvl>
    <w:lvl w:ilvl="8" w:tplc="0422001B" w:tentative="1">
      <w:start w:val="1"/>
      <w:numFmt w:val="lowerRoman"/>
      <w:lvlText w:val="%9."/>
      <w:lvlJc w:val="right"/>
      <w:pPr>
        <w:ind w:left="7249" w:hanging="180"/>
      </w:pPr>
    </w:lvl>
  </w:abstractNum>
  <w:abstractNum w:abstractNumId="3" w15:restartNumberingAfterBreak="0">
    <w:nsid w:val="42876B8B"/>
    <w:multiLevelType w:val="hybridMultilevel"/>
    <w:tmpl w:val="2312B51C"/>
    <w:lvl w:ilvl="0" w:tplc="04220001">
      <w:start w:val="1"/>
      <w:numFmt w:val="bullet"/>
      <w:lvlText w:val=""/>
      <w:lvlJc w:val="left"/>
      <w:pPr>
        <w:ind w:left="1849" w:hanging="360"/>
      </w:pPr>
      <w:rPr>
        <w:rFonts w:ascii="Symbol" w:hAnsi="Symbol" w:hint="default"/>
      </w:rPr>
    </w:lvl>
    <w:lvl w:ilvl="1" w:tplc="04220003" w:tentative="1">
      <w:start w:val="1"/>
      <w:numFmt w:val="bullet"/>
      <w:lvlText w:val="o"/>
      <w:lvlJc w:val="left"/>
      <w:pPr>
        <w:ind w:left="2569" w:hanging="360"/>
      </w:pPr>
      <w:rPr>
        <w:rFonts w:ascii="Courier New" w:hAnsi="Courier New" w:cs="Courier New" w:hint="default"/>
      </w:rPr>
    </w:lvl>
    <w:lvl w:ilvl="2" w:tplc="04220005" w:tentative="1">
      <w:start w:val="1"/>
      <w:numFmt w:val="bullet"/>
      <w:lvlText w:val=""/>
      <w:lvlJc w:val="left"/>
      <w:pPr>
        <w:ind w:left="3289" w:hanging="360"/>
      </w:pPr>
      <w:rPr>
        <w:rFonts w:ascii="Wingdings" w:hAnsi="Wingdings" w:hint="default"/>
      </w:rPr>
    </w:lvl>
    <w:lvl w:ilvl="3" w:tplc="04220001" w:tentative="1">
      <w:start w:val="1"/>
      <w:numFmt w:val="bullet"/>
      <w:lvlText w:val=""/>
      <w:lvlJc w:val="left"/>
      <w:pPr>
        <w:ind w:left="4009" w:hanging="360"/>
      </w:pPr>
      <w:rPr>
        <w:rFonts w:ascii="Symbol" w:hAnsi="Symbol" w:hint="default"/>
      </w:rPr>
    </w:lvl>
    <w:lvl w:ilvl="4" w:tplc="04220003" w:tentative="1">
      <w:start w:val="1"/>
      <w:numFmt w:val="bullet"/>
      <w:lvlText w:val="o"/>
      <w:lvlJc w:val="left"/>
      <w:pPr>
        <w:ind w:left="4729" w:hanging="360"/>
      </w:pPr>
      <w:rPr>
        <w:rFonts w:ascii="Courier New" w:hAnsi="Courier New" w:cs="Courier New" w:hint="default"/>
      </w:rPr>
    </w:lvl>
    <w:lvl w:ilvl="5" w:tplc="04220005" w:tentative="1">
      <w:start w:val="1"/>
      <w:numFmt w:val="bullet"/>
      <w:lvlText w:val=""/>
      <w:lvlJc w:val="left"/>
      <w:pPr>
        <w:ind w:left="5449" w:hanging="360"/>
      </w:pPr>
      <w:rPr>
        <w:rFonts w:ascii="Wingdings" w:hAnsi="Wingdings" w:hint="default"/>
      </w:rPr>
    </w:lvl>
    <w:lvl w:ilvl="6" w:tplc="04220001" w:tentative="1">
      <w:start w:val="1"/>
      <w:numFmt w:val="bullet"/>
      <w:lvlText w:val=""/>
      <w:lvlJc w:val="left"/>
      <w:pPr>
        <w:ind w:left="6169" w:hanging="360"/>
      </w:pPr>
      <w:rPr>
        <w:rFonts w:ascii="Symbol" w:hAnsi="Symbol" w:hint="default"/>
      </w:rPr>
    </w:lvl>
    <w:lvl w:ilvl="7" w:tplc="04220003" w:tentative="1">
      <w:start w:val="1"/>
      <w:numFmt w:val="bullet"/>
      <w:lvlText w:val="o"/>
      <w:lvlJc w:val="left"/>
      <w:pPr>
        <w:ind w:left="6889" w:hanging="360"/>
      </w:pPr>
      <w:rPr>
        <w:rFonts w:ascii="Courier New" w:hAnsi="Courier New" w:cs="Courier New" w:hint="default"/>
      </w:rPr>
    </w:lvl>
    <w:lvl w:ilvl="8" w:tplc="04220005" w:tentative="1">
      <w:start w:val="1"/>
      <w:numFmt w:val="bullet"/>
      <w:lvlText w:val=""/>
      <w:lvlJc w:val="left"/>
      <w:pPr>
        <w:ind w:left="7609" w:hanging="360"/>
      </w:pPr>
      <w:rPr>
        <w:rFonts w:ascii="Wingdings" w:hAnsi="Wingdings" w:hint="default"/>
      </w:rPr>
    </w:lvl>
  </w:abstractNum>
  <w:abstractNum w:abstractNumId="4" w15:restartNumberingAfterBreak="0">
    <w:nsid w:val="4FD152F6"/>
    <w:multiLevelType w:val="hybridMultilevel"/>
    <w:tmpl w:val="CFCECD12"/>
    <w:lvl w:ilvl="0" w:tplc="B25292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6F1552C1"/>
    <w:multiLevelType w:val="hybridMultilevel"/>
    <w:tmpl w:val="EBFE1A78"/>
    <w:lvl w:ilvl="0" w:tplc="947E25A8">
      <w:numFmt w:val="bullet"/>
      <w:lvlText w:val="-"/>
      <w:lvlJc w:val="left"/>
      <w:pPr>
        <w:ind w:left="1778" w:hanging="360"/>
      </w:pPr>
      <w:rPr>
        <w:rFonts w:ascii="Times New Roman" w:eastAsia="HiddenHorzOCR" w:hAnsi="Times New Roman" w:cs="Times New Roman"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6" w15:restartNumberingAfterBreak="0">
    <w:nsid w:val="71977C71"/>
    <w:multiLevelType w:val="hybridMultilevel"/>
    <w:tmpl w:val="99B405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0E"/>
    <w:rsid w:val="000005FB"/>
    <w:rsid w:val="000031C0"/>
    <w:rsid w:val="00007DE4"/>
    <w:rsid w:val="00011D0B"/>
    <w:rsid w:val="000138B9"/>
    <w:rsid w:val="00014E9C"/>
    <w:rsid w:val="00015F4F"/>
    <w:rsid w:val="00016A25"/>
    <w:rsid w:val="00017D86"/>
    <w:rsid w:val="0002474F"/>
    <w:rsid w:val="00027015"/>
    <w:rsid w:val="00033C34"/>
    <w:rsid w:val="000365CF"/>
    <w:rsid w:val="000369EA"/>
    <w:rsid w:val="000426C2"/>
    <w:rsid w:val="00043A06"/>
    <w:rsid w:val="00043D79"/>
    <w:rsid w:val="00044722"/>
    <w:rsid w:val="00044AEA"/>
    <w:rsid w:val="00045F4A"/>
    <w:rsid w:val="00053B22"/>
    <w:rsid w:val="00063D23"/>
    <w:rsid w:val="00065B34"/>
    <w:rsid w:val="00065F66"/>
    <w:rsid w:val="00066927"/>
    <w:rsid w:val="00067FE6"/>
    <w:rsid w:val="00072504"/>
    <w:rsid w:val="00074C49"/>
    <w:rsid w:val="00075CAA"/>
    <w:rsid w:val="00077E9C"/>
    <w:rsid w:val="00081E45"/>
    <w:rsid w:val="0008396B"/>
    <w:rsid w:val="00087502"/>
    <w:rsid w:val="00090457"/>
    <w:rsid w:val="00092AC6"/>
    <w:rsid w:val="000939AA"/>
    <w:rsid w:val="00094255"/>
    <w:rsid w:val="000947F5"/>
    <w:rsid w:val="00094E58"/>
    <w:rsid w:val="00095EDD"/>
    <w:rsid w:val="000A1173"/>
    <w:rsid w:val="000A4294"/>
    <w:rsid w:val="000A5ED8"/>
    <w:rsid w:val="000B19C4"/>
    <w:rsid w:val="000B3256"/>
    <w:rsid w:val="000B468D"/>
    <w:rsid w:val="000B4C4A"/>
    <w:rsid w:val="000B504F"/>
    <w:rsid w:val="000C0D7D"/>
    <w:rsid w:val="000C10D2"/>
    <w:rsid w:val="000C3FCE"/>
    <w:rsid w:val="000C5ED7"/>
    <w:rsid w:val="000D1126"/>
    <w:rsid w:val="000D1621"/>
    <w:rsid w:val="000D6495"/>
    <w:rsid w:val="000E02BC"/>
    <w:rsid w:val="000E03C3"/>
    <w:rsid w:val="000E19BE"/>
    <w:rsid w:val="000E3988"/>
    <w:rsid w:val="000E4DF0"/>
    <w:rsid w:val="000E5495"/>
    <w:rsid w:val="000E5737"/>
    <w:rsid w:val="000F36B5"/>
    <w:rsid w:val="00103592"/>
    <w:rsid w:val="00105309"/>
    <w:rsid w:val="00106005"/>
    <w:rsid w:val="00107AD1"/>
    <w:rsid w:val="001108C4"/>
    <w:rsid w:val="0011143C"/>
    <w:rsid w:val="00111985"/>
    <w:rsid w:val="001139EE"/>
    <w:rsid w:val="00115589"/>
    <w:rsid w:val="00116060"/>
    <w:rsid w:val="00117078"/>
    <w:rsid w:val="00117D21"/>
    <w:rsid w:val="00124C86"/>
    <w:rsid w:val="00125637"/>
    <w:rsid w:val="00125755"/>
    <w:rsid w:val="00125E5A"/>
    <w:rsid w:val="00137C2C"/>
    <w:rsid w:val="001419DB"/>
    <w:rsid w:val="001440EF"/>
    <w:rsid w:val="00144A77"/>
    <w:rsid w:val="00146A5A"/>
    <w:rsid w:val="00151D39"/>
    <w:rsid w:val="001534F6"/>
    <w:rsid w:val="00153E17"/>
    <w:rsid w:val="00154083"/>
    <w:rsid w:val="00154BE3"/>
    <w:rsid w:val="001550C0"/>
    <w:rsid w:val="00155EF6"/>
    <w:rsid w:val="00161901"/>
    <w:rsid w:val="00163A57"/>
    <w:rsid w:val="00166016"/>
    <w:rsid w:val="00166314"/>
    <w:rsid w:val="00167789"/>
    <w:rsid w:val="001727B2"/>
    <w:rsid w:val="00175C9A"/>
    <w:rsid w:val="001817EC"/>
    <w:rsid w:val="00181B5E"/>
    <w:rsid w:val="00184248"/>
    <w:rsid w:val="00185B8C"/>
    <w:rsid w:val="00192727"/>
    <w:rsid w:val="001942B9"/>
    <w:rsid w:val="00196A1A"/>
    <w:rsid w:val="001A241F"/>
    <w:rsid w:val="001A54D0"/>
    <w:rsid w:val="001A578F"/>
    <w:rsid w:val="001A6F3E"/>
    <w:rsid w:val="001B459D"/>
    <w:rsid w:val="001B466C"/>
    <w:rsid w:val="001C0CA8"/>
    <w:rsid w:val="001C3ADE"/>
    <w:rsid w:val="001C3F35"/>
    <w:rsid w:val="001C5858"/>
    <w:rsid w:val="001C7032"/>
    <w:rsid w:val="001D1C45"/>
    <w:rsid w:val="001D4A75"/>
    <w:rsid w:val="001D51D8"/>
    <w:rsid w:val="001D6514"/>
    <w:rsid w:val="001E4357"/>
    <w:rsid w:val="001E45F1"/>
    <w:rsid w:val="001E5C23"/>
    <w:rsid w:val="001E669F"/>
    <w:rsid w:val="001E6D55"/>
    <w:rsid w:val="001E7D8C"/>
    <w:rsid w:val="001F4FED"/>
    <w:rsid w:val="001F7BF2"/>
    <w:rsid w:val="00200EC5"/>
    <w:rsid w:val="00204DA5"/>
    <w:rsid w:val="00205F1C"/>
    <w:rsid w:val="00207C7C"/>
    <w:rsid w:val="00211031"/>
    <w:rsid w:val="00211410"/>
    <w:rsid w:val="00213C12"/>
    <w:rsid w:val="00213FDB"/>
    <w:rsid w:val="0021430E"/>
    <w:rsid w:val="00215A86"/>
    <w:rsid w:val="00220A4D"/>
    <w:rsid w:val="00224BFB"/>
    <w:rsid w:val="00230415"/>
    <w:rsid w:val="002334DD"/>
    <w:rsid w:val="00234147"/>
    <w:rsid w:val="0023574C"/>
    <w:rsid w:val="002359A9"/>
    <w:rsid w:val="002401FF"/>
    <w:rsid w:val="002410FC"/>
    <w:rsid w:val="00244671"/>
    <w:rsid w:val="00245D78"/>
    <w:rsid w:val="00247E83"/>
    <w:rsid w:val="00254232"/>
    <w:rsid w:val="00255DFA"/>
    <w:rsid w:val="00257AA6"/>
    <w:rsid w:val="00261FB0"/>
    <w:rsid w:val="002624B5"/>
    <w:rsid w:val="00262E98"/>
    <w:rsid w:val="002635CB"/>
    <w:rsid w:val="0026652C"/>
    <w:rsid w:val="00266835"/>
    <w:rsid w:val="00267A5C"/>
    <w:rsid w:val="00267DF1"/>
    <w:rsid w:val="00272534"/>
    <w:rsid w:val="00273A12"/>
    <w:rsid w:val="002779E6"/>
    <w:rsid w:val="00280F2D"/>
    <w:rsid w:val="0028133B"/>
    <w:rsid w:val="0028227B"/>
    <w:rsid w:val="00283C18"/>
    <w:rsid w:val="0028560B"/>
    <w:rsid w:val="002866B6"/>
    <w:rsid w:val="00290493"/>
    <w:rsid w:val="0029156E"/>
    <w:rsid w:val="002927A0"/>
    <w:rsid w:val="00295515"/>
    <w:rsid w:val="002A4044"/>
    <w:rsid w:val="002A4878"/>
    <w:rsid w:val="002A562B"/>
    <w:rsid w:val="002B294C"/>
    <w:rsid w:val="002B36D9"/>
    <w:rsid w:val="002B5201"/>
    <w:rsid w:val="002B67D5"/>
    <w:rsid w:val="002C12C9"/>
    <w:rsid w:val="002C1581"/>
    <w:rsid w:val="002C31F7"/>
    <w:rsid w:val="002C5DC6"/>
    <w:rsid w:val="002C758C"/>
    <w:rsid w:val="002D0FA3"/>
    <w:rsid w:val="002D3824"/>
    <w:rsid w:val="002D6511"/>
    <w:rsid w:val="002D6C61"/>
    <w:rsid w:val="002E081D"/>
    <w:rsid w:val="002F4E68"/>
    <w:rsid w:val="002F5938"/>
    <w:rsid w:val="00300E0E"/>
    <w:rsid w:val="00301FFB"/>
    <w:rsid w:val="00303178"/>
    <w:rsid w:val="00310377"/>
    <w:rsid w:val="00310823"/>
    <w:rsid w:val="003132E2"/>
    <w:rsid w:val="00313B4B"/>
    <w:rsid w:val="0031584E"/>
    <w:rsid w:val="00315C11"/>
    <w:rsid w:val="003170C3"/>
    <w:rsid w:val="0032320B"/>
    <w:rsid w:val="00323632"/>
    <w:rsid w:val="00323D39"/>
    <w:rsid w:val="00327590"/>
    <w:rsid w:val="00331038"/>
    <w:rsid w:val="00335102"/>
    <w:rsid w:val="003371DF"/>
    <w:rsid w:val="00345285"/>
    <w:rsid w:val="00347B77"/>
    <w:rsid w:val="00351115"/>
    <w:rsid w:val="00354531"/>
    <w:rsid w:val="0035763E"/>
    <w:rsid w:val="00360AA7"/>
    <w:rsid w:val="00362325"/>
    <w:rsid w:val="003701FA"/>
    <w:rsid w:val="0037235D"/>
    <w:rsid w:val="00372E1F"/>
    <w:rsid w:val="003752A4"/>
    <w:rsid w:val="00375815"/>
    <w:rsid w:val="00381260"/>
    <w:rsid w:val="00382BB8"/>
    <w:rsid w:val="00384041"/>
    <w:rsid w:val="003855E5"/>
    <w:rsid w:val="00386541"/>
    <w:rsid w:val="00386DDE"/>
    <w:rsid w:val="003955FA"/>
    <w:rsid w:val="0039677C"/>
    <w:rsid w:val="003B0E15"/>
    <w:rsid w:val="003B18EF"/>
    <w:rsid w:val="003B3127"/>
    <w:rsid w:val="003B3EB8"/>
    <w:rsid w:val="003B764E"/>
    <w:rsid w:val="003C3B52"/>
    <w:rsid w:val="003C415D"/>
    <w:rsid w:val="003C4173"/>
    <w:rsid w:val="003C46A0"/>
    <w:rsid w:val="003D1AD6"/>
    <w:rsid w:val="003D33D5"/>
    <w:rsid w:val="003D522C"/>
    <w:rsid w:val="003D70B1"/>
    <w:rsid w:val="003E19AC"/>
    <w:rsid w:val="003E5E06"/>
    <w:rsid w:val="003F080D"/>
    <w:rsid w:val="003F093A"/>
    <w:rsid w:val="003F2E1F"/>
    <w:rsid w:val="003F3814"/>
    <w:rsid w:val="00402980"/>
    <w:rsid w:val="00403A37"/>
    <w:rsid w:val="004047EE"/>
    <w:rsid w:val="004053C1"/>
    <w:rsid w:val="0040604E"/>
    <w:rsid w:val="0040687C"/>
    <w:rsid w:val="00410E82"/>
    <w:rsid w:val="00411158"/>
    <w:rsid w:val="004135C3"/>
    <w:rsid w:val="004136A6"/>
    <w:rsid w:val="00414E47"/>
    <w:rsid w:val="00415FB1"/>
    <w:rsid w:val="0041629D"/>
    <w:rsid w:val="004178C9"/>
    <w:rsid w:val="00420458"/>
    <w:rsid w:val="00421225"/>
    <w:rsid w:val="00421627"/>
    <w:rsid w:val="004231C8"/>
    <w:rsid w:val="00424F56"/>
    <w:rsid w:val="004274BD"/>
    <w:rsid w:val="0042780A"/>
    <w:rsid w:val="00431079"/>
    <w:rsid w:val="0043216D"/>
    <w:rsid w:val="0043369E"/>
    <w:rsid w:val="00433A87"/>
    <w:rsid w:val="004340A3"/>
    <w:rsid w:val="00442C4C"/>
    <w:rsid w:val="00447BB1"/>
    <w:rsid w:val="004514A3"/>
    <w:rsid w:val="00455C08"/>
    <w:rsid w:val="00456220"/>
    <w:rsid w:val="00466E8D"/>
    <w:rsid w:val="00472B15"/>
    <w:rsid w:val="00474405"/>
    <w:rsid w:val="004762B9"/>
    <w:rsid w:val="004817D0"/>
    <w:rsid w:val="0048482B"/>
    <w:rsid w:val="00490938"/>
    <w:rsid w:val="00495B1C"/>
    <w:rsid w:val="004A29E8"/>
    <w:rsid w:val="004A2E2C"/>
    <w:rsid w:val="004A7595"/>
    <w:rsid w:val="004A7E05"/>
    <w:rsid w:val="004B08AA"/>
    <w:rsid w:val="004B1F51"/>
    <w:rsid w:val="004C0E71"/>
    <w:rsid w:val="004C4560"/>
    <w:rsid w:val="004C7A2A"/>
    <w:rsid w:val="004D1AF0"/>
    <w:rsid w:val="004D1CB9"/>
    <w:rsid w:val="004D1F74"/>
    <w:rsid w:val="004D2E5E"/>
    <w:rsid w:val="004D5446"/>
    <w:rsid w:val="004D6E66"/>
    <w:rsid w:val="004E3A6B"/>
    <w:rsid w:val="004E41C7"/>
    <w:rsid w:val="004F0E39"/>
    <w:rsid w:val="004F404C"/>
    <w:rsid w:val="00500549"/>
    <w:rsid w:val="00500EF4"/>
    <w:rsid w:val="00511F93"/>
    <w:rsid w:val="00514A06"/>
    <w:rsid w:val="00515359"/>
    <w:rsid w:val="005157E4"/>
    <w:rsid w:val="0052321A"/>
    <w:rsid w:val="00523A62"/>
    <w:rsid w:val="00524C37"/>
    <w:rsid w:val="00533E87"/>
    <w:rsid w:val="0053474C"/>
    <w:rsid w:val="00540106"/>
    <w:rsid w:val="005416DB"/>
    <w:rsid w:val="00546F26"/>
    <w:rsid w:val="00547720"/>
    <w:rsid w:val="00550056"/>
    <w:rsid w:val="00551970"/>
    <w:rsid w:val="00552437"/>
    <w:rsid w:val="0055245D"/>
    <w:rsid w:val="00554A8D"/>
    <w:rsid w:val="005567A6"/>
    <w:rsid w:val="005574AA"/>
    <w:rsid w:val="0056127F"/>
    <w:rsid w:val="0056265C"/>
    <w:rsid w:val="005653DA"/>
    <w:rsid w:val="00586167"/>
    <w:rsid w:val="005900EE"/>
    <w:rsid w:val="0059033D"/>
    <w:rsid w:val="00591B67"/>
    <w:rsid w:val="005A2067"/>
    <w:rsid w:val="005A2246"/>
    <w:rsid w:val="005A41F6"/>
    <w:rsid w:val="005B40C9"/>
    <w:rsid w:val="005C1896"/>
    <w:rsid w:val="005C2E47"/>
    <w:rsid w:val="005C6DEE"/>
    <w:rsid w:val="005C731D"/>
    <w:rsid w:val="005D1248"/>
    <w:rsid w:val="005D5F76"/>
    <w:rsid w:val="005D73A5"/>
    <w:rsid w:val="005D7C80"/>
    <w:rsid w:val="005E2C13"/>
    <w:rsid w:val="005E3210"/>
    <w:rsid w:val="005F2E8C"/>
    <w:rsid w:val="005F5F4A"/>
    <w:rsid w:val="005F625D"/>
    <w:rsid w:val="005F761F"/>
    <w:rsid w:val="00601B6F"/>
    <w:rsid w:val="00607137"/>
    <w:rsid w:val="00611543"/>
    <w:rsid w:val="00611CF1"/>
    <w:rsid w:val="00614485"/>
    <w:rsid w:val="00617F97"/>
    <w:rsid w:val="00622D2D"/>
    <w:rsid w:val="00623582"/>
    <w:rsid w:val="00626F67"/>
    <w:rsid w:val="00627ABB"/>
    <w:rsid w:val="0063127E"/>
    <w:rsid w:val="0063151F"/>
    <w:rsid w:val="00634430"/>
    <w:rsid w:val="00640B8F"/>
    <w:rsid w:val="00641B47"/>
    <w:rsid w:val="00642595"/>
    <w:rsid w:val="0064763E"/>
    <w:rsid w:val="00650FAE"/>
    <w:rsid w:val="00651070"/>
    <w:rsid w:val="00651CDF"/>
    <w:rsid w:val="00652C18"/>
    <w:rsid w:val="00654F53"/>
    <w:rsid w:val="006550C7"/>
    <w:rsid w:val="00655353"/>
    <w:rsid w:val="00656AD7"/>
    <w:rsid w:val="00656C17"/>
    <w:rsid w:val="00657AF5"/>
    <w:rsid w:val="00664AC4"/>
    <w:rsid w:val="00665A4B"/>
    <w:rsid w:val="00665DDE"/>
    <w:rsid w:val="00670A76"/>
    <w:rsid w:val="0067136A"/>
    <w:rsid w:val="00680332"/>
    <w:rsid w:val="0068059D"/>
    <w:rsid w:val="00680C38"/>
    <w:rsid w:val="00682831"/>
    <w:rsid w:val="00692A62"/>
    <w:rsid w:val="006958C5"/>
    <w:rsid w:val="00696137"/>
    <w:rsid w:val="00696BAF"/>
    <w:rsid w:val="00697205"/>
    <w:rsid w:val="006972D3"/>
    <w:rsid w:val="006A6A55"/>
    <w:rsid w:val="006B183B"/>
    <w:rsid w:val="006B2F84"/>
    <w:rsid w:val="006B369B"/>
    <w:rsid w:val="006B4B6F"/>
    <w:rsid w:val="006B5AFC"/>
    <w:rsid w:val="006C0E1D"/>
    <w:rsid w:val="006C0FCA"/>
    <w:rsid w:val="006C2E55"/>
    <w:rsid w:val="006C350E"/>
    <w:rsid w:val="006D0155"/>
    <w:rsid w:val="006D14D6"/>
    <w:rsid w:val="006D150B"/>
    <w:rsid w:val="006D1AD0"/>
    <w:rsid w:val="006D298A"/>
    <w:rsid w:val="006D4C04"/>
    <w:rsid w:val="006D7D10"/>
    <w:rsid w:val="006E1D20"/>
    <w:rsid w:val="006E317F"/>
    <w:rsid w:val="006E6FBA"/>
    <w:rsid w:val="006E7FBD"/>
    <w:rsid w:val="006F1DE4"/>
    <w:rsid w:val="006F2201"/>
    <w:rsid w:val="006F42DF"/>
    <w:rsid w:val="006F7AE7"/>
    <w:rsid w:val="00702EB2"/>
    <w:rsid w:val="00703286"/>
    <w:rsid w:val="00712A24"/>
    <w:rsid w:val="00712D32"/>
    <w:rsid w:val="00720955"/>
    <w:rsid w:val="007210D4"/>
    <w:rsid w:val="007235A6"/>
    <w:rsid w:val="00724D14"/>
    <w:rsid w:val="007254A6"/>
    <w:rsid w:val="0072726C"/>
    <w:rsid w:val="00730758"/>
    <w:rsid w:val="00734E5E"/>
    <w:rsid w:val="00736BBB"/>
    <w:rsid w:val="00740F3D"/>
    <w:rsid w:val="00743BF7"/>
    <w:rsid w:val="00744FEF"/>
    <w:rsid w:val="00745580"/>
    <w:rsid w:val="007513FF"/>
    <w:rsid w:val="00755AE7"/>
    <w:rsid w:val="00755BBC"/>
    <w:rsid w:val="0075605E"/>
    <w:rsid w:val="007561E0"/>
    <w:rsid w:val="00762DBA"/>
    <w:rsid w:val="00763EE5"/>
    <w:rsid w:val="007656E5"/>
    <w:rsid w:val="007662A0"/>
    <w:rsid w:val="00773A84"/>
    <w:rsid w:val="00775849"/>
    <w:rsid w:val="00776CDF"/>
    <w:rsid w:val="00782EF2"/>
    <w:rsid w:val="00791763"/>
    <w:rsid w:val="0079207D"/>
    <w:rsid w:val="0079256A"/>
    <w:rsid w:val="007933A2"/>
    <w:rsid w:val="00795EF4"/>
    <w:rsid w:val="00796EDB"/>
    <w:rsid w:val="007A0A2B"/>
    <w:rsid w:val="007A0B60"/>
    <w:rsid w:val="007A1B10"/>
    <w:rsid w:val="007A580E"/>
    <w:rsid w:val="007B3AF8"/>
    <w:rsid w:val="007B3EEB"/>
    <w:rsid w:val="007B4300"/>
    <w:rsid w:val="007B57EC"/>
    <w:rsid w:val="007B5AF2"/>
    <w:rsid w:val="007B7A3F"/>
    <w:rsid w:val="007C0FC7"/>
    <w:rsid w:val="007C30D9"/>
    <w:rsid w:val="007C4E11"/>
    <w:rsid w:val="007C588A"/>
    <w:rsid w:val="007C6850"/>
    <w:rsid w:val="007D5339"/>
    <w:rsid w:val="007D6482"/>
    <w:rsid w:val="007E28FA"/>
    <w:rsid w:val="007E6617"/>
    <w:rsid w:val="007E7E00"/>
    <w:rsid w:val="007F14D5"/>
    <w:rsid w:val="007F2AB2"/>
    <w:rsid w:val="007F3EE0"/>
    <w:rsid w:val="007F42F1"/>
    <w:rsid w:val="007F4A7A"/>
    <w:rsid w:val="00802803"/>
    <w:rsid w:val="00804E77"/>
    <w:rsid w:val="00805714"/>
    <w:rsid w:val="0081095B"/>
    <w:rsid w:val="00810A41"/>
    <w:rsid w:val="00811C5A"/>
    <w:rsid w:val="00812A0D"/>
    <w:rsid w:val="00816C9F"/>
    <w:rsid w:val="00821D27"/>
    <w:rsid w:val="00825830"/>
    <w:rsid w:val="00827D97"/>
    <w:rsid w:val="00832215"/>
    <w:rsid w:val="008323CD"/>
    <w:rsid w:val="008362FA"/>
    <w:rsid w:val="00837024"/>
    <w:rsid w:val="00842DA1"/>
    <w:rsid w:val="0084587E"/>
    <w:rsid w:val="0084633A"/>
    <w:rsid w:val="00850495"/>
    <w:rsid w:val="00850BE2"/>
    <w:rsid w:val="00852249"/>
    <w:rsid w:val="0085454D"/>
    <w:rsid w:val="00861C3F"/>
    <w:rsid w:val="00864507"/>
    <w:rsid w:val="00864A72"/>
    <w:rsid w:val="00867F3C"/>
    <w:rsid w:val="008706F3"/>
    <w:rsid w:val="00871F91"/>
    <w:rsid w:val="008735D5"/>
    <w:rsid w:val="008745BF"/>
    <w:rsid w:val="00876F9E"/>
    <w:rsid w:val="00885618"/>
    <w:rsid w:val="00886987"/>
    <w:rsid w:val="0089164F"/>
    <w:rsid w:val="00893D38"/>
    <w:rsid w:val="00895442"/>
    <w:rsid w:val="008A5587"/>
    <w:rsid w:val="008A6914"/>
    <w:rsid w:val="008A7C1D"/>
    <w:rsid w:val="008B092F"/>
    <w:rsid w:val="008B2401"/>
    <w:rsid w:val="008B2497"/>
    <w:rsid w:val="008B4505"/>
    <w:rsid w:val="008C0FBE"/>
    <w:rsid w:val="008C4649"/>
    <w:rsid w:val="008D073F"/>
    <w:rsid w:val="008D1538"/>
    <w:rsid w:val="008D71E9"/>
    <w:rsid w:val="008E1E2C"/>
    <w:rsid w:val="008E4543"/>
    <w:rsid w:val="008E4A05"/>
    <w:rsid w:val="008E4EAD"/>
    <w:rsid w:val="008E6B7A"/>
    <w:rsid w:val="008E7D68"/>
    <w:rsid w:val="008F1B7B"/>
    <w:rsid w:val="008F1E55"/>
    <w:rsid w:val="008F2749"/>
    <w:rsid w:val="008F30DC"/>
    <w:rsid w:val="008F4B5F"/>
    <w:rsid w:val="008F7258"/>
    <w:rsid w:val="00900F3F"/>
    <w:rsid w:val="00907A76"/>
    <w:rsid w:val="0091074F"/>
    <w:rsid w:val="009107D4"/>
    <w:rsid w:val="0091121C"/>
    <w:rsid w:val="00911ECC"/>
    <w:rsid w:val="00914AEC"/>
    <w:rsid w:val="009167FB"/>
    <w:rsid w:val="00922C75"/>
    <w:rsid w:val="00925F49"/>
    <w:rsid w:val="00927550"/>
    <w:rsid w:val="00930D44"/>
    <w:rsid w:val="00934CDE"/>
    <w:rsid w:val="00935611"/>
    <w:rsid w:val="00940082"/>
    <w:rsid w:val="009416D4"/>
    <w:rsid w:val="009446F7"/>
    <w:rsid w:val="00951D11"/>
    <w:rsid w:val="0096246B"/>
    <w:rsid w:val="00962CFE"/>
    <w:rsid w:val="0096307B"/>
    <w:rsid w:val="009653DE"/>
    <w:rsid w:val="00965C92"/>
    <w:rsid w:val="00970A0A"/>
    <w:rsid w:val="00973BA8"/>
    <w:rsid w:val="009765BD"/>
    <w:rsid w:val="00976BFC"/>
    <w:rsid w:val="00977FC2"/>
    <w:rsid w:val="009809D9"/>
    <w:rsid w:val="009828F6"/>
    <w:rsid w:val="00985C71"/>
    <w:rsid w:val="009876B6"/>
    <w:rsid w:val="00991D22"/>
    <w:rsid w:val="0099469B"/>
    <w:rsid w:val="00996B23"/>
    <w:rsid w:val="009A0D34"/>
    <w:rsid w:val="009A138C"/>
    <w:rsid w:val="009A1C3D"/>
    <w:rsid w:val="009A1C79"/>
    <w:rsid w:val="009A4652"/>
    <w:rsid w:val="009A6711"/>
    <w:rsid w:val="009A782B"/>
    <w:rsid w:val="009A7CE5"/>
    <w:rsid w:val="009B009F"/>
    <w:rsid w:val="009B6E27"/>
    <w:rsid w:val="009C0624"/>
    <w:rsid w:val="009C0725"/>
    <w:rsid w:val="009C0FDA"/>
    <w:rsid w:val="009C16CB"/>
    <w:rsid w:val="009C762D"/>
    <w:rsid w:val="009C76D7"/>
    <w:rsid w:val="009C7B11"/>
    <w:rsid w:val="009D02A3"/>
    <w:rsid w:val="009D0CCE"/>
    <w:rsid w:val="009D2F06"/>
    <w:rsid w:val="009D314B"/>
    <w:rsid w:val="009D3AA7"/>
    <w:rsid w:val="009D4FB0"/>
    <w:rsid w:val="009D5A51"/>
    <w:rsid w:val="009D624E"/>
    <w:rsid w:val="009E104E"/>
    <w:rsid w:val="009E3547"/>
    <w:rsid w:val="009E554F"/>
    <w:rsid w:val="009F3021"/>
    <w:rsid w:val="009F6BC2"/>
    <w:rsid w:val="00A01587"/>
    <w:rsid w:val="00A035EC"/>
    <w:rsid w:val="00A06619"/>
    <w:rsid w:val="00A07269"/>
    <w:rsid w:val="00A10B6B"/>
    <w:rsid w:val="00A111BC"/>
    <w:rsid w:val="00A13250"/>
    <w:rsid w:val="00A1390E"/>
    <w:rsid w:val="00A16A7B"/>
    <w:rsid w:val="00A20F94"/>
    <w:rsid w:val="00A23FDD"/>
    <w:rsid w:val="00A25074"/>
    <w:rsid w:val="00A258AC"/>
    <w:rsid w:val="00A262E0"/>
    <w:rsid w:val="00A263A6"/>
    <w:rsid w:val="00A31AF5"/>
    <w:rsid w:val="00A323CD"/>
    <w:rsid w:val="00A32809"/>
    <w:rsid w:val="00A34962"/>
    <w:rsid w:val="00A35BD1"/>
    <w:rsid w:val="00A3749D"/>
    <w:rsid w:val="00A4061D"/>
    <w:rsid w:val="00A44358"/>
    <w:rsid w:val="00A44459"/>
    <w:rsid w:val="00A45F2B"/>
    <w:rsid w:val="00A46A8C"/>
    <w:rsid w:val="00A5060B"/>
    <w:rsid w:val="00A510F0"/>
    <w:rsid w:val="00A511B2"/>
    <w:rsid w:val="00A51D81"/>
    <w:rsid w:val="00A536F3"/>
    <w:rsid w:val="00A55635"/>
    <w:rsid w:val="00A62212"/>
    <w:rsid w:val="00A6585F"/>
    <w:rsid w:val="00A66A13"/>
    <w:rsid w:val="00A66FB2"/>
    <w:rsid w:val="00A74076"/>
    <w:rsid w:val="00A747CC"/>
    <w:rsid w:val="00A74CDA"/>
    <w:rsid w:val="00A775EB"/>
    <w:rsid w:val="00A80A4E"/>
    <w:rsid w:val="00A80E84"/>
    <w:rsid w:val="00A80F40"/>
    <w:rsid w:val="00A817AE"/>
    <w:rsid w:val="00A82427"/>
    <w:rsid w:val="00A84CBB"/>
    <w:rsid w:val="00A86733"/>
    <w:rsid w:val="00A86CDC"/>
    <w:rsid w:val="00A870E4"/>
    <w:rsid w:val="00A90274"/>
    <w:rsid w:val="00A90D27"/>
    <w:rsid w:val="00A93DA5"/>
    <w:rsid w:val="00A944A3"/>
    <w:rsid w:val="00A9770D"/>
    <w:rsid w:val="00AA7D30"/>
    <w:rsid w:val="00AB02F7"/>
    <w:rsid w:val="00AB1395"/>
    <w:rsid w:val="00AB18A1"/>
    <w:rsid w:val="00AB1CA8"/>
    <w:rsid w:val="00AB1F8B"/>
    <w:rsid w:val="00AB407B"/>
    <w:rsid w:val="00AB58D5"/>
    <w:rsid w:val="00AC34CF"/>
    <w:rsid w:val="00AC3AE3"/>
    <w:rsid w:val="00AC5BFD"/>
    <w:rsid w:val="00AC74BE"/>
    <w:rsid w:val="00AD5263"/>
    <w:rsid w:val="00AD6E58"/>
    <w:rsid w:val="00AE5CDB"/>
    <w:rsid w:val="00AE64F4"/>
    <w:rsid w:val="00AF170E"/>
    <w:rsid w:val="00AF49A9"/>
    <w:rsid w:val="00AF703E"/>
    <w:rsid w:val="00AF7254"/>
    <w:rsid w:val="00B16873"/>
    <w:rsid w:val="00B1734D"/>
    <w:rsid w:val="00B17BA9"/>
    <w:rsid w:val="00B22340"/>
    <w:rsid w:val="00B22500"/>
    <w:rsid w:val="00B256EF"/>
    <w:rsid w:val="00B27F12"/>
    <w:rsid w:val="00B37587"/>
    <w:rsid w:val="00B4283B"/>
    <w:rsid w:val="00B452DD"/>
    <w:rsid w:val="00B4639E"/>
    <w:rsid w:val="00B46D2C"/>
    <w:rsid w:val="00B47EA0"/>
    <w:rsid w:val="00B54115"/>
    <w:rsid w:val="00B55A9C"/>
    <w:rsid w:val="00B56CB5"/>
    <w:rsid w:val="00B57E3B"/>
    <w:rsid w:val="00B63328"/>
    <w:rsid w:val="00B658EC"/>
    <w:rsid w:val="00B72233"/>
    <w:rsid w:val="00B72A50"/>
    <w:rsid w:val="00B74C26"/>
    <w:rsid w:val="00B75181"/>
    <w:rsid w:val="00B81015"/>
    <w:rsid w:val="00B81D47"/>
    <w:rsid w:val="00B93EAA"/>
    <w:rsid w:val="00B952D6"/>
    <w:rsid w:val="00B95997"/>
    <w:rsid w:val="00B973F6"/>
    <w:rsid w:val="00BA4B7E"/>
    <w:rsid w:val="00BA6331"/>
    <w:rsid w:val="00BB40B3"/>
    <w:rsid w:val="00BB4BB9"/>
    <w:rsid w:val="00BB5842"/>
    <w:rsid w:val="00BB6B09"/>
    <w:rsid w:val="00BB7F6F"/>
    <w:rsid w:val="00BC0CFF"/>
    <w:rsid w:val="00BC24B1"/>
    <w:rsid w:val="00BC44BC"/>
    <w:rsid w:val="00BD0B1E"/>
    <w:rsid w:val="00BD4C6C"/>
    <w:rsid w:val="00BD50DC"/>
    <w:rsid w:val="00BD5BA0"/>
    <w:rsid w:val="00BD7618"/>
    <w:rsid w:val="00BE2972"/>
    <w:rsid w:val="00BE500A"/>
    <w:rsid w:val="00BE6F02"/>
    <w:rsid w:val="00BF08F7"/>
    <w:rsid w:val="00BF12B3"/>
    <w:rsid w:val="00BF14DC"/>
    <w:rsid w:val="00BF2FED"/>
    <w:rsid w:val="00C00F60"/>
    <w:rsid w:val="00C0333B"/>
    <w:rsid w:val="00C06E90"/>
    <w:rsid w:val="00C12628"/>
    <w:rsid w:val="00C141D1"/>
    <w:rsid w:val="00C15246"/>
    <w:rsid w:val="00C20519"/>
    <w:rsid w:val="00C2151F"/>
    <w:rsid w:val="00C21D9B"/>
    <w:rsid w:val="00C225C4"/>
    <w:rsid w:val="00C23249"/>
    <w:rsid w:val="00C234EC"/>
    <w:rsid w:val="00C272A2"/>
    <w:rsid w:val="00C27D4B"/>
    <w:rsid w:val="00C33C99"/>
    <w:rsid w:val="00C3627D"/>
    <w:rsid w:val="00C3716A"/>
    <w:rsid w:val="00C377E7"/>
    <w:rsid w:val="00C37CEB"/>
    <w:rsid w:val="00C42578"/>
    <w:rsid w:val="00C44EBA"/>
    <w:rsid w:val="00C52034"/>
    <w:rsid w:val="00C5223A"/>
    <w:rsid w:val="00C52FC3"/>
    <w:rsid w:val="00C53565"/>
    <w:rsid w:val="00C5684C"/>
    <w:rsid w:val="00C57CA2"/>
    <w:rsid w:val="00C67A40"/>
    <w:rsid w:val="00C71EA4"/>
    <w:rsid w:val="00C72311"/>
    <w:rsid w:val="00C74DA9"/>
    <w:rsid w:val="00C760D6"/>
    <w:rsid w:val="00C815F2"/>
    <w:rsid w:val="00C8192F"/>
    <w:rsid w:val="00C81A5A"/>
    <w:rsid w:val="00C8264A"/>
    <w:rsid w:val="00C82DDE"/>
    <w:rsid w:val="00C86637"/>
    <w:rsid w:val="00C90913"/>
    <w:rsid w:val="00C912C2"/>
    <w:rsid w:val="00C974E1"/>
    <w:rsid w:val="00C97DC9"/>
    <w:rsid w:val="00CA2BD1"/>
    <w:rsid w:val="00CA337E"/>
    <w:rsid w:val="00CA6104"/>
    <w:rsid w:val="00CB02CF"/>
    <w:rsid w:val="00CB1E13"/>
    <w:rsid w:val="00CB374F"/>
    <w:rsid w:val="00CB484F"/>
    <w:rsid w:val="00CB5741"/>
    <w:rsid w:val="00CB59AE"/>
    <w:rsid w:val="00CB60F9"/>
    <w:rsid w:val="00CC0533"/>
    <w:rsid w:val="00CC24C1"/>
    <w:rsid w:val="00CC32D9"/>
    <w:rsid w:val="00CD4C80"/>
    <w:rsid w:val="00CE0FDA"/>
    <w:rsid w:val="00CE260E"/>
    <w:rsid w:val="00CE39B9"/>
    <w:rsid w:val="00CE3DA5"/>
    <w:rsid w:val="00CE3F3E"/>
    <w:rsid w:val="00CF06C5"/>
    <w:rsid w:val="00CF2579"/>
    <w:rsid w:val="00CF4955"/>
    <w:rsid w:val="00D00865"/>
    <w:rsid w:val="00D015AA"/>
    <w:rsid w:val="00D02FF5"/>
    <w:rsid w:val="00D046F6"/>
    <w:rsid w:val="00D10331"/>
    <w:rsid w:val="00D1379A"/>
    <w:rsid w:val="00D149AC"/>
    <w:rsid w:val="00D1574F"/>
    <w:rsid w:val="00D16F7C"/>
    <w:rsid w:val="00D17637"/>
    <w:rsid w:val="00D2484A"/>
    <w:rsid w:val="00D2545F"/>
    <w:rsid w:val="00D30AD8"/>
    <w:rsid w:val="00D33748"/>
    <w:rsid w:val="00D33765"/>
    <w:rsid w:val="00D33980"/>
    <w:rsid w:val="00D34B3E"/>
    <w:rsid w:val="00D43AAA"/>
    <w:rsid w:val="00D474D1"/>
    <w:rsid w:val="00D47AF6"/>
    <w:rsid w:val="00D521F4"/>
    <w:rsid w:val="00D55216"/>
    <w:rsid w:val="00D55360"/>
    <w:rsid w:val="00D57A94"/>
    <w:rsid w:val="00D61D6C"/>
    <w:rsid w:val="00D627AD"/>
    <w:rsid w:val="00D6628F"/>
    <w:rsid w:val="00D6663A"/>
    <w:rsid w:val="00D66CEA"/>
    <w:rsid w:val="00D738AC"/>
    <w:rsid w:val="00D77C8E"/>
    <w:rsid w:val="00D839DF"/>
    <w:rsid w:val="00D87287"/>
    <w:rsid w:val="00D87370"/>
    <w:rsid w:val="00D9146E"/>
    <w:rsid w:val="00D91772"/>
    <w:rsid w:val="00D9565E"/>
    <w:rsid w:val="00DA00B0"/>
    <w:rsid w:val="00DA1CC4"/>
    <w:rsid w:val="00DA26C8"/>
    <w:rsid w:val="00DA5A58"/>
    <w:rsid w:val="00DA6417"/>
    <w:rsid w:val="00DA644D"/>
    <w:rsid w:val="00DA79E1"/>
    <w:rsid w:val="00DB1C2A"/>
    <w:rsid w:val="00DB1DE5"/>
    <w:rsid w:val="00DB56D2"/>
    <w:rsid w:val="00DC0044"/>
    <w:rsid w:val="00DC01E3"/>
    <w:rsid w:val="00DC1221"/>
    <w:rsid w:val="00DC2921"/>
    <w:rsid w:val="00DC2BB3"/>
    <w:rsid w:val="00DC344F"/>
    <w:rsid w:val="00DC396F"/>
    <w:rsid w:val="00DC5699"/>
    <w:rsid w:val="00DD2588"/>
    <w:rsid w:val="00DD31E7"/>
    <w:rsid w:val="00DD3388"/>
    <w:rsid w:val="00DE0143"/>
    <w:rsid w:val="00DE2A4D"/>
    <w:rsid w:val="00DF09E9"/>
    <w:rsid w:val="00DF391A"/>
    <w:rsid w:val="00DF5866"/>
    <w:rsid w:val="00DF640F"/>
    <w:rsid w:val="00E02646"/>
    <w:rsid w:val="00E04ABA"/>
    <w:rsid w:val="00E10A18"/>
    <w:rsid w:val="00E14DC6"/>
    <w:rsid w:val="00E171B0"/>
    <w:rsid w:val="00E20943"/>
    <w:rsid w:val="00E221FC"/>
    <w:rsid w:val="00E275B3"/>
    <w:rsid w:val="00E30EBA"/>
    <w:rsid w:val="00E3328F"/>
    <w:rsid w:val="00E333B5"/>
    <w:rsid w:val="00E37DD2"/>
    <w:rsid w:val="00E40724"/>
    <w:rsid w:val="00E41DD5"/>
    <w:rsid w:val="00E45CEA"/>
    <w:rsid w:val="00E47407"/>
    <w:rsid w:val="00E47466"/>
    <w:rsid w:val="00E47A0C"/>
    <w:rsid w:val="00E47CC1"/>
    <w:rsid w:val="00E505B6"/>
    <w:rsid w:val="00E50A05"/>
    <w:rsid w:val="00E543CF"/>
    <w:rsid w:val="00E61667"/>
    <w:rsid w:val="00E66A8E"/>
    <w:rsid w:val="00E67383"/>
    <w:rsid w:val="00E70FAA"/>
    <w:rsid w:val="00E72179"/>
    <w:rsid w:val="00E7460C"/>
    <w:rsid w:val="00E74674"/>
    <w:rsid w:val="00E75602"/>
    <w:rsid w:val="00E75D50"/>
    <w:rsid w:val="00E8028E"/>
    <w:rsid w:val="00E814E8"/>
    <w:rsid w:val="00E81728"/>
    <w:rsid w:val="00E843EC"/>
    <w:rsid w:val="00E85094"/>
    <w:rsid w:val="00E850E6"/>
    <w:rsid w:val="00E85227"/>
    <w:rsid w:val="00E90F19"/>
    <w:rsid w:val="00E91008"/>
    <w:rsid w:val="00E9241F"/>
    <w:rsid w:val="00E93742"/>
    <w:rsid w:val="00EA2258"/>
    <w:rsid w:val="00EA249D"/>
    <w:rsid w:val="00EA494C"/>
    <w:rsid w:val="00EA6346"/>
    <w:rsid w:val="00EB077D"/>
    <w:rsid w:val="00EB4311"/>
    <w:rsid w:val="00EB59DE"/>
    <w:rsid w:val="00EB7A03"/>
    <w:rsid w:val="00EC01C3"/>
    <w:rsid w:val="00EC08A8"/>
    <w:rsid w:val="00EC2EE7"/>
    <w:rsid w:val="00ED1902"/>
    <w:rsid w:val="00ED28A9"/>
    <w:rsid w:val="00ED4AB7"/>
    <w:rsid w:val="00EE2995"/>
    <w:rsid w:val="00EE2D06"/>
    <w:rsid w:val="00EE3816"/>
    <w:rsid w:val="00EE38DE"/>
    <w:rsid w:val="00EE4002"/>
    <w:rsid w:val="00EE534A"/>
    <w:rsid w:val="00EE6D6B"/>
    <w:rsid w:val="00EE7048"/>
    <w:rsid w:val="00EE7B4F"/>
    <w:rsid w:val="00EF04B6"/>
    <w:rsid w:val="00EF1641"/>
    <w:rsid w:val="00EF236F"/>
    <w:rsid w:val="00EF248E"/>
    <w:rsid w:val="00EF3631"/>
    <w:rsid w:val="00EF42C3"/>
    <w:rsid w:val="00EF68AF"/>
    <w:rsid w:val="00F0284F"/>
    <w:rsid w:val="00F0393F"/>
    <w:rsid w:val="00F03C4B"/>
    <w:rsid w:val="00F04E02"/>
    <w:rsid w:val="00F066C4"/>
    <w:rsid w:val="00F1074C"/>
    <w:rsid w:val="00F10801"/>
    <w:rsid w:val="00F11556"/>
    <w:rsid w:val="00F12E80"/>
    <w:rsid w:val="00F20A63"/>
    <w:rsid w:val="00F21AD7"/>
    <w:rsid w:val="00F27750"/>
    <w:rsid w:val="00F3111D"/>
    <w:rsid w:val="00F33653"/>
    <w:rsid w:val="00F3365D"/>
    <w:rsid w:val="00F34998"/>
    <w:rsid w:val="00F36D77"/>
    <w:rsid w:val="00F415AC"/>
    <w:rsid w:val="00F41E11"/>
    <w:rsid w:val="00F43B1B"/>
    <w:rsid w:val="00F531B0"/>
    <w:rsid w:val="00F539DC"/>
    <w:rsid w:val="00F55B7D"/>
    <w:rsid w:val="00F56852"/>
    <w:rsid w:val="00F570FB"/>
    <w:rsid w:val="00F57C80"/>
    <w:rsid w:val="00F6372A"/>
    <w:rsid w:val="00F67BB0"/>
    <w:rsid w:val="00F7025C"/>
    <w:rsid w:val="00F7284B"/>
    <w:rsid w:val="00F72FE6"/>
    <w:rsid w:val="00F748C7"/>
    <w:rsid w:val="00F75D0F"/>
    <w:rsid w:val="00F767C6"/>
    <w:rsid w:val="00F76E46"/>
    <w:rsid w:val="00F77E25"/>
    <w:rsid w:val="00F8007D"/>
    <w:rsid w:val="00F80D70"/>
    <w:rsid w:val="00F81EE2"/>
    <w:rsid w:val="00F84328"/>
    <w:rsid w:val="00F85F4E"/>
    <w:rsid w:val="00F861EE"/>
    <w:rsid w:val="00F86651"/>
    <w:rsid w:val="00F90F86"/>
    <w:rsid w:val="00F96910"/>
    <w:rsid w:val="00F976A2"/>
    <w:rsid w:val="00FA27B9"/>
    <w:rsid w:val="00FA3CB8"/>
    <w:rsid w:val="00FA67F7"/>
    <w:rsid w:val="00FA7823"/>
    <w:rsid w:val="00FB0514"/>
    <w:rsid w:val="00FB2352"/>
    <w:rsid w:val="00FB418E"/>
    <w:rsid w:val="00FC02DD"/>
    <w:rsid w:val="00FC2135"/>
    <w:rsid w:val="00FC2313"/>
    <w:rsid w:val="00FC4D3E"/>
    <w:rsid w:val="00FC75CA"/>
    <w:rsid w:val="00FC7E65"/>
    <w:rsid w:val="00FD1316"/>
    <w:rsid w:val="00FE37A0"/>
    <w:rsid w:val="00FE39FB"/>
    <w:rsid w:val="00FE5F90"/>
    <w:rsid w:val="00FF0316"/>
    <w:rsid w:val="00FF25CC"/>
    <w:rsid w:val="00FF3653"/>
    <w:rsid w:val="00FF455D"/>
    <w:rsid w:val="00FF4EE9"/>
    <w:rsid w:val="00FF7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DBC6"/>
  <w15:chartTrackingRefBased/>
  <w15:docId w15:val="{143DDC05-AD23-4EF3-83D3-716A8C4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DA1"/>
  </w:style>
  <w:style w:type="paragraph" w:styleId="1">
    <w:name w:val="heading 1"/>
    <w:basedOn w:val="a"/>
    <w:next w:val="a"/>
    <w:link w:val="10"/>
    <w:qFormat/>
    <w:rsid w:val="00EF236F"/>
    <w:pPr>
      <w:keepNext/>
      <w:spacing w:after="0" w:line="221"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A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92AC6"/>
    <w:rPr>
      <w:rFonts w:ascii="Segoe UI" w:hAnsi="Segoe UI" w:cs="Segoe UI"/>
      <w:sz w:val="18"/>
      <w:szCs w:val="18"/>
    </w:rPr>
  </w:style>
  <w:style w:type="paragraph" w:styleId="a5">
    <w:name w:val="header"/>
    <w:basedOn w:val="a"/>
    <w:link w:val="a6"/>
    <w:unhideWhenUsed/>
    <w:rsid w:val="00C3627D"/>
    <w:pPr>
      <w:tabs>
        <w:tab w:val="center" w:pos="4677"/>
        <w:tab w:val="right" w:pos="9355"/>
      </w:tabs>
      <w:spacing w:after="0" w:line="240" w:lineRule="auto"/>
    </w:pPr>
  </w:style>
  <w:style w:type="character" w:customStyle="1" w:styleId="a6">
    <w:name w:val="Верхній колонтитул Знак"/>
    <w:basedOn w:val="a0"/>
    <w:link w:val="a5"/>
    <w:rsid w:val="00C3627D"/>
  </w:style>
  <w:style w:type="paragraph" w:styleId="a7">
    <w:name w:val="footer"/>
    <w:basedOn w:val="a"/>
    <w:link w:val="a8"/>
    <w:uiPriority w:val="99"/>
    <w:unhideWhenUsed/>
    <w:rsid w:val="00C3627D"/>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3627D"/>
  </w:style>
  <w:style w:type="paragraph" w:styleId="a9">
    <w:name w:val="List Paragraph"/>
    <w:basedOn w:val="a"/>
    <w:uiPriority w:val="34"/>
    <w:qFormat/>
    <w:rsid w:val="009D2F06"/>
    <w:pPr>
      <w:ind w:left="720"/>
      <w:contextualSpacing/>
    </w:pPr>
  </w:style>
  <w:style w:type="character" w:customStyle="1" w:styleId="10">
    <w:name w:val="Заголовок 1 Знак"/>
    <w:basedOn w:val="a0"/>
    <w:link w:val="1"/>
    <w:rsid w:val="00EF236F"/>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6D7D10"/>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6D7D10"/>
    <w:rPr>
      <w:rFonts w:ascii="Consolas" w:hAnsi="Consolas"/>
      <w:sz w:val="20"/>
      <w:szCs w:val="20"/>
    </w:rPr>
  </w:style>
  <w:style w:type="table" w:styleId="aa">
    <w:name w:val="Table Grid"/>
    <w:basedOn w:val="a1"/>
    <w:uiPriority w:val="39"/>
    <w:rsid w:val="00A5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508">
      <w:bodyDiv w:val="1"/>
      <w:marLeft w:val="0"/>
      <w:marRight w:val="0"/>
      <w:marTop w:val="0"/>
      <w:marBottom w:val="0"/>
      <w:divBdr>
        <w:top w:val="none" w:sz="0" w:space="0" w:color="auto"/>
        <w:left w:val="none" w:sz="0" w:space="0" w:color="auto"/>
        <w:bottom w:val="none" w:sz="0" w:space="0" w:color="auto"/>
        <w:right w:val="none" w:sz="0" w:space="0" w:color="auto"/>
      </w:divBdr>
    </w:div>
    <w:div w:id="44255447">
      <w:bodyDiv w:val="1"/>
      <w:marLeft w:val="0"/>
      <w:marRight w:val="0"/>
      <w:marTop w:val="0"/>
      <w:marBottom w:val="0"/>
      <w:divBdr>
        <w:top w:val="none" w:sz="0" w:space="0" w:color="auto"/>
        <w:left w:val="none" w:sz="0" w:space="0" w:color="auto"/>
        <w:bottom w:val="none" w:sz="0" w:space="0" w:color="auto"/>
        <w:right w:val="none" w:sz="0" w:space="0" w:color="auto"/>
      </w:divBdr>
    </w:div>
    <w:div w:id="151260556">
      <w:bodyDiv w:val="1"/>
      <w:marLeft w:val="0"/>
      <w:marRight w:val="0"/>
      <w:marTop w:val="0"/>
      <w:marBottom w:val="0"/>
      <w:divBdr>
        <w:top w:val="none" w:sz="0" w:space="0" w:color="auto"/>
        <w:left w:val="none" w:sz="0" w:space="0" w:color="auto"/>
        <w:bottom w:val="none" w:sz="0" w:space="0" w:color="auto"/>
        <w:right w:val="none" w:sz="0" w:space="0" w:color="auto"/>
      </w:divBdr>
    </w:div>
    <w:div w:id="159152913">
      <w:bodyDiv w:val="1"/>
      <w:marLeft w:val="0"/>
      <w:marRight w:val="0"/>
      <w:marTop w:val="0"/>
      <w:marBottom w:val="0"/>
      <w:divBdr>
        <w:top w:val="none" w:sz="0" w:space="0" w:color="auto"/>
        <w:left w:val="none" w:sz="0" w:space="0" w:color="auto"/>
        <w:bottom w:val="none" w:sz="0" w:space="0" w:color="auto"/>
        <w:right w:val="none" w:sz="0" w:space="0" w:color="auto"/>
      </w:divBdr>
    </w:div>
    <w:div w:id="235940495">
      <w:bodyDiv w:val="1"/>
      <w:marLeft w:val="0"/>
      <w:marRight w:val="0"/>
      <w:marTop w:val="0"/>
      <w:marBottom w:val="0"/>
      <w:divBdr>
        <w:top w:val="none" w:sz="0" w:space="0" w:color="auto"/>
        <w:left w:val="none" w:sz="0" w:space="0" w:color="auto"/>
        <w:bottom w:val="none" w:sz="0" w:space="0" w:color="auto"/>
        <w:right w:val="none" w:sz="0" w:space="0" w:color="auto"/>
      </w:divBdr>
      <w:divsChild>
        <w:div w:id="1475638217">
          <w:marLeft w:val="0"/>
          <w:marRight w:val="0"/>
          <w:marTop w:val="0"/>
          <w:marBottom w:val="0"/>
          <w:divBdr>
            <w:top w:val="none" w:sz="0" w:space="0" w:color="auto"/>
            <w:left w:val="none" w:sz="0" w:space="0" w:color="auto"/>
            <w:bottom w:val="none" w:sz="0" w:space="0" w:color="auto"/>
            <w:right w:val="none" w:sz="0" w:space="0" w:color="auto"/>
          </w:divBdr>
          <w:divsChild>
            <w:div w:id="2041320248">
              <w:marLeft w:val="0"/>
              <w:marRight w:val="0"/>
              <w:marTop w:val="0"/>
              <w:marBottom w:val="0"/>
              <w:divBdr>
                <w:top w:val="none" w:sz="0" w:space="0" w:color="auto"/>
                <w:left w:val="none" w:sz="0" w:space="0" w:color="auto"/>
                <w:bottom w:val="none" w:sz="0" w:space="0" w:color="auto"/>
                <w:right w:val="none" w:sz="0" w:space="0" w:color="auto"/>
              </w:divBdr>
              <w:divsChild>
                <w:div w:id="3042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1110">
      <w:bodyDiv w:val="1"/>
      <w:marLeft w:val="0"/>
      <w:marRight w:val="0"/>
      <w:marTop w:val="0"/>
      <w:marBottom w:val="0"/>
      <w:divBdr>
        <w:top w:val="none" w:sz="0" w:space="0" w:color="auto"/>
        <w:left w:val="none" w:sz="0" w:space="0" w:color="auto"/>
        <w:bottom w:val="none" w:sz="0" w:space="0" w:color="auto"/>
        <w:right w:val="none" w:sz="0" w:space="0" w:color="auto"/>
      </w:divBdr>
    </w:div>
    <w:div w:id="374279418">
      <w:bodyDiv w:val="1"/>
      <w:marLeft w:val="0"/>
      <w:marRight w:val="0"/>
      <w:marTop w:val="0"/>
      <w:marBottom w:val="0"/>
      <w:divBdr>
        <w:top w:val="none" w:sz="0" w:space="0" w:color="auto"/>
        <w:left w:val="none" w:sz="0" w:space="0" w:color="auto"/>
        <w:bottom w:val="none" w:sz="0" w:space="0" w:color="auto"/>
        <w:right w:val="none" w:sz="0" w:space="0" w:color="auto"/>
      </w:divBdr>
    </w:div>
    <w:div w:id="703479887">
      <w:bodyDiv w:val="1"/>
      <w:marLeft w:val="0"/>
      <w:marRight w:val="0"/>
      <w:marTop w:val="0"/>
      <w:marBottom w:val="0"/>
      <w:divBdr>
        <w:top w:val="none" w:sz="0" w:space="0" w:color="auto"/>
        <w:left w:val="none" w:sz="0" w:space="0" w:color="auto"/>
        <w:bottom w:val="none" w:sz="0" w:space="0" w:color="auto"/>
        <w:right w:val="none" w:sz="0" w:space="0" w:color="auto"/>
      </w:divBdr>
    </w:div>
    <w:div w:id="1144807867">
      <w:bodyDiv w:val="1"/>
      <w:marLeft w:val="0"/>
      <w:marRight w:val="0"/>
      <w:marTop w:val="0"/>
      <w:marBottom w:val="0"/>
      <w:divBdr>
        <w:top w:val="none" w:sz="0" w:space="0" w:color="auto"/>
        <w:left w:val="none" w:sz="0" w:space="0" w:color="auto"/>
        <w:bottom w:val="none" w:sz="0" w:space="0" w:color="auto"/>
        <w:right w:val="none" w:sz="0" w:space="0" w:color="auto"/>
      </w:divBdr>
    </w:div>
    <w:div w:id="1272275164">
      <w:bodyDiv w:val="1"/>
      <w:marLeft w:val="0"/>
      <w:marRight w:val="0"/>
      <w:marTop w:val="0"/>
      <w:marBottom w:val="0"/>
      <w:divBdr>
        <w:top w:val="none" w:sz="0" w:space="0" w:color="auto"/>
        <w:left w:val="none" w:sz="0" w:space="0" w:color="auto"/>
        <w:bottom w:val="none" w:sz="0" w:space="0" w:color="auto"/>
        <w:right w:val="none" w:sz="0" w:space="0" w:color="auto"/>
      </w:divBdr>
    </w:div>
    <w:div w:id="1339236606">
      <w:bodyDiv w:val="1"/>
      <w:marLeft w:val="0"/>
      <w:marRight w:val="0"/>
      <w:marTop w:val="0"/>
      <w:marBottom w:val="0"/>
      <w:divBdr>
        <w:top w:val="none" w:sz="0" w:space="0" w:color="auto"/>
        <w:left w:val="none" w:sz="0" w:space="0" w:color="auto"/>
        <w:bottom w:val="none" w:sz="0" w:space="0" w:color="auto"/>
        <w:right w:val="none" w:sz="0" w:space="0" w:color="auto"/>
      </w:divBdr>
    </w:div>
    <w:div w:id="1349143073">
      <w:bodyDiv w:val="1"/>
      <w:marLeft w:val="0"/>
      <w:marRight w:val="0"/>
      <w:marTop w:val="0"/>
      <w:marBottom w:val="0"/>
      <w:divBdr>
        <w:top w:val="none" w:sz="0" w:space="0" w:color="auto"/>
        <w:left w:val="none" w:sz="0" w:space="0" w:color="auto"/>
        <w:bottom w:val="none" w:sz="0" w:space="0" w:color="auto"/>
        <w:right w:val="none" w:sz="0" w:space="0" w:color="auto"/>
      </w:divBdr>
    </w:div>
    <w:div w:id="1444570456">
      <w:bodyDiv w:val="1"/>
      <w:marLeft w:val="0"/>
      <w:marRight w:val="0"/>
      <w:marTop w:val="0"/>
      <w:marBottom w:val="0"/>
      <w:divBdr>
        <w:top w:val="none" w:sz="0" w:space="0" w:color="auto"/>
        <w:left w:val="none" w:sz="0" w:space="0" w:color="auto"/>
        <w:bottom w:val="none" w:sz="0" w:space="0" w:color="auto"/>
        <w:right w:val="none" w:sz="0" w:space="0" w:color="auto"/>
      </w:divBdr>
    </w:div>
    <w:div w:id="1531987730">
      <w:bodyDiv w:val="1"/>
      <w:marLeft w:val="0"/>
      <w:marRight w:val="0"/>
      <w:marTop w:val="0"/>
      <w:marBottom w:val="0"/>
      <w:divBdr>
        <w:top w:val="none" w:sz="0" w:space="0" w:color="auto"/>
        <w:left w:val="none" w:sz="0" w:space="0" w:color="auto"/>
        <w:bottom w:val="none" w:sz="0" w:space="0" w:color="auto"/>
        <w:right w:val="none" w:sz="0" w:space="0" w:color="auto"/>
      </w:divBdr>
    </w:div>
    <w:div w:id="1568686480">
      <w:bodyDiv w:val="1"/>
      <w:marLeft w:val="0"/>
      <w:marRight w:val="0"/>
      <w:marTop w:val="0"/>
      <w:marBottom w:val="0"/>
      <w:divBdr>
        <w:top w:val="none" w:sz="0" w:space="0" w:color="auto"/>
        <w:left w:val="none" w:sz="0" w:space="0" w:color="auto"/>
        <w:bottom w:val="none" w:sz="0" w:space="0" w:color="auto"/>
        <w:right w:val="none" w:sz="0" w:space="0" w:color="auto"/>
      </w:divBdr>
    </w:div>
    <w:div w:id="1689872398">
      <w:bodyDiv w:val="1"/>
      <w:marLeft w:val="0"/>
      <w:marRight w:val="0"/>
      <w:marTop w:val="0"/>
      <w:marBottom w:val="0"/>
      <w:divBdr>
        <w:top w:val="none" w:sz="0" w:space="0" w:color="auto"/>
        <w:left w:val="none" w:sz="0" w:space="0" w:color="auto"/>
        <w:bottom w:val="none" w:sz="0" w:space="0" w:color="auto"/>
        <w:right w:val="none" w:sz="0" w:space="0" w:color="auto"/>
      </w:divBdr>
    </w:div>
    <w:div w:id="1730759705">
      <w:bodyDiv w:val="1"/>
      <w:marLeft w:val="0"/>
      <w:marRight w:val="0"/>
      <w:marTop w:val="0"/>
      <w:marBottom w:val="0"/>
      <w:divBdr>
        <w:top w:val="none" w:sz="0" w:space="0" w:color="auto"/>
        <w:left w:val="none" w:sz="0" w:space="0" w:color="auto"/>
        <w:bottom w:val="none" w:sz="0" w:space="0" w:color="auto"/>
        <w:right w:val="none" w:sz="0" w:space="0" w:color="auto"/>
      </w:divBdr>
    </w:div>
    <w:div w:id="1782068576">
      <w:bodyDiv w:val="1"/>
      <w:marLeft w:val="0"/>
      <w:marRight w:val="0"/>
      <w:marTop w:val="0"/>
      <w:marBottom w:val="0"/>
      <w:divBdr>
        <w:top w:val="none" w:sz="0" w:space="0" w:color="auto"/>
        <w:left w:val="none" w:sz="0" w:space="0" w:color="auto"/>
        <w:bottom w:val="none" w:sz="0" w:space="0" w:color="auto"/>
        <w:right w:val="none" w:sz="0" w:space="0" w:color="auto"/>
      </w:divBdr>
    </w:div>
    <w:div w:id="1785881305">
      <w:bodyDiv w:val="1"/>
      <w:marLeft w:val="0"/>
      <w:marRight w:val="0"/>
      <w:marTop w:val="0"/>
      <w:marBottom w:val="0"/>
      <w:divBdr>
        <w:top w:val="none" w:sz="0" w:space="0" w:color="auto"/>
        <w:left w:val="none" w:sz="0" w:space="0" w:color="auto"/>
        <w:bottom w:val="none" w:sz="0" w:space="0" w:color="auto"/>
        <w:right w:val="none" w:sz="0" w:space="0" w:color="auto"/>
      </w:divBdr>
    </w:div>
    <w:div w:id="1955481217">
      <w:bodyDiv w:val="1"/>
      <w:marLeft w:val="0"/>
      <w:marRight w:val="0"/>
      <w:marTop w:val="0"/>
      <w:marBottom w:val="0"/>
      <w:divBdr>
        <w:top w:val="none" w:sz="0" w:space="0" w:color="auto"/>
        <w:left w:val="none" w:sz="0" w:space="0" w:color="auto"/>
        <w:bottom w:val="none" w:sz="0" w:space="0" w:color="auto"/>
        <w:right w:val="none" w:sz="0" w:space="0" w:color="auto"/>
      </w:divBdr>
    </w:div>
    <w:div w:id="21306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BC56-7F75-49B4-B6BB-73BC76E7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3035</Words>
  <Characters>1730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 Маринів</dc:creator>
  <cp:keywords/>
  <dc:description/>
  <cp:lastModifiedBy>Валентина М. Поліщук</cp:lastModifiedBy>
  <cp:revision>5</cp:revision>
  <cp:lastPrinted>2025-09-19T05:33:00Z</cp:lastPrinted>
  <dcterms:created xsi:type="dcterms:W3CDTF">2025-09-17T13:36:00Z</dcterms:created>
  <dcterms:modified xsi:type="dcterms:W3CDTF">2025-09-19T05:33:00Z</dcterms:modified>
</cp:coreProperties>
</file>