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41D" w:rsidRDefault="0020041D" w:rsidP="0020041D">
      <w:pPr>
        <w:spacing w:after="0" w:line="240" w:lineRule="auto"/>
        <w:jc w:val="both"/>
        <w:rPr>
          <w:rFonts w:ascii="Times New Roman" w:hAnsi="Times New Roman"/>
          <w:b/>
          <w:sz w:val="28"/>
          <w:szCs w:val="28"/>
        </w:rPr>
      </w:pPr>
    </w:p>
    <w:p w:rsidR="0020041D" w:rsidRDefault="0020041D" w:rsidP="0020041D">
      <w:pPr>
        <w:spacing w:after="0" w:line="240" w:lineRule="auto"/>
        <w:jc w:val="both"/>
        <w:rPr>
          <w:rFonts w:ascii="Times New Roman" w:hAnsi="Times New Roman"/>
          <w:b/>
          <w:sz w:val="28"/>
          <w:szCs w:val="28"/>
        </w:rPr>
      </w:pPr>
    </w:p>
    <w:p w:rsidR="0020041D" w:rsidRDefault="0020041D" w:rsidP="0020041D">
      <w:pPr>
        <w:spacing w:after="0" w:line="240" w:lineRule="auto"/>
        <w:jc w:val="both"/>
        <w:rPr>
          <w:rFonts w:ascii="Times New Roman" w:hAnsi="Times New Roman"/>
          <w:b/>
          <w:sz w:val="28"/>
          <w:szCs w:val="28"/>
        </w:rPr>
      </w:pPr>
    </w:p>
    <w:p w:rsidR="0020041D" w:rsidRDefault="0020041D" w:rsidP="0020041D">
      <w:pPr>
        <w:spacing w:after="0" w:line="240" w:lineRule="auto"/>
        <w:jc w:val="both"/>
        <w:rPr>
          <w:rFonts w:ascii="Times New Roman" w:hAnsi="Times New Roman"/>
          <w:b/>
          <w:sz w:val="28"/>
          <w:szCs w:val="28"/>
        </w:rPr>
      </w:pPr>
    </w:p>
    <w:p w:rsidR="0020041D" w:rsidRDefault="0020041D" w:rsidP="0020041D">
      <w:pPr>
        <w:spacing w:after="0" w:line="240" w:lineRule="auto"/>
        <w:jc w:val="both"/>
        <w:rPr>
          <w:rFonts w:ascii="Times New Roman" w:hAnsi="Times New Roman"/>
          <w:b/>
          <w:sz w:val="28"/>
          <w:szCs w:val="28"/>
        </w:rPr>
      </w:pPr>
    </w:p>
    <w:p w:rsidR="0020041D" w:rsidRDefault="0020041D" w:rsidP="0020041D">
      <w:pPr>
        <w:spacing w:after="0" w:line="240" w:lineRule="auto"/>
        <w:jc w:val="both"/>
        <w:rPr>
          <w:rFonts w:ascii="Times New Roman" w:hAnsi="Times New Roman"/>
          <w:b/>
          <w:sz w:val="28"/>
          <w:szCs w:val="28"/>
        </w:rPr>
      </w:pPr>
    </w:p>
    <w:p w:rsidR="0020041D" w:rsidRDefault="0020041D" w:rsidP="0020041D">
      <w:pPr>
        <w:spacing w:after="0" w:line="240" w:lineRule="auto"/>
        <w:jc w:val="both"/>
        <w:rPr>
          <w:rFonts w:ascii="Times New Roman" w:hAnsi="Times New Roman"/>
          <w:b/>
          <w:sz w:val="28"/>
          <w:szCs w:val="28"/>
        </w:rPr>
      </w:pPr>
    </w:p>
    <w:p w:rsidR="001C084B" w:rsidRPr="0020041D" w:rsidRDefault="001C084B" w:rsidP="0020041D">
      <w:pPr>
        <w:spacing w:after="0" w:line="240" w:lineRule="auto"/>
        <w:jc w:val="both"/>
        <w:rPr>
          <w:rFonts w:ascii="Times New Roman" w:eastAsia="Times New Roman" w:hAnsi="Times New Roman"/>
          <w:b/>
          <w:sz w:val="28"/>
          <w:szCs w:val="28"/>
          <w:lang w:eastAsia="uk-UA"/>
        </w:rPr>
      </w:pPr>
      <w:r w:rsidRPr="0020041D">
        <w:rPr>
          <w:rFonts w:ascii="Times New Roman" w:hAnsi="Times New Roman"/>
          <w:b/>
          <w:sz w:val="28"/>
          <w:szCs w:val="28"/>
        </w:rPr>
        <w:t xml:space="preserve">про відмову у відкритті конституційного провадження у справі за конституційною скаргою </w:t>
      </w:r>
      <w:r w:rsidRPr="0020041D">
        <w:rPr>
          <w:rFonts w:ascii="Times New Roman" w:eastAsia="Times New Roman" w:hAnsi="Times New Roman"/>
          <w:b/>
          <w:sz w:val="28"/>
          <w:szCs w:val="28"/>
          <w:lang w:eastAsia="uk-UA"/>
        </w:rPr>
        <w:t>Брусілової Наталії Дмитрівни щодо відповідності Конституції України (конституційності) пункту 3 частини шостої статті 12, частини першої статті 257, окремого припису абзацу першого пункту 2 частини п’ятої статті 328 Кодексу адміністративного судочинства України</w:t>
      </w:r>
      <w:r w:rsidR="0020041D">
        <w:rPr>
          <w:rFonts w:ascii="Times New Roman" w:eastAsia="Times New Roman" w:hAnsi="Times New Roman"/>
          <w:b/>
          <w:sz w:val="28"/>
          <w:szCs w:val="28"/>
          <w:lang w:eastAsia="uk-UA"/>
        </w:rPr>
        <w:br/>
      </w:r>
    </w:p>
    <w:p w:rsidR="001C084B" w:rsidRPr="0020041D" w:rsidRDefault="001C084B" w:rsidP="0020041D">
      <w:pPr>
        <w:tabs>
          <w:tab w:val="right" w:pos="9638"/>
        </w:tabs>
        <w:spacing w:after="0" w:line="240" w:lineRule="auto"/>
        <w:rPr>
          <w:rFonts w:ascii="Times New Roman" w:hAnsi="Times New Roman"/>
          <w:sz w:val="28"/>
          <w:szCs w:val="28"/>
        </w:rPr>
      </w:pPr>
      <w:r w:rsidRPr="0020041D">
        <w:rPr>
          <w:rFonts w:ascii="Times New Roman" w:hAnsi="Times New Roman"/>
          <w:sz w:val="28"/>
          <w:szCs w:val="28"/>
        </w:rPr>
        <w:t xml:space="preserve">К и ї в </w:t>
      </w:r>
      <w:r w:rsidRPr="0020041D">
        <w:rPr>
          <w:rFonts w:ascii="Times New Roman" w:hAnsi="Times New Roman"/>
          <w:sz w:val="28"/>
          <w:szCs w:val="28"/>
        </w:rPr>
        <w:tab/>
        <w:t>Справа № 3-114/2024(236/24)</w:t>
      </w:r>
    </w:p>
    <w:p w:rsidR="001C084B" w:rsidRPr="0020041D" w:rsidRDefault="00A000E5" w:rsidP="0020041D">
      <w:pPr>
        <w:spacing w:after="0" w:line="240" w:lineRule="auto"/>
        <w:rPr>
          <w:rFonts w:ascii="Times New Roman" w:hAnsi="Times New Roman"/>
          <w:sz w:val="28"/>
          <w:szCs w:val="28"/>
        </w:rPr>
      </w:pPr>
      <w:r w:rsidRPr="0020041D">
        <w:rPr>
          <w:rFonts w:ascii="Times New Roman" w:hAnsi="Times New Roman"/>
          <w:sz w:val="28"/>
          <w:szCs w:val="28"/>
        </w:rPr>
        <w:t>10</w:t>
      </w:r>
      <w:r w:rsidR="001C084B" w:rsidRPr="0020041D">
        <w:rPr>
          <w:rFonts w:ascii="Times New Roman" w:hAnsi="Times New Roman"/>
          <w:sz w:val="28"/>
          <w:szCs w:val="28"/>
        </w:rPr>
        <w:t xml:space="preserve"> липня 2024 року</w:t>
      </w:r>
    </w:p>
    <w:p w:rsidR="001C084B" w:rsidRPr="0020041D" w:rsidRDefault="001C084B" w:rsidP="0020041D">
      <w:pPr>
        <w:spacing w:after="0" w:line="240" w:lineRule="auto"/>
        <w:jc w:val="both"/>
        <w:rPr>
          <w:rFonts w:ascii="Times New Roman" w:hAnsi="Times New Roman"/>
          <w:sz w:val="28"/>
          <w:szCs w:val="28"/>
        </w:rPr>
      </w:pPr>
      <w:r w:rsidRPr="0020041D">
        <w:rPr>
          <w:rFonts w:ascii="Times New Roman" w:hAnsi="Times New Roman"/>
          <w:sz w:val="28"/>
          <w:szCs w:val="28"/>
        </w:rPr>
        <w:t xml:space="preserve">№ </w:t>
      </w:r>
      <w:r w:rsidR="00FC7451" w:rsidRPr="0020041D">
        <w:rPr>
          <w:rFonts w:ascii="Times New Roman" w:hAnsi="Times New Roman"/>
          <w:sz w:val="28"/>
          <w:szCs w:val="28"/>
        </w:rPr>
        <w:t>137</w:t>
      </w:r>
      <w:r w:rsidRPr="0020041D">
        <w:rPr>
          <w:rFonts w:ascii="Times New Roman" w:hAnsi="Times New Roman"/>
          <w:sz w:val="28"/>
          <w:szCs w:val="28"/>
        </w:rPr>
        <w:t>-3(ІІ)/2024</w:t>
      </w:r>
    </w:p>
    <w:p w:rsidR="001C084B" w:rsidRPr="0020041D" w:rsidRDefault="001C084B" w:rsidP="0020041D">
      <w:pPr>
        <w:spacing w:after="0" w:line="240" w:lineRule="auto"/>
        <w:rPr>
          <w:rFonts w:ascii="Times New Roman" w:hAnsi="Times New Roman"/>
          <w:sz w:val="28"/>
          <w:szCs w:val="28"/>
        </w:rPr>
      </w:pPr>
    </w:p>
    <w:p w:rsidR="001C084B" w:rsidRPr="0020041D" w:rsidRDefault="001C084B" w:rsidP="0020041D">
      <w:pPr>
        <w:spacing w:after="0" w:line="240" w:lineRule="auto"/>
        <w:ind w:firstLine="567"/>
        <w:jc w:val="both"/>
        <w:rPr>
          <w:rFonts w:ascii="Times New Roman" w:hAnsi="Times New Roman"/>
          <w:sz w:val="28"/>
          <w:szCs w:val="28"/>
        </w:rPr>
      </w:pPr>
      <w:r w:rsidRPr="0020041D">
        <w:rPr>
          <w:rFonts w:ascii="Times New Roman" w:hAnsi="Times New Roman"/>
          <w:sz w:val="28"/>
          <w:szCs w:val="28"/>
        </w:rPr>
        <w:t>Третя колегія суддів Другого сенату Конституційного Суду України у складі:</w:t>
      </w:r>
    </w:p>
    <w:p w:rsidR="001C084B" w:rsidRPr="0020041D" w:rsidRDefault="001C084B" w:rsidP="0020041D">
      <w:pPr>
        <w:spacing w:after="0" w:line="240" w:lineRule="auto"/>
        <w:ind w:firstLine="567"/>
        <w:jc w:val="both"/>
        <w:rPr>
          <w:rFonts w:ascii="Times New Roman" w:hAnsi="Times New Roman"/>
          <w:sz w:val="28"/>
          <w:szCs w:val="28"/>
        </w:rPr>
      </w:pPr>
    </w:p>
    <w:p w:rsidR="001C084B" w:rsidRPr="0020041D" w:rsidRDefault="001C084B" w:rsidP="0020041D">
      <w:pPr>
        <w:spacing w:after="0" w:line="240" w:lineRule="auto"/>
        <w:ind w:firstLine="567"/>
        <w:jc w:val="both"/>
        <w:rPr>
          <w:rFonts w:ascii="Times New Roman" w:hAnsi="Times New Roman"/>
          <w:sz w:val="28"/>
          <w:szCs w:val="28"/>
        </w:rPr>
      </w:pPr>
      <w:r w:rsidRPr="0020041D">
        <w:rPr>
          <w:rFonts w:ascii="Times New Roman" w:hAnsi="Times New Roman"/>
          <w:sz w:val="28"/>
          <w:szCs w:val="28"/>
        </w:rPr>
        <w:t>Первомайський Олег Олексійович (голова засідання),</w:t>
      </w:r>
    </w:p>
    <w:p w:rsidR="001C084B" w:rsidRPr="0020041D" w:rsidRDefault="001C084B" w:rsidP="0020041D">
      <w:pPr>
        <w:spacing w:after="0" w:line="240" w:lineRule="auto"/>
        <w:ind w:firstLine="567"/>
        <w:jc w:val="both"/>
        <w:rPr>
          <w:rFonts w:ascii="Times New Roman" w:hAnsi="Times New Roman"/>
          <w:sz w:val="28"/>
          <w:szCs w:val="28"/>
        </w:rPr>
      </w:pPr>
      <w:r w:rsidRPr="0020041D">
        <w:rPr>
          <w:rFonts w:ascii="Times New Roman" w:hAnsi="Times New Roman"/>
          <w:sz w:val="28"/>
          <w:szCs w:val="28"/>
        </w:rPr>
        <w:t>Городовенко Віктор Валентинович,</w:t>
      </w:r>
    </w:p>
    <w:p w:rsidR="001C084B" w:rsidRPr="0020041D" w:rsidRDefault="001C084B" w:rsidP="0020041D">
      <w:pPr>
        <w:autoSpaceDE w:val="0"/>
        <w:autoSpaceDN w:val="0"/>
        <w:adjustRightInd w:val="0"/>
        <w:spacing w:after="0" w:line="240" w:lineRule="auto"/>
        <w:ind w:firstLine="567"/>
        <w:jc w:val="both"/>
        <w:rPr>
          <w:rFonts w:ascii="Times New Roman" w:hAnsi="Times New Roman"/>
          <w:sz w:val="28"/>
          <w:szCs w:val="28"/>
        </w:rPr>
      </w:pPr>
      <w:r w:rsidRPr="0020041D">
        <w:rPr>
          <w:rFonts w:ascii="Times New Roman" w:hAnsi="Times New Roman"/>
          <w:sz w:val="28"/>
          <w:szCs w:val="28"/>
        </w:rPr>
        <w:t>Різник Сергій Васильович (доповідач),</w:t>
      </w:r>
    </w:p>
    <w:p w:rsidR="001C084B" w:rsidRPr="0020041D" w:rsidRDefault="001C084B" w:rsidP="0020041D">
      <w:pPr>
        <w:autoSpaceDE w:val="0"/>
        <w:autoSpaceDN w:val="0"/>
        <w:adjustRightInd w:val="0"/>
        <w:spacing w:after="0" w:line="240" w:lineRule="auto"/>
        <w:ind w:firstLine="567"/>
        <w:jc w:val="both"/>
        <w:rPr>
          <w:rFonts w:ascii="Times New Roman" w:hAnsi="Times New Roman"/>
          <w:sz w:val="28"/>
          <w:szCs w:val="28"/>
        </w:rPr>
      </w:pPr>
    </w:p>
    <w:p w:rsidR="001C084B" w:rsidRPr="0020041D" w:rsidRDefault="001C084B" w:rsidP="0020041D">
      <w:pPr>
        <w:spacing w:after="0" w:line="360" w:lineRule="auto"/>
        <w:ind w:firstLine="567"/>
        <w:jc w:val="both"/>
        <w:rPr>
          <w:rFonts w:ascii="Times New Roman" w:eastAsia="Times New Roman" w:hAnsi="Times New Roman"/>
          <w:sz w:val="28"/>
          <w:szCs w:val="28"/>
          <w:lang w:eastAsia="uk-UA"/>
        </w:rPr>
      </w:pPr>
      <w:r w:rsidRPr="0020041D">
        <w:rPr>
          <w:rFonts w:ascii="Times New Roman" w:hAnsi="Times New Roman"/>
          <w:sz w:val="28"/>
          <w:szCs w:val="28"/>
        </w:rPr>
        <w:t xml:space="preserve">розглянула на засіданні питання щодо відкриття конституційного провадження у справі за конституційною скаргою </w:t>
      </w:r>
      <w:r w:rsidRPr="0020041D">
        <w:rPr>
          <w:rFonts w:ascii="Times New Roman" w:eastAsia="Times New Roman" w:hAnsi="Times New Roman"/>
          <w:sz w:val="28"/>
          <w:szCs w:val="28"/>
          <w:lang w:eastAsia="uk-UA"/>
        </w:rPr>
        <w:t>Брусілової Наталії Дмитрівни щодо відповідності Конституції України (конституційності)</w:t>
      </w:r>
      <w:r w:rsidR="0020041D">
        <w:rPr>
          <w:rFonts w:ascii="Times New Roman" w:eastAsia="Times New Roman" w:hAnsi="Times New Roman"/>
          <w:sz w:val="28"/>
          <w:szCs w:val="28"/>
          <w:lang w:eastAsia="uk-UA"/>
        </w:rPr>
        <w:t xml:space="preserve"> пункту 3</w:t>
      </w:r>
      <w:r w:rsidR="0020041D">
        <w:rPr>
          <w:rFonts w:ascii="Times New Roman" w:eastAsia="Times New Roman" w:hAnsi="Times New Roman"/>
          <w:sz w:val="28"/>
          <w:szCs w:val="28"/>
          <w:lang w:eastAsia="uk-UA"/>
        </w:rPr>
        <w:br/>
      </w:r>
      <w:r w:rsidRPr="0020041D">
        <w:rPr>
          <w:rFonts w:ascii="Times New Roman" w:eastAsia="Times New Roman" w:hAnsi="Times New Roman"/>
          <w:sz w:val="28"/>
          <w:szCs w:val="28"/>
          <w:lang w:eastAsia="uk-UA"/>
        </w:rPr>
        <w:t>частини шостої статті 12, частини першої статті 257, окремого припису</w:t>
      </w:r>
      <w:r w:rsidR="0020041D">
        <w:rPr>
          <w:rFonts w:ascii="Times New Roman" w:eastAsia="Times New Roman" w:hAnsi="Times New Roman"/>
          <w:sz w:val="28"/>
          <w:szCs w:val="28"/>
          <w:lang w:eastAsia="uk-UA"/>
        </w:rPr>
        <w:br/>
      </w:r>
      <w:r w:rsidRPr="0020041D">
        <w:rPr>
          <w:rFonts w:ascii="Times New Roman" w:eastAsia="Times New Roman" w:hAnsi="Times New Roman"/>
          <w:sz w:val="28"/>
          <w:szCs w:val="28"/>
          <w:lang w:eastAsia="uk-UA"/>
        </w:rPr>
        <w:t>абзацу першого пункту 2 частини п’ятої статті 328 Кодексу адміністративного судочинства України.</w:t>
      </w:r>
    </w:p>
    <w:p w:rsidR="001C084B" w:rsidRPr="0020041D" w:rsidRDefault="001C084B" w:rsidP="0020041D">
      <w:pPr>
        <w:autoSpaceDE w:val="0"/>
        <w:autoSpaceDN w:val="0"/>
        <w:adjustRightInd w:val="0"/>
        <w:spacing w:after="0" w:line="360" w:lineRule="auto"/>
        <w:ind w:firstLine="567"/>
        <w:jc w:val="both"/>
        <w:rPr>
          <w:rFonts w:ascii="Times New Roman" w:hAnsi="Times New Roman"/>
          <w:sz w:val="28"/>
          <w:szCs w:val="28"/>
        </w:rPr>
      </w:pPr>
    </w:p>
    <w:p w:rsidR="001C084B" w:rsidRPr="0020041D" w:rsidRDefault="001C084B" w:rsidP="0020041D">
      <w:pPr>
        <w:autoSpaceDE w:val="0"/>
        <w:autoSpaceDN w:val="0"/>
        <w:adjustRightInd w:val="0"/>
        <w:spacing w:after="0" w:line="360" w:lineRule="auto"/>
        <w:ind w:firstLine="567"/>
        <w:jc w:val="both"/>
        <w:rPr>
          <w:rFonts w:ascii="Times New Roman" w:hAnsi="Times New Roman"/>
          <w:sz w:val="28"/>
          <w:szCs w:val="28"/>
        </w:rPr>
      </w:pPr>
      <w:r w:rsidRPr="0020041D">
        <w:rPr>
          <w:rFonts w:ascii="Times New Roman" w:hAnsi="Times New Roman"/>
          <w:sz w:val="28"/>
          <w:szCs w:val="28"/>
        </w:rPr>
        <w:t xml:space="preserve">Заслухавши суддю-доповідача Різника С.В. та дослідивши матеріали справи, Третя колегія суддів Другого сенату Конституційного Суду України </w:t>
      </w:r>
    </w:p>
    <w:p w:rsidR="001C084B" w:rsidRPr="0020041D" w:rsidRDefault="001C084B" w:rsidP="0020041D">
      <w:pPr>
        <w:autoSpaceDE w:val="0"/>
        <w:autoSpaceDN w:val="0"/>
        <w:adjustRightInd w:val="0"/>
        <w:spacing w:after="0" w:line="360" w:lineRule="auto"/>
        <w:ind w:firstLine="567"/>
        <w:jc w:val="center"/>
        <w:rPr>
          <w:rFonts w:ascii="Times New Roman" w:hAnsi="Times New Roman"/>
          <w:b/>
          <w:sz w:val="28"/>
          <w:szCs w:val="28"/>
        </w:rPr>
      </w:pPr>
    </w:p>
    <w:p w:rsidR="001C084B" w:rsidRPr="0020041D" w:rsidRDefault="001C084B" w:rsidP="0020041D">
      <w:pPr>
        <w:autoSpaceDE w:val="0"/>
        <w:autoSpaceDN w:val="0"/>
        <w:adjustRightInd w:val="0"/>
        <w:spacing w:after="0" w:line="360" w:lineRule="auto"/>
        <w:jc w:val="center"/>
        <w:rPr>
          <w:rFonts w:ascii="Times New Roman" w:hAnsi="Times New Roman"/>
          <w:b/>
          <w:sz w:val="28"/>
          <w:szCs w:val="28"/>
        </w:rPr>
      </w:pPr>
      <w:r w:rsidRPr="0020041D">
        <w:rPr>
          <w:rFonts w:ascii="Times New Roman" w:hAnsi="Times New Roman"/>
          <w:b/>
          <w:sz w:val="28"/>
          <w:szCs w:val="28"/>
        </w:rPr>
        <w:t>у с т а н о в и л а:</w:t>
      </w:r>
    </w:p>
    <w:p w:rsidR="001C084B" w:rsidRPr="0020041D" w:rsidRDefault="001C084B" w:rsidP="0020041D">
      <w:pPr>
        <w:autoSpaceDE w:val="0"/>
        <w:autoSpaceDN w:val="0"/>
        <w:adjustRightInd w:val="0"/>
        <w:spacing w:after="0" w:line="360" w:lineRule="auto"/>
        <w:ind w:firstLine="567"/>
        <w:jc w:val="center"/>
        <w:rPr>
          <w:rFonts w:ascii="Times New Roman" w:hAnsi="Times New Roman"/>
          <w:b/>
          <w:sz w:val="28"/>
          <w:szCs w:val="28"/>
        </w:rPr>
      </w:pPr>
    </w:p>
    <w:p w:rsidR="001C084B" w:rsidRPr="0020041D" w:rsidRDefault="001C084B" w:rsidP="0020041D">
      <w:pPr>
        <w:autoSpaceDE w:val="0"/>
        <w:autoSpaceDN w:val="0"/>
        <w:adjustRightInd w:val="0"/>
        <w:spacing w:after="0" w:line="360" w:lineRule="auto"/>
        <w:ind w:firstLine="567"/>
        <w:jc w:val="both"/>
        <w:rPr>
          <w:rFonts w:ascii="Times New Roman" w:eastAsia="Times New Roman" w:hAnsi="Times New Roman"/>
          <w:sz w:val="28"/>
          <w:szCs w:val="28"/>
          <w:lang w:eastAsia="uk-UA"/>
        </w:rPr>
      </w:pPr>
      <w:r w:rsidRPr="0020041D">
        <w:rPr>
          <w:rFonts w:ascii="Times New Roman" w:hAnsi="Times New Roman"/>
          <w:sz w:val="28"/>
          <w:szCs w:val="28"/>
        </w:rPr>
        <w:t xml:space="preserve">1. </w:t>
      </w:r>
      <w:r w:rsidRPr="0020041D">
        <w:rPr>
          <w:rFonts w:ascii="Times New Roman" w:eastAsia="Times New Roman" w:hAnsi="Times New Roman"/>
          <w:sz w:val="28"/>
          <w:szCs w:val="28"/>
          <w:lang w:eastAsia="uk-UA"/>
        </w:rPr>
        <w:t>Брусілова Наталія Дмитрівна</w:t>
      </w:r>
      <w:r w:rsidRPr="0020041D">
        <w:rPr>
          <w:rFonts w:ascii="Times New Roman" w:hAnsi="Times New Roman"/>
          <w:sz w:val="28"/>
          <w:szCs w:val="28"/>
        </w:rPr>
        <w:t xml:space="preserve"> як суб’єкт права на конституційну скаргу звернулася до Конституційного Суду України з клопотанням (вх. № 18/236</w:t>
      </w:r>
      <w:r w:rsidR="0020041D">
        <w:rPr>
          <w:rFonts w:ascii="Times New Roman" w:hAnsi="Times New Roman"/>
          <w:sz w:val="28"/>
          <w:szCs w:val="28"/>
        </w:rPr>
        <w:br/>
      </w:r>
      <w:r w:rsidRPr="0020041D">
        <w:rPr>
          <w:rFonts w:ascii="Times New Roman" w:hAnsi="Times New Roman"/>
          <w:sz w:val="28"/>
          <w:szCs w:val="28"/>
        </w:rPr>
        <w:lastRenderedPageBreak/>
        <w:t xml:space="preserve">від 26 червня 2024 року) визнати такими, що не відповідають Конституції України (є неконституційними), </w:t>
      </w:r>
      <w:r w:rsidRPr="0020041D">
        <w:rPr>
          <w:rFonts w:ascii="Times New Roman" w:eastAsia="Times New Roman" w:hAnsi="Times New Roman"/>
          <w:sz w:val="28"/>
          <w:szCs w:val="28"/>
          <w:lang w:eastAsia="uk-UA"/>
        </w:rPr>
        <w:t>пункт 3 частини шостої статті 12, частину першу статті 257, окремий припис абзацу першого пункту 2 частини п’ятої статті 328 Кодексу адміністративного судочинства України (далі – Кодекс).</w:t>
      </w:r>
    </w:p>
    <w:p w:rsidR="001C084B" w:rsidRPr="0020041D" w:rsidRDefault="001C084B" w:rsidP="0020041D">
      <w:pPr>
        <w:autoSpaceDE w:val="0"/>
        <w:autoSpaceDN w:val="0"/>
        <w:adjustRightInd w:val="0"/>
        <w:spacing w:after="0" w:line="360" w:lineRule="auto"/>
        <w:ind w:firstLine="567"/>
        <w:jc w:val="both"/>
        <w:rPr>
          <w:rFonts w:ascii="Times New Roman" w:hAnsi="Times New Roman"/>
          <w:sz w:val="28"/>
          <w:szCs w:val="28"/>
        </w:rPr>
      </w:pPr>
      <w:r w:rsidRPr="0020041D">
        <w:rPr>
          <w:rFonts w:ascii="Times New Roman" w:hAnsi="Times New Roman"/>
          <w:sz w:val="28"/>
          <w:szCs w:val="28"/>
        </w:rPr>
        <w:t>Відповідно до пункту 3 частини шостої статті 12 Кодексу справами незначної складності є справи щодо „оскарження фізичними особами рішень, дій чи бездіяльності суб’єктів владних повноважень щодо обчислення, призначення, перерахунку, здійснення, надання, одержання пенсійних виплат, соціальних виплат непрацездатним громадянам, виплат за загальнообов’язковим державним соціальним страхуванням, виплат та пільг дітям війни, інших соціальних виплат, доплат, соціальних послуг, допомоги, захисту, пільг“.</w:t>
      </w:r>
    </w:p>
    <w:p w:rsidR="001C084B" w:rsidRPr="0020041D" w:rsidRDefault="001C084B" w:rsidP="0020041D">
      <w:pPr>
        <w:autoSpaceDE w:val="0"/>
        <w:autoSpaceDN w:val="0"/>
        <w:adjustRightInd w:val="0"/>
        <w:spacing w:after="0" w:line="360" w:lineRule="auto"/>
        <w:ind w:firstLine="567"/>
        <w:jc w:val="both"/>
        <w:rPr>
          <w:rFonts w:ascii="Times New Roman" w:hAnsi="Times New Roman"/>
          <w:sz w:val="28"/>
          <w:szCs w:val="28"/>
        </w:rPr>
      </w:pPr>
      <w:r w:rsidRPr="0020041D">
        <w:rPr>
          <w:rFonts w:ascii="Times New Roman" w:hAnsi="Times New Roman"/>
          <w:sz w:val="28"/>
          <w:szCs w:val="28"/>
        </w:rPr>
        <w:t>Згідно з частиною першою статті 257 Кодексу за правилами спрощеного позовного провадження розглядають справи незначної складності.</w:t>
      </w:r>
    </w:p>
    <w:p w:rsidR="001C084B" w:rsidRPr="0020041D" w:rsidRDefault="00A000E5" w:rsidP="0020041D">
      <w:pPr>
        <w:autoSpaceDE w:val="0"/>
        <w:autoSpaceDN w:val="0"/>
        <w:adjustRightInd w:val="0"/>
        <w:spacing w:after="0" w:line="360" w:lineRule="auto"/>
        <w:ind w:firstLine="567"/>
        <w:jc w:val="both"/>
        <w:rPr>
          <w:rFonts w:ascii="Times New Roman" w:hAnsi="Times New Roman"/>
          <w:sz w:val="28"/>
          <w:szCs w:val="28"/>
        </w:rPr>
      </w:pPr>
      <w:r w:rsidRPr="0020041D">
        <w:rPr>
          <w:rFonts w:ascii="Times New Roman" w:hAnsi="Times New Roman"/>
          <w:sz w:val="28"/>
          <w:szCs w:val="28"/>
        </w:rPr>
        <w:t>За</w:t>
      </w:r>
      <w:r w:rsidR="001C084B" w:rsidRPr="0020041D">
        <w:rPr>
          <w:rFonts w:ascii="Times New Roman" w:hAnsi="Times New Roman"/>
          <w:sz w:val="28"/>
          <w:szCs w:val="28"/>
        </w:rPr>
        <w:t xml:space="preserve"> окреми</w:t>
      </w:r>
      <w:r w:rsidRPr="0020041D">
        <w:rPr>
          <w:rFonts w:ascii="Times New Roman" w:hAnsi="Times New Roman"/>
          <w:sz w:val="28"/>
          <w:szCs w:val="28"/>
        </w:rPr>
        <w:t>м</w:t>
      </w:r>
      <w:r w:rsidR="001C084B" w:rsidRPr="0020041D">
        <w:rPr>
          <w:rFonts w:ascii="Times New Roman" w:hAnsi="Times New Roman"/>
          <w:sz w:val="28"/>
          <w:szCs w:val="28"/>
        </w:rPr>
        <w:t xml:space="preserve"> припис</w:t>
      </w:r>
      <w:r w:rsidRPr="0020041D">
        <w:rPr>
          <w:rFonts w:ascii="Times New Roman" w:hAnsi="Times New Roman"/>
          <w:sz w:val="28"/>
          <w:szCs w:val="28"/>
        </w:rPr>
        <w:t>ом</w:t>
      </w:r>
      <w:r w:rsidR="001C084B" w:rsidRPr="0020041D">
        <w:rPr>
          <w:rFonts w:ascii="Times New Roman" w:hAnsi="Times New Roman"/>
          <w:sz w:val="28"/>
          <w:szCs w:val="28"/>
        </w:rPr>
        <w:t xml:space="preserve"> абзацу першого пункту 2 частини п’ятої статті 328 Кодексу не підлягають касаційному оскарженню „судові рішення у справах незначної складності та інших справах, розглянутих за правилами спрощеного позовного провадження“.</w:t>
      </w:r>
    </w:p>
    <w:p w:rsidR="001C084B" w:rsidRPr="0020041D" w:rsidRDefault="001C084B" w:rsidP="0020041D">
      <w:pPr>
        <w:autoSpaceDE w:val="0"/>
        <w:autoSpaceDN w:val="0"/>
        <w:adjustRightInd w:val="0"/>
        <w:spacing w:after="0" w:line="360" w:lineRule="auto"/>
        <w:ind w:firstLine="567"/>
        <w:jc w:val="both"/>
        <w:rPr>
          <w:rFonts w:ascii="Times New Roman" w:hAnsi="Times New Roman"/>
          <w:sz w:val="28"/>
          <w:szCs w:val="28"/>
        </w:rPr>
      </w:pPr>
    </w:p>
    <w:p w:rsidR="001C084B" w:rsidRPr="0020041D" w:rsidRDefault="001C084B" w:rsidP="0020041D">
      <w:pPr>
        <w:autoSpaceDE w:val="0"/>
        <w:autoSpaceDN w:val="0"/>
        <w:adjustRightInd w:val="0"/>
        <w:spacing w:after="0" w:line="360" w:lineRule="auto"/>
        <w:ind w:firstLine="567"/>
        <w:jc w:val="both"/>
        <w:rPr>
          <w:rFonts w:ascii="Times New Roman" w:hAnsi="Times New Roman"/>
          <w:sz w:val="28"/>
          <w:szCs w:val="28"/>
        </w:rPr>
      </w:pPr>
      <w:r w:rsidRPr="0020041D">
        <w:rPr>
          <w:rFonts w:ascii="Times New Roman" w:hAnsi="Times New Roman"/>
          <w:sz w:val="28"/>
          <w:szCs w:val="28"/>
        </w:rPr>
        <w:t>2. Брусілова Н.Д. вважає, що оспорювані приписи Кодексу не відповідають частині першій статті 24, частині першій статті 46, частині другій статті 55, частині третій статті 125, пункту 8 частини другої статті 129 Конституції України.</w:t>
      </w:r>
    </w:p>
    <w:p w:rsidR="001C084B" w:rsidRPr="0020041D" w:rsidRDefault="001C084B" w:rsidP="0020041D">
      <w:pPr>
        <w:autoSpaceDE w:val="0"/>
        <w:autoSpaceDN w:val="0"/>
        <w:adjustRightInd w:val="0"/>
        <w:spacing w:after="0" w:line="360" w:lineRule="auto"/>
        <w:ind w:firstLine="567"/>
        <w:jc w:val="both"/>
        <w:rPr>
          <w:rFonts w:ascii="Times New Roman" w:hAnsi="Times New Roman"/>
          <w:sz w:val="28"/>
          <w:szCs w:val="28"/>
        </w:rPr>
      </w:pPr>
      <w:r w:rsidRPr="0020041D">
        <w:rPr>
          <w:rFonts w:ascii="Times New Roman" w:hAnsi="Times New Roman"/>
          <w:sz w:val="28"/>
          <w:szCs w:val="28"/>
        </w:rPr>
        <w:t>Суб’єкт права на конституційну скаргу зазначає, що порушені в конституційній скарзі питання стосуються її „права на судовий захист в адміністративному судочинстві та гарантій, що забезпечують ефективну реалізацію цього права шляхом касаційного оскарження рішень судів у справах незначної складності“.</w:t>
      </w:r>
    </w:p>
    <w:p w:rsidR="001C084B" w:rsidRPr="0020041D" w:rsidRDefault="001C084B" w:rsidP="0020041D">
      <w:pPr>
        <w:autoSpaceDE w:val="0"/>
        <w:autoSpaceDN w:val="0"/>
        <w:adjustRightInd w:val="0"/>
        <w:spacing w:after="0" w:line="360" w:lineRule="auto"/>
        <w:ind w:firstLine="567"/>
        <w:jc w:val="both"/>
        <w:rPr>
          <w:rFonts w:ascii="Times New Roman" w:hAnsi="Times New Roman"/>
          <w:sz w:val="28"/>
          <w:szCs w:val="28"/>
        </w:rPr>
      </w:pPr>
      <w:r w:rsidRPr="0020041D">
        <w:rPr>
          <w:rFonts w:ascii="Times New Roman" w:hAnsi="Times New Roman"/>
          <w:sz w:val="28"/>
          <w:szCs w:val="28"/>
        </w:rPr>
        <w:t xml:space="preserve">На її думку, «встановлена оспорюваними приписами Кодексу „заборона на касаційне оскарження судових рішень у справах незначної складності“, не є домірною та не сприяє досягненню справедливого балансу між забезпеченням </w:t>
      </w:r>
      <w:r w:rsidRPr="0020041D">
        <w:rPr>
          <w:rFonts w:ascii="Times New Roman" w:hAnsi="Times New Roman"/>
          <w:sz w:val="28"/>
          <w:szCs w:val="28"/>
        </w:rPr>
        <w:lastRenderedPageBreak/>
        <w:t>реалізації конституційного права на судовий захист, адже касаційне оскарження є природною функцією Верховного Суду, що і виражає сенс розуміння конституційної формули „найвищого суду“».</w:t>
      </w:r>
    </w:p>
    <w:p w:rsidR="001C084B" w:rsidRPr="0020041D" w:rsidRDefault="001C084B" w:rsidP="0020041D">
      <w:pPr>
        <w:autoSpaceDE w:val="0"/>
        <w:autoSpaceDN w:val="0"/>
        <w:adjustRightInd w:val="0"/>
        <w:spacing w:after="0" w:line="240" w:lineRule="auto"/>
        <w:ind w:firstLine="567"/>
        <w:jc w:val="both"/>
        <w:rPr>
          <w:rFonts w:ascii="Times New Roman" w:eastAsia="Times New Roman" w:hAnsi="Times New Roman"/>
          <w:sz w:val="28"/>
          <w:szCs w:val="28"/>
        </w:rPr>
      </w:pPr>
    </w:p>
    <w:p w:rsidR="001C084B" w:rsidRPr="0020041D" w:rsidRDefault="001C084B" w:rsidP="0020041D">
      <w:pPr>
        <w:autoSpaceDE w:val="0"/>
        <w:autoSpaceDN w:val="0"/>
        <w:adjustRightInd w:val="0"/>
        <w:spacing w:after="0" w:line="360" w:lineRule="auto"/>
        <w:ind w:firstLine="567"/>
        <w:jc w:val="both"/>
        <w:rPr>
          <w:rFonts w:ascii="Times New Roman" w:hAnsi="Times New Roman"/>
          <w:sz w:val="28"/>
          <w:szCs w:val="28"/>
        </w:rPr>
      </w:pPr>
      <w:r w:rsidRPr="0020041D">
        <w:rPr>
          <w:rFonts w:ascii="Times New Roman" w:eastAsia="Times New Roman" w:hAnsi="Times New Roman"/>
          <w:sz w:val="28"/>
          <w:szCs w:val="28"/>
        </w:rPr>
        <w:t xml:space="preserve">3. Обґрунтовуючи твердження щодо неконституційності </w:t>
      </w:r>
      <w:r w:rsidRPr="0020041D">
        <w:rPr>
          <w:rFonts w:ascii="Times New Roman" w:eastAsia="Times New Roman" w:hAnsi="Times New Roman"/>
          <w:sz w:val="28"/>
          <w:szCs w:val="28"/>
          <w:lang w:eastAsia="uk-UA"/>
        </w:rPr>
        <w:t>пункту</w:t>
      </w:r>
      <w:r w:rsidR="0020041D">
        <w:rPr>
          <w:rFonts w:ascii="Times New Roman" w:eastAsia="Times New Roman" w:hAnsi="Times New Roman"/>
          <w:sz w:val="28"/>
          <w:szCs w:val="28"/>
          <w:lang w:eastAsia="uk-UA"/>
        </w:rPr>
        <w:t xml:space="preserve"> 3</w:t>
      </w:r>
      <w:r w:rsidR="0020041D">
        <w:rPr>
          <w:rFonts w:ascii="Times New Roman" w:eastAsia="Times New Roman" w:hAnsi="Times New Roman"/>
          <w:sz w:val="28"/>
          <w:szCs w:val="28"/>
          <w:lang w:eastAsia="uk-UA"/>
        </w:rPr>
        <w:br/>
      </w:r>
      <w:r w:rsidRPr="0020041D">
        <w:rPr>
          <w:rFonts w:ascii="Times New Roman" w:eastAsia="Times New Roman" w:hAnsi="Times New Roman"/>
          <w:sz w:val="28"/>
          <w:szCs w:val="28"/>
          <w:lang w:eastAsia="uk-UA"/>
        </w:rPr>
        <w:t>частини шостої статті 12, частини першої статті 257, окремого припису</w:t>
      </w:r>
      <w:r w:rsidR="0020041D">
        <w:rPr>
          <w:rFonts w:ascii="Times New Roman" w:eastAsia="Times New Roman" w:hAnsi="Times New Roman"/>
          <w:sz w:val="28"/>
          <w:szCs w:val="28"/>
          <w:lang w:eastAsia="uk-UA"/>
        </w:rPr>
        <w:br/>
      </w:r>
      <w:r w:rsidRPr="0020041D">
        <w:rPr>
          <w:rFonts w:ascii="Times New Roman" w:eastAsia="Times New Roman" w:hAnsi="Times New Roman"/>
          <w:sz w:val="28"/>
          <w:szCs w:val="28"/>
          <w:lang w:eastAsia="uk-UA"/>
        </w:rPr>
        <w:t>абзацу першого пункту 2 частини п’ятої статті 328 Кодексу</w:t>
      </w:r>
      <w:r w:rsidRPr="0020041D">
        <w:rPr>
          <w:rFonts w:ascii="Times New Roman" w:eastAsia="Times New Roman" w:hAnsi="Times New Roman"/>
          <w:sz w:val="28"/>
          <w:szCs w:val="28"/>
        </w:rPr>
        <w:t xml:space="preserve">, Брусілова Н.Д. </w:t>
      </w:r>
      <w:r w:rsidRPr="0020041D">
        <w:rPr>
          <w:rFonts w:ascii="Times New Roman" w:hAnsi="Times New Roman"/>
          <w:sz w:val="28"/>
          <w:szCs w:val="28"/>
        </w:rPr>
        <w:t>цит</w:t>
      </w:r>
      <w:r w:rsidR="00FC7451" w:rsidRPr="0020041D">
        <w:rPr>
          <w:rFonts w:ascii="Times New Roman" w:hAnsi="Times New Roman"/>
          <w:sz w:val="28"/>
          <w:szCs w:val="28"/>
        </w:rPr>
        <w:t xml:space="preserve">ує приписи Конституції України, посилається на </w:t>
      </w:r>
      <w:r w:rsidR="00FC7451" w:rsidRPr="0020041D">
        <w:rPr>
          <w:rFonts w:ascii="Times New Roman" w:eastAsia="Times New Roman" w:hAnsi="Times New Roman"/>
          <w:bCs/>
          <w:sz w:val="28"/>
          <w:szCs w:val="28"/>
          <w:lang w:eastAsia="ru-RU"/>
        </w:rPr>
        <w:t>рішення Конституційного Суду України,</w:t>
      </w:r>
      <w:r w:rsidR="00FC7451" w:rsidRPr="0020041D">
        <w:rPr>
          <w:rFonts w:ascii="Times New Roman" w:hAnsi="Times New Roman"/>
          <w:sz w:val="28"/>
          <w:szCs w:val="28"/>
        </w:rPr>
        <w:t xml:space="preserve"> Конвенцію</w:t>
      </w:r>
      <w:r w:rsidRPr="0020041D">
        <w:rPr>
          <w:rFonts w:ascii="Times New Roman" w:hAnsi="Times New Roman"/>
          <w:sz w:val="28"/>
          <w:szCs w:val="28"/>
        </w:rPr>
        <w:t xml:space="preserve"> про захист прав людини і основоположних свобод</w:t>
      </w:r>
      <w:r w:rsidR="0020041D">
        <w:rPr>
          <w:rFonts w:ascii="Times New Roman" w:hAnsi="Times New Roman"/>
          <w:sz w:val="28"/>
          <w:szCs w:val="28"/>
        </w:rPr>
        <w:br/>
      </w:r>
      <w:r w:rsidRPr="0020041D">
        <w:rPr>
          <w:rFonts w:ascii="Times New Roman" w:hAnsi="Times New Roman"/>
          <w:sz w:val="28"/>
          <w:szCs w:val="28"/>
        </w:rPr>
        <w:t>1950</w:t>
      </w:r>
      <w:r w:rsidR="00142A5B" w:rsidRPr="0020041D">
        <w:rPr>
          <w:rFonts w:ascii="Times New Roman" w:hAnsi="Times New Roman"/>
          <w:sz w:val="28"/>
          <w:szCs w:val="28"/>
        </w:rPr>
        <w:t xml:space="preserve"> року</w:t>
      </w:r>
      <w:r w:rsidRPr="0020041D">
        <w:rPr>
          <w:rFonts w:ascii="Times New Roman" w:hAnsi="Times New Roman"/>
          <w:sz w:val="28"/>
          <w:szCs w:val="28"/>
        </w:rPr>
        <w:t xml:space="preserve">, </w:t>
      </w:r>
      <w:r w:rsidR="00FC7451" w:rsidRPr="0020041D">
        <w:rPr>
          <w:rFonts w:ascii="Times New Roman" w:eastAsia="Times New Roman" w:hAnsi="Times New Roman"/>
          <w:bCs/>
          <w:sz w:val="28"/>
          <w:szCs w:val="28"/>
          <w:lang w:eastAsia="ru-RU"/>
        </w:rPr>
        <w:t xml:space="preserve">рішення </w:t>
      </w:r>
      <w:r w:rsidRPr="0020041D">
        <w:rPr>
          <w:rFonts w:ascii="Times New Roman" w:hAnsi="Times New Roman"/>
          <w:sz w:val="28"/>
          <w:szCs w:val="28"/>
        </w:rPr>
        <w:t>Європейського суду з прав людини, Доповідь про правовладдя, ухвалену Європейською Комісією „За демократію через право“ (Венеційська Комісія) на її 86-му пленарному засіданні, яке відбулося</w:t>
      </w:r>
      <w:r w:rsidR="00006DEF" w:rsidRPr="0020041D">
        <w:rPr>
          <w:rFonts w:ascii="Times New Roman" w:hAnsi="Times New Roman"/>
          <w:sz w:val="28"/>
          <w:szCs w:val="28"/>
        </w:rPr>
        <w:br/>
      </w:r>
      <w:r w:rsidRPr="0020041D">
        <w:rPr>
          <w:rFonts w:ascii="Times New Roman" w:hAnsi="Times New Roman"/>
          <w:sz w:val="28"/>
          <w:szCs w:val="28"/>
        </w:rPr>
        <w:t>25–26 березня</w:t>
      </w:r>
      <w:r w:rsidR="00FC7451" w:rsidRPr="0020041D">
        <w:rPr>
          <w:rFonts w:ascii="Times New Roman" w:hAnsi="Times New Roman"/>
          <w:sz w:val="28"/>
          <w:szCs w:val="28"/>
        </w:rPr>
        <w:t xml:space="preserve"> </w:t>
      </w:r>
      <w:r w:rsidRPr="0020041D">
        <w:rPr>
          <w:rFonts w:ascii="Times New Roman" w:hAnsi="Times New Roman"/>
          <w:sz w:val="28"/>
          <w:szCs w:val="28"/>
        </w:rPr>
        <w:t>2011 року [CDL-AD(2011)003rev]</w:t>
      </w:r>
      <w:r w:rsidRPr="0020041D">
        <w:rPr>
          <w:rFonts w:ascii="Times New Roman" w:eastAsia="Times New Roman" w:hAnsi="Times New Roman"/>
          <w:bCs/>
          <w:sz w:val="28"/>
          <w:szCs w:val="28"/>
          <w:lang w:eastAsia="ru-RU"/>
        </w:rPr>
        <w:t>, на приписи Кодексу та законів</w:t>
      </w:r>
      <w:r w:rsidR="00142A5B" w:rsidRPr="0020041D">
        <w:rPr>
          <w:rFonts w:ascii="Times New Roman" w:eastAsia="Times New Roman" w:hAnsi="Times New Roman"/>
          <w:bCs/>
          <w:sz w:val="28"/>
          <w:szCs w:val="28"/>
          <w:lang w:eastAsia="ru-RU"/>
        </w:rPr>
        <w:t xml:space="preserve"> України</w:t>
      </w:r>
      <w:r w:rsidRPr="0020041D">
        <w:rPr>
          <w:rFonts w:ascii="Times New Roman" w:eastAsia="Times New Roman" w:hAnsi="Times New Roman"/>
          <w:bCs/>
          <w:sz w:val="28"/>
          <w:szCs w:val="28"/>
          <w:lang w:eastAsia="ru-RU"/>
        </w:rPr>
        <w:t xml:space="preserve">, а також на судові рішення в її справі та рішення суду апеляційної інстанції в іншій справі. </w:t>
      </w:r>
    </w:p>
    <w:p w:rsidR="001C084B" w:rsidRPr="0020041D" w:rsidRDefault="001C084B" w:rsidP="0020041D">
      <w:pPr>
        <w:autoSpaceDE w:val="0"/>
        <w:autoSpaceDN w:val="0"/>
        <w:adjustRightInd w:val="0"/>
        <w:spacing w:after="0" w:line="240" w:lineRule="auto"/>
        <w:ind w:firstLine="567"/>
        <w:jc w:val="both"/>
        <w:rPr>
          <w:rFonts w:ascii="Times New Roman" w:hAnsi="Times New Roman"/>
          <w:sz w:val="28"/>
          <w:szCs w:val="28"/>
        </w:rPr>
      </w:pPr>
    </w:p>
    <w:p w:rsidR="001C084B" w:rsidRPr="0020041D" w:rsidRDefault="001C084B" w:rsidP="0020041D">
      <w:pPr>
        <w:autoSpaceDE w:val="0"/>
        <w:autoSpaceDN w:val="0"/>
        <w:adjustRightInd w:val="0"/>
        <w:spacing w:after="0" w:line="360" w:lineRule="auto"/>
        <w:ind w:firstLine="567"/>
        <w:jc w:val="both"/>
        <w:rPr>
          <w:rFonts w:ascii="Times New Roman" w:hAnsi="Times New Roman"/>
          <w:sz w:val="28"/>
          <w:szCs w:val="28"/>
        </w:rPr>
      </w:pPr>
      <w:r w:rsidRPr="0020041D">
        <w:rPr>
          <w:rFonts w:ascii="Times New Roman" w:hAnsi="Times New Roman"/>
          <w:bCs/>
          <w:sz w:val="28"/>
          <w:szCs w:val="28"/>
          <w:shd w:val="clear" w:color="auto" w:fill="FFFFFF"/>
        </w:rPr>
        <w:t>4.</w:t>
      </w:r>
      <w:r w:rsidRPr="0020041D">
        <w:rPr>
          <w:rFonts w:ascii="Times New Roman" w:hAnsi="Times New Roman"/>
          <w:sz w:val="28"/>
          <w:szCs w:val="28"/>
        </w:rPr>
        <w:t xml:space="preserve"> Зі змісту конституційної скарги та долучених до неї документів і матеріалів випливає таке.</w:t>
      </w:r>
    </w:p>
    <w:p w:rsidR="001C084B" w:rsidRPr="0020041D" w:rsidRDefault="001C084B" w:rsidP="0020041D">
      <w:pPr>
        <w:autoSpaceDE w:val="0"/>
        <w:autoSpaceDN w:val="0"/>
        <w:adjustRightInd w:val="0"/>
        <w:spacing w:after="0" w:line="240" w:lineRule="auto"/>
        <w:ind w:firstLine="567"/>
        <w:jc w:val="both"/>
        <w:rPr>
          <w:rStyle w:val="11"/>
          <w:rFonts w:ascii="Times New Roman" w:hAnsi="Times New Roman" w:cs="Times New Roman"/>
        </w:rPr>
      </w:pPr>
    </w:p>
    <w:p w:rsidR="001C084B" w:rsidRPr="0020041D" w:rsidRDefault="001C084B" w:rsidP="0020041D">
      <w:pPr>
        <w:autoSpaceDE w:val="0"/>
        <w:autoSpaceDN w:val="0"/>
        <w:adjustRightInd w:val="0"/>
        <w:spacing w:after="0" w:line="360" w:lineRule="auto"/>
        <w:ind w:firstLine="567"/>
        <w:jc w:val="both"/>
        <w:rPr>
          <w:rStyle w:val="11"/>
          <w:rFonts w:ascii="Times New Roman" w:hAnsi="Times New Roman" w:cs="Times New Roman"/>
        </w:rPr>
      </w:pPr>
      <w:r w:rsidRPr="0020041D">
        <w:rPr>
          <w:rStyle w:val="11"/>
          <w:rFonts w:ascii="Times New Roman" w:hAnsi="Times New Roman" w:cs="Times New Roman"/>
        </w:rPr>
        <w:t xml:space="preserve">4.1. Брусілова Н.Д. </w:t>
      </w:r>
      <w:r w:rsidR="00647015" w:rsidRPr="0020041D">
        <w:rPr>
          <w:rStyle w:val="11"/>
          <w:rFonts w:ascii="Times New Roman" w:hAnsi="Times New Roman" w:cs="Times New Roman"/>
        </w:rPr>
        <w:t>і</w:t>
      </w:r>
      <w:r w:rsidRPr="0020041D">
        <w:rPr>
          <w:rStyle w:val="11"/>
          <w:rFonts w:ascii="Times New Roman" w:hAnsi="Times New Roman" w:cs="Times New Roman"/>
        </w:rPr>
        <w:t xml:space="preserve">з 10 травня 1999 року є особою з інвалідністю з дитинства I групи і </w:t>
      </w:r>
      <w:r w:rsidR="00647015" w:rsidRPr="0020041D">
        <w:rPr>
          <w:rStyle w:val="11"/>
          <w:rFonts w:ascii="Times New Roman" w:hAnsi="Times New Roman" w:cs="Times New Roman"/>
        </w:rPr>
        <w:t>відтоді й</w:t>
      </w:r>
      <w:r w:rsidRPr="0020041D">
        <w:rPr>
          <w:rStyle w:val="11"/>
          <w:rFonts w:ascii="Times New Roman" w:hAnsi="Times New Roman" w:cs="Times New Roman"/>
        </w:rPr>
        <w:t xml:space="preserve"> до 11 травня 2012 року отримувала відповідну пенсію </w:t>
      </w:r>
      <w:r w:rsidR="00A2793D" w:rsidRPr="0020041D">
        <w:rPr>
          <w:rStyle w:val="11"/>
          <w:rFonts w:ascii="Times New Roman" w:hAnsi="Times New Roman" w:cs="Times New Roman"/>
        </w:rPr>
        <w:t>з</w:t>
      </w:r>
      <w:r w:rsidRPr="0020041D">
        <w:rPr>
          <w:rStyle w:val="11"/>
          <w:rFonts w:ascii="Times New Roman" w:hAnsi="Times New Roman" w:cs="Times New Roman"/>
        </w:rPr>
        <w:t xml:space="preserve"> інвалідності згідно зі статтям</w:t>
      </w:r>
      <w:r w:rsidR="0020041D">
        <w:rPr>
          <w:rStyle w:val="11"/>
          <w:rFonts w:ascii="Times New Roman" w:hAnsi="Times New Roman" w:cs="Times New Roman"/>
        </w:rPr>
        <w:t>и 23, 25, 29, 33 Закону України</w:t>
      </w:r>
      <w:r w:rsidR="0020041D">
        <w:rPr>
          <w:rStyle w:val="11"/>
          <w:rFonts w:ascii="Times New Roman" w:hAnsi="Times New Roman" w:cs="Times New Roman"/>
        </w:rPr>
        <w:br/>
      </w:r>
      <w:r w:rsidRPr="0020041D">
        <w:rPr>
          <w:rStyle w:val="11"/>
          <w:rFonts w:ascii="Times New Roman" w:hAnsi="Times New Roman" w:cs="Times New Roman"/>
        </w:rPr>
        <w:t>„Про пенсійне забезпечення“ від 5 листопада 1991 року № 1788–XII</w:t>
      </w:r>
      <w:r w:rsidR="0020041D">
        <w:rPr>
          <w:rStyle w:val="11"/>
          <w:rFonts w:ascii="Times New Roman" w:hAnsi="Times New Roman" w:cs="Times New Roman"/>
        </w:rPr>
        <w:br/>
      </w:r>
      <w:r w:rsidRPr="0020041D">
        <w:rPr>
          <w:rStyle w:val="11"/>
          <w:rFonts w:ascii="Times New Roman" w:hAnsi="Times New Roman" w:cs="Times New Roman"/>
        </w:rPr>
        <w:t>(далі – Закон № 1788).</w:t>
      </w:r>
    </w:p>
    <w:p w:rsidR="001C084B" w:rsidRPr="0020041D" w:rsidRDefault="001C084B" w:rsidP="0020041D">
      <w:pPr>
        <w:autoSpaceDE w:val="0"/>
        <w:autoSpaceDN w:val="0"/>
        <w:adjustRightInd w:val="0"/>
        <w:spacing w:after="0" w:line="240" w:lineRule="auto"/>
        <w:ind w:firstLine="567"/>
        <w:jc w:val="both"/>
        <w:rPr>
          <w:rStyle w:val="11"/>
          <w:rFonts w:ascii="Times New Roman" w:hAnsi="Times New Roman" w:cs="Times New Roman"/>
        </w:rPr>
      </w:pPr>
    </w:p>
    <w:p w:rsidR="001C084B" w:rsidRPr="0020041D" w:rsidRDefault="001C084B" w:rsidP="0020041D">
      <w:pPr>
        <w:autoSpaceDE w:val="0"/>
        <w:autoSpaceDN w:val="0"/>
        <w:adjustRightInd w:val="0"/>
        <w:spacing w:after="0" w:line="360" w:lineRule="auto"/>
        <w:ind w:firstLine="567"/>
        <w:jc w:val="both"/>
        <w:rPr>
          <w:rStyle w:val="11"/>
          <w:rFonts w:ascii="Times New Roman" w:hAnsi="Times New Roman" w:cs="Times New Roman"/>
        </w:rPr>
      </w:pPr>
      <w:r w:rsidRPr="0020041D">
        <w:rPr>
          <w:rStyle w:val="11"/>
          <w:rFonts w:ascii="Times New Roman" w:hAnsi="Times New Roman" w:cs="Times New Roman"/>
        </w:rPr>
        <w:t>4.2. З 11 травня 2012 року вона отримує пенсію у зв’язку із втратою годувальника відповідно до Закону України „Про загальнообов’язкове державне пенсійне страхування“ від 9 липня 2003 року № 1058–IV</w:t>
      </w:r>
      <w:r w:rsidR="0020041D">
        <w:rPr>
          <w:rStyle w:val="11"/>
          <w:rFonts w:ascii="Times New Roman" w:hAnsi="Times New Roman" w:cs="Times New Roman"/>
        </w:rPr>
        <w:t xml:space="preserve"> </w:t>
      </w:r>
      <w:r w:rsidRPr="0020041D">
        <w:rPr>
          <w:rStyle w:val="11"/>
          <w:rFonts w:ascii="Times New Roman" w:hAnsi="Times New Roman" w:cs="Times New Roman"/>
        </w:rPr>
        <w:t>(далі – Закон № 1058).</w:t>
      </w:r>
    </w:p>
    <w:p w:rsidR="001C084B" w:rsidRPr="0020041D" w:rsidRDefault="001C084B" w:rsidP="0020041D">
      <w:pPr>
        <w:autoSpaceDE w:val="0"/>
        <w:autoSpaceDN w:val="0"/>
        <w:adjustRightInd w:val="0"/>
        <w:spacing w:after="0" w:line="240" w:lineRule="auto"/>
        <w:ind w:firstLine="567"/>
        <w:jc w:val="both"/>
        <w:rPr>
          <w:rStyle w:val="11"/>
          <w:rFonts w:ascii="Times New Roman" w:hAnsi="Times New Roman" w:cs="Times New Roman"/>
        </w:rPr>
      </w:pPr>
    </w:p>
    <w:p w:rsidR="001C084B" w:rsidRPr="0020041D" w:rsidRDefault="001C084B" w:rsidP="0020041D">
      <w:pPr>
        <w:autoSpaceDE w:val="0"/>
        <w:autoSpaceDN w:val="0"/>
        <w:adjustRightInd w:val="0"/>
        <w:spacing w:after="0" w:line="360" w:lineRule="auto"/>
        <w:ind w:firstLine="567"/>
        <w:jc w:val="both"/>
        <w:rPr>
          <w:rStyle w:val="11"/>
          <w:rFonts w:ascii="Times New Roman" w:hAnsi="Times New Roman" w:cs="Times New Roman"/>
        </w:rPr>
      </w:pPr>
      <w:r w:rsidRPr="0020041D">
        <w:rPr>
          <w:rStyle w:val="11"/>
          <w:rFonts w:ascii="Times New Roman" w:hAnsi="Times New Roman" w:cs="Times New Roman"/>
        </w:rPr>
        <w:t>4.3. Брусілова Н.Д. у серпні 2022 року звернулася до Головного управління Пенсійного фонду України в Івано-Франківській області (далі – Управління) із заявою, в якій просила пенсію</w:t>
      </w:r>
      <w:r w:rsidRPr="0020041D">
        <w:rPr>
          <w:rFonts w:ascii="Times New Roman" w:hAnsi="Times New Roman"/>
          <w:sz w:val="28"/>
          <w:szCs w:val="28"/>
        </w:rPr>
        <w:t xml:space="preserve"> </w:t>
      </w:r>
      <w:r w:rsidRPr="0020041D">
        <w:rPr>
          <w:rStyle w:val="11"/>
          <w:rFonts w:ascii="Times New Roman" w:hAnsi="Times New Roman" w:cs="Times New Roman"/>
        </w:rPr>
        <w:t xml:space="preserve">у зв’язку із втратою годувальника, призначену </w:t>
      </w:r>
      <w:r w:rsidR="00A2793D" w:rsidRPr="0020041D">
        <w:rPr>
          <w:rStyle w:val="11"/>
          <w:rFonts w:ascii="Times New Roman" w:hAnsi="Times New Roman" w:cs="Times New Roman"/>
        </w:rPr>
        <w:lastRenderedPageBreak/>
        <w:t>згідно із</w:t>
      </w:r>
      <w:r w:rsidRPr="0020041D">
        <w:rPr>
          <w:rStyle w:val="11"/>
          <w:rFonts w:ascii="Times New Roman" w:hAnsi="Times New Roman" w:cs="Times New Roman"/>
        </w:rPr>
        <w:t xml:space="preserve"> Закон</w:t>
      </w:r>
      <w:r w:rsidR="00A2793D" w:rsidRPr="0020041D">
        <w:rPr>
          <w:rStyle w:val="11"/>
          <w:rFonts w:ascii="Times New Roman" w:hAnsi="Times New Roman" w:cs="Times New Roman"/>
        </w:rPr>
        <w:t>ом</w:t>
      </w:r>
      <w:r w:rsidRPr="0020041D">
        <w:rPr>
          <w:rStyle w:val="11"/>
          <w:rFonts w:ascii="Times New Roman" w:hAnsi="Times New Roman" w:cs="Times New Roman"/>
        </w:rPr>
        <w:t xml:space="preserve"> № 1058, перевести на соціальну пенсію відповідно</w:t>
      </w:r>
      <w:r w:rsidR="0020041D">
        <w:rPr>
          <w:rStyle w:val="11"/>
          <w:rFonts w:ascii="Times New Roman" w:hAnsi="Times New Roman" w:cs="Times New Roman"/>
        </w:rPr>
        <w:t xml:space="preserve"> до</w:t>
      </w:r>
      <w:r w:rsidR="0020041D">
        <w:rPr>
          <w:rStyle w:val="11"/>
          <w:rFonts w:ascii="Times New Roman" w:hAnsi="Times New Roman" w:cs="Times New Roman"/>
        </w:rPr>
        <w:br/>
      </w:r>
      <w:r w:rsidRPr="0020041D">
        <w:rPr>
          <w:rStyle w:val="11"/>
          <w:rFonts w:ascii="Times New Roman" w:hAnsi="Times New Roman" w:cs="Times New Roman"/>
        </w:rPr>
        <w:t xml:space="preserve">Закону № 1788, і виплачувати її в розмірі, </w:t>
      </w:r>
      <w:r w:rsidR="00A2793D" w:rsidRPr="0020041D">
        <w:rPr>
          <w:rStyle w:val="11"/>
          <w:rFonts w:ascii="Times New Roman" w:hAnsi="Times New Roman" w:cs="Times New Roman"/>
        </w:rPr>
        <w:t>що його визначено</w:t>
      </w:r>
      <w:r w:rsidRPr="0020041D">
        <w:rPr>
          <w:rStyle w:val="11"/>
          <w:rFonts w:ascii="Times New Roman" w:hAnsi="Times New Roman" w:cs="Times New Roman"/>
        </w:rPr>
        <w:t xml:space="preserve"> статтею</w:t>
      </w:r>
      <w:r w:rsidR="0020041D">
        <w:rPr>
          <w:rStyle w:val="11"/>
          <w:rFonts w:ascii="Times New Roman" w:hAnsi="Times New Roman" w:cs="Times New Roman"/>
        </w:rPr>
        <w:t xml:space="preserve"> 94</w:t>
      </w:r>
      <w:r w:rsidR="0020041D">
        <w:rPr>
          <w:rStyle w:val="11"/>
          <w:rFonts w:ascii="Times New Roman" w:hAnsi="Times New Roman" w:cs="Times New Roman"/>
        </w:rPr>
        <w:br/>
      </w:r>
      <w:r w:rsidRPr="0020041D">
        <w:rPr>
          <w:rStyle w:val="11"/>
          <w:rFonts w:ascii="Times New Roman" w:hAnsi="Times New Roman" w:cs="Times New Roman"/>
        </w:rPr>
        <w:t xml:space="preserve">Закону № 1788, – 200 </w:t>
      </w:r>
      <w:r w:rsidR="004024BE" w:rsidRPr="0020041D">
        <w:rPr>
          <w:rStyle w:val="11"/>
          <w:rFonts w:ascii="Times New Roman" w:hAnsi="Times New Roman" w:cs="Times New Roman"/>
        </w:rPr>
        <w:t>відсотків</w:t>
      </w:r>
      <w:r w:rsidRPr="0020041D">
        <w:rPr>
          <w:rStyle w:val="11"/>
          <w:rFonts w:ascii="Times New Roman" w:hAnsi="Times New Roman" w:cs="Times New Roman"/>
        </w:rPr>
        <w:t xml:space="preserve"> мінімального розміру пенсії за віком.</w:t>
      </w:r>
    </w:p>
    <w:p w:rsidR="001C084B" w:rsidRPr="0020041D" w:rsidRDefault="001C084B" w:rsidP="0020041D">
      <w:pPr>
        <w:autoSpaceDE w:val="0"/>
        <w:autoSpaceDN w:val="0"/>
        <w:adjustRightInd w:val="0"/>
        <w:spacing w:after="0" w:line="360" w:lineRule="auto"/>
        <w:ind w:firstLine="567"/>
        <w:jc w:val="both"/>
        <w:rPr>
          <w:rStyle w:val="11"/>
          <w:rFonts w:ascii="Times New Roman" w:hAnsi="Times New Roman" w:cs="Times New Roman"/>
        </w:rPr>
      </w:pPr>
    </w:p>
    <w:p w:rsidR="001C084B" w:rsidRPr="0020041D" w:rsidRDefault="001C084B" w:rsidP="0020041D">
      <w:pPr>
        <w:autoSpaceDE w:val="0"/>
        <w:autoSpaceDN w:val="0"/>
        <w:adjustRightInd w:val="0"/>
        <w:spacing w:after="0" w:line="360" w:lineRule="auto"/>
        <w:ind w:firstLine="567"/>
        <w:jc w:val="both"/>
        <w:rPr>
          <w:rStyle w:val="11"/>
          <w:rFonts w:ascii="Times New Roman" w:hAnsi="Times New Roman" w:cs="Times New Roman"/>
        </w:rPr>
      </w:pPr>
      <w:r w:rsidRPr="0020041D">
        <w:rPr>
          <w:rStyle w:val="11"/>
          <w:rFonts w:ascii="Times New Roman" w:hAnsi="Times New Roman" w:cs="Times New Roman"/>
        </w:rPr>
        <w:t>4.4. Управління листом від 27 вересня 2022 року відмовило</w:t>
      </w:r>
      <w:r w:rsidR="0020041D">
        <w:rPr>
          <w:rStyle w:val="11"/>
          <w:rFonts w:ascii="Times New Roman" w:hAnsi="Times New Roman" w:cs="Times New Roman"/>
        </w:rPr>
        <w:t xml:space="preserve"> </w:t>
      </w:r>
      <w:r w:rsidRPr="0020041D">
        <w:rPr>
          <w:rStyle w:val="11"/>
          <w:rFonts w:ascii="Times New Roman" w:hAnsi="Times New Roman" w:cs="Times New Roman"/>
        </w:rPr>
        <w:t xml:space="preserve">Брусіловій Н.Д. у переведенні на соціальну пенсію, зазначивши, що стаття 94 Закону № 1788 </w:t>
      </w:r>
      <w:r w:rsidR="00930291" w:rsidRPr="0020041D">
        <w:rPr>
          <w:rStyle w:val="11"/>
          <w:rFonts w:ascii="Times New Roman" w:hAnsi="Times New Roman" w:cs="Times New Roman"/>
        </w:rPr>
        <w:t>у</w:t>
      </w:r>
      <w:r w:rsidRPr="0020041D">
        <w:rPr>
          <w:rStyle w:val="11"/>
          <w:rFonts w:ascii="Times New Roman" w:hAnsi="Times New Roman" w:cs="Times New Roman"/>
        </w:rPr>
        <w:t>тратила чинність у частині призначення соціальних пенсій на підставі Закону України «Про внесення змін до деяких законів України у зв’язку з прийняттям Закону України „Про державну соціальну допомогу особам, які не мають права на пенсію, та інвалідам“» від 31 травня 2005 року</w:t>
      </w:r>
      <w:r w:rsidR="0020041D">
        <w:rPr>
          <w:rStyle w:val="11"/>
          <w:rFonts w:ascii="Times New Roman" w:hAnsi="Times New Roman" w:cs="Times New Roman"/>
        </w:rPr>
        <w:t xml:space="preserve"> </w:t>
      </w:r>
      <w:r w:rsidRPr="0020041D">
        <w:rPr>
          <w:rStyle w:val="11"/>
          <w:rFonts w:ascii="Times New Roman" w:hAnsi="Times New Roman" w:cs="Times New Roman"/>
        </w:rPr>
        <w:t xml:space="preserve">№ 2603–IV. </w:t>
      </w:r>
    </w:p>
    <w:p w:rsidR="001C084B" w:rsidRPr="0020041D" w:rsidRDefault="001C084B" w:rsidP="0020041D">
      <w:pPr>
        <w:autoSpaceDE w:val="0"/>
        <w:autoSpaceDN w:val="0"/>
        <w:adjustRightInd w:val="0"/>
        <w:spacing w:after="0" w:line="360" w:lineRule="auto"/>
        <w:ind w:firstLine="567"/>
        <w:jc w:val="both"/>
        <w:rPr>
          <w:rStyle w:val="11"/>
          <w:rFonts w:ascii="Times New Roman" w:hAnsi="Times New Roman" w:cs="Times New Roman"/>
        </w:rPr>
      </w:pPr>
    </w:p>
    <w:p w:rsidR="001C084B" w:rsidRPr="0020041D" w:rsidRDefault="001C084B" w:rsidP="0020041D">
      <w:pPr>
        <w:autoSpaceDE w:val="0"/>
        <w:autoSpaceDN w:val="0"/>
        <w:adjustRightInd w:val="0"/>
        <w:spacing w:after="0" w:line="360" w:lineRule="auto"/>
        <w:ind w:firstLine="567"/>
        <w:jc w:val="both"/>
        <w:rPr>
          <w:rStyle w:val="11"/>
          <w:rFonts w:ascii="Times New Roman" w:hAnsi="Times New Roman" w:cs="Times New Roman"/>
        </w:rPr>
      </w:pPr>
      <w:r w:rsidRPr="0020041D">
        <w:rPr>
          <w:rStyle w:val="11"/>
          <w:rFonts w:ascii="Times New Roman" w:hAnsi="Times New Roman" w:cs="Times New Roman"/>
        </w:rPr>
        <w:t xml:space="preserve">4.5. Брусілова Н.Д. у березні 2023 року звернулася до суду із позовом до Управління і просила суд визнати протиправними дії Управління щодо відмови в переведенні з пенсії у зв’язку із втратою годувальника на соціальну пенсію відповідно до Закону № 1788 і зобов’язати Управління перерахувати та виплатити </w:t>
      </w:r>
      <w:r w:rsidR="00930291" w:rsidRPr="0020041D">
        <w:rPr>
          <w:rStyle w:val="11"/>
          <w:rFonts w:ascii="Times New Roman" w:hAnsi="Times New Roman" w:cs="Times New Roman"/>
        </w:rPr>
        <w:t>їй</w:t>
      </w:r>
      <w:r w:rsidRPr="0020041D">
        <w:rPr>
          <w:rStyle w:val="11"/>
          <w:rFonts w:ascii="Times New Roman" w:hAnsi="Times New Roman" w:cs="Times New Roman"/>
        </w:rPr>
        <w:t xml:space="preserve"> </w:t>
      </w:r>
      <w:r w:rsidR="00930291" w:rsidRPr="0020041D">
        <w:rPr>
          <w:rStyle w:val="11"/>
          <w:rFonts w:ascii="Times New Roman" w:hAnsi="Times New Roman" w:cs="Times New Roman"/>
        </w:rPr>
        <w:t>і</w:t>
      </w:r>
      <w:r w:rsidRPr="0020041D">
        <w:rPr>
          <w:rStyle w:val="11"/>
          <w:rFonts w:ascii="Times New Roman" w:hAnsi="Times New Roman" w:cs="Times New Roman"/>
        </w:rPr>
        <w:t xml:space="preserve">з 27 вересня 2022 року соціальну пенсію </w:t>
      </w:r>
      <w:r w:rsidR="00930291" w:rsidRPr="0020041D">
        <w:rPr>
          <w:rStyle w:val="11"/>
          <w:rFonts w:ascii="Times New Roman" w:hAnsi="Times New Roman" w:cs="Times New Roman"/>
        </w:rPr>
        <w:t>згідно з</w:t>
      </w:r>
      <w:r w:rsidRPr="0020041D">
        <w:rPr>
          <w:rStyle w:val="11"/>
          <w:rFonts w:ascii="Times New Roman" w:hAnsi="Times New Roman" w:cs="Times New Roman"/>
        </w:rPr>
        <w:t xml:space="preserve"> пункт</w:t>
      </w:r>
      <w:r w:rsidR="00930291" w:rsidRPr="0020041D">
        <w:rPr>
          <w:rStyle w:val="11"/>
          <w:rFonts w:ascii="Times New Roman" w:hAnsi="Times New Roman" w:cs="Times New Roman"/>
        </w:rPr>
        <w:t>ом</w:t>
      </w:r>
      <w:r w:rsidRPr="0020041D">
        <w:rPr>
          <w:rStyle w:val="11"/>
          <w:rFonts w:ascii="Times New Roman" w:hAnsi="Times New Roman" w:cs="Times New Roman"/>
        </w:rPr>
        <w:t xml:space="preserve"> „г</w:t>
      </w:r>
      <w:r w:rsidR="0020041D">
        <w:rPr>
          <w:rStyle w:val="11"/>
          <w:rFonts w:ascii="Times New Roman" w:hAnsi="Times New Roman" w:cs="Times New Roman"/>
        </w:rPr>
        <w:t>“</w:t>
      </w:r>
      <w:r w:rsidR="0020041D">
        <w:rPr>
          <w:rStyle w:val="11"/>
          <w:rFonts w:ascii="Times New Roman" w:hAnsi="Times New Roman" w:cs="Times New Roman"/>
        </w:rPr>
        <w:br/>
      </w:r>
      <w:r w:rsidRPr="0020041D">
        <w:rPr>
          <w:rStyle w:val="11"/>
          <w:rFonts w:ascii="Times New Roman" w:hAnsi="Times New Roman" w:cs="Times New Roman"/>
        </w:rPr>
        <w:t>статті 94 Закону №</w:t>
      </w:r>
      <w:r w:rsidR="00930291" w:rsidRPr="0020041D">
        <w:rPr>
          <w:rStyle w:val="11"/>
          <w:rFonts w:ascii="Times New Roman" w:hAnsi="Times New Roman" w:cs="Times New Roman"/>
        </w:rPr>
        <w:t xml:space="preserve"> </w:t>
      </w:r>
      <w:r w:rsidRPr="0020041D">
        <w:rPr>
          <w:rStyle w:val="11"/>
          <w:rFonts w:ascii="Times New Roman" w:hAnsi="Times New Roman" w:cs="Times New Roman"/>
        </w:rPr>
        <w:t>1788</w:t>
      </w:r>
      <w:r w:rsidR="00930291" w:rsidRPr="0020041D">
        <w:rPr>
          <w:rStyle w:val="11"/>
          <w:rFonts w:ascii="Times New Roman" w:hAnsi="Times New Roman" w:cs="Times New Roman"/>
        </w:rPr>
        <w:t>, за</w:t>
      </w:r>
      <w:r w:rsidRPr="0020041D">
        <w:rPr>
          <w:rStyle w:val="11"/>
          <w:rFonts w:ascii="Times New Roman" w:hAnsi="Times New Roman" w:cs="Times New Roman"/>
        </w:rPr>
        <w:t xml:space="preserve"> як</w:t>
      </w:r>
      <w:r w:rsidR="00930291" w:rsidRPr="0020041D">
        <w:rPr>
          <w:rStyle w:val="11"/>
          <w:rFonts w:ascii="Times New Roman" w:hAnsi="Times New Roman" w:cs="Times New Roman"/>
        </w:rPr>
        <w:t>им</w:t>
      </w:r>
      <w:r w:rsidRPr="0020041D">
        <w:rPr>
          <w:rStyle w:val="11"/>
          <w:rFonts w:ascii="Times New Roman" w:hAnsi="Times New Roman" w:cs="Times New Roman"/>
        </w:rPr>
        <w:t xml:space="preserve"> розмір соціальних пенсій особам з інвалідністю І групи становить 200 </w:t>
      </w:r>
      <w:r w:rsidR="00930291" w:rsidRPr="0020041D">
        <w:rPr>
          <w:rStyle w:val="11"/>
          <w:rFonts w:ascii="Times New Roman" w:hAnsi="Times New Roman" w:cs="Times New Roman"/>
        </w:rPr>
        <w:t>відсотків</w:t>
      </w:r>
      <w:r w:rsidRPr="0020041D">
        <w:rPr>
          <w:rStyle w:val="11"/>
          <w:rFonts w:ascii="Times New Roman" w:hAnsi="Times New Roman" w:cs="Times New Roman"/>
        </w:rPr>
        <w:t xml:space="preserve"> мінімального розміру пенсії за віком.</w:t>
      </w:r>
    </w:p>
    <w:p w:rsidR="001C084B" w:rsidRPr="0020041D" w:rsidRDefault="001C084B" w:rsidP="0020041D">
      <w:pPr>
        <w:autoSpaceDE w:val="0"/>
        <w:autoSpaceDN w:val="0"/>
        <w:adjustRightInd w:val="0"/>
        <w:spacing w:after="0" w:line="360" w:lineRule="auto"/>
        <w:ind w:firstLine="567"/>
        <w:jc w:val="both"/>
        <w:rPr>
          <w:rStyle w:val="11"/>
          <w:rFonts w:ascii="Times New Roman" w:hAnsi="Times New Roman" w:cs="Times New Roman"/>
        </w:rPr>
      </w:pPr>
    </w:p>
    <w:p w:rsidR="001C084B" w:rsidRPr="0020041D" w:rsidRDefault="001C084B" w:rsidP="0020041D">
      <w:pPr>
        <w:autoSpaceDE w:val="0"/>
        <w:autoSpaceDN w:val="0"/>
        <w:adjustRightInd w:val="0"/>
        <w:spacing w:after="0" w:line="360" w:lineRule="auto"/>
        <w:ind w:firstLine="567"/>
        <w:jc w:val="both"/>
        <w:rPr>
          <w:rStyle w:val="11"/>
          <w:rFonts w:ascii="Times New Roman" w:hAnsi="Times New Roman" w:cs="Times New Roman"/>
        </w:rPr>
      </w:pPr>
      <w:r w:rsidRPr="0020041D">
        <w:rPr>
          <w:rStyle w:val="11"/>
          <w:rFonts w:ascii="Times New Roman" w:hAnsi="Times New Roman" w:cs="Times New Roman"/>
        </w:rPr>
        <w:t>4.6. Рішенням Івано-Франківського окружного адміністративного суд</w:t>
      </w:r>
      <w:r w:rsidR="0020041D">
        <w:rPr>
          <w:rStyle w:val="11"/>
          <w:rFonts w:ascii="Times New Roman" w:hAnsi="Times New Roman" w:cs="Times New Roman"/>
        </w:rPr>
        <w:t>у</w:t>
      </w:r>
      <w:r w:rsidR="0020041D">
        <w:rPr>
          <w:rStyle w:val="11"/>
          <w:rFonts w:ascii="Times New Roman" w:hAnsi="Times New Roman" w:cs="Times New Roman"/>
        </w:rPr>
        <w:br/>
      </w:r>
      <w:r w:rsidRPr="0020041D">
        <w:rPr>
          <w:rStyle w:val="11"/>
          <w:rFonts w:ascii="Times New Roman" w:hAnsi="Times New Roman" w:cs="Times New Roman"/>
        </w:rPr>
        <w:t>від 9 серпня 2023 року, залишеним без змін постановою Восьмого апеляційного адміністративного суду від 2 січня 2024 року, Брусіловій Н.Д. відмовлено в задоволенні позову.</w:t>
      </w:r>
    </w:p>
    <w:p w:rsidR="001C084B" w:rsidRPr="0020041D" w:rsidRDefault="001C084B" w:rsidP="0020041D">
      <w:pPr>
        <w:autoSpaceDE w:val="0"/>
        <w:autoSpaceDN w:val="0"/>
        <w:adjustRightInd w:val="0"/>
        <w:spacing w:after="0" w:line="360" w:lineRule="auto"/>
        <w:ind w:firstLine="567"/>
        <w:jc w:val="both"/>
        <w:rPr>
          <w:rStyle w:val="11"/>
          <w:rFonts w:ascii="Times New Roman" w:hAnsi="Times New Roman" w:cs="Times New Roman"/>
        </w:rPr>
      </w:pPr>
      <w:r w:rsidRPr="0020041D">
        <w:rPr>
          <w:rStyle w:val="11"/>
          <w:rFonts w:ascii="Times New Roman" w:hAnsi="Times New Roman" w:cs="Times New Roman"/>
        </w:rPr>
        <w:t>Суди першої та апеляційної інстанцій, відмовляючи Брусіловій Н.Д. у задоволенні позову, зазначили, зокрема, що „Законом № 2603–IV, який набрав чинності з 22.06.2005, зокрема, статті 93 та 94 Закону № 1788–ХІІ визнані такими, що втратили чинність у частині призначення соціальних пенсій. Відтак, з 22.06.2005 призначення соціальної пенсії у відповідності до приписів</w:t>
      </w:r>
      <w:r w:rsidR="00EE570A" w:rsidRPr="0020041D">
        <w:rPr>
          <w:rStyle w:val="11"/>
          <w:rFonts w:ascii="Times New Roman" w:hAnsi="Times New Roman" w:cs="Times New Roman"/>
        </w:rPr>
        <w:br/>
      </w:r>
      <w:r w:rsidRPr="0020041D">
        <w:rPr>
          <w:rStyle w:val="11"/>
          <w:rFonts w:ascii="Times New Roman" w:hAnsi="Times New Roman" w:cs="Times New Roman"/>
        </w:rPr>
        <w:t>статей 93 та 94 Закону № 1788</w:t>
      </w:r>
      <w:r w:rsidR="008E722C" w:rsidRPr="0020041D">
        <w:rPr>
          <w:rStyle w:val="11"/>
          <w:rFonts w:ascii="Times New Roman" w:hAnsi="Times New Roman" w:cs="Times New Roman"/>
        </w:rPr>
        <w:t>–</w:t>
      </w:r>
      <w:r w:rsidRPr="0020041D">
        <w:rPr>
          <w:rStyle w:val="11"/>
          <w:rFonts w:ascii="Times New Roman" w:hAnsi="Times New Roman" w:cs="Times New Roman"/>
        </w:rPr>
        <w:t xml:space="preserve">ХІІ є неможливим, оскільки вказані статті втратили чинність у частині призначення вказаного виду пенсії. Станом на день </w:t>
      </w:r>
      <w:r w:rsidRPr="0020041D">
        <w:rPr>
          <w:rStyle w:val="11"/>
          <w:rFonts w:ascii="Times New Roman" w:hAnsi="Times New Roman" w:cs="Times New Roman"/>
        </w:rPr>
        <w:lastRenderedPageBreak/>
        <w:t>звернення позивача до відповідача із заявою від 30.08.2022 Брусілова Н.Д. отримує пенсію у разі втрати годувальника, у відповідності до</w:t>
      </w:r>
      <w:r w:rsidR="0020041D">
        <w:rPr>
          <w:rStyle w:val="11"/>
          <w:rFonts w:ascii="Times New Roman" w:hAnsi="Times New Roman" w:cs="Times New Roman"/>
        </w:rPr>
        <w:br/>
      </w:r>
      <w:r w:rsidRPr="0020041D">
        <w:rPr>
          <w:rStyle w:val="11"/>
          <w:rFonts w:ascii="Times New Roman" w:hAnsi="Times New Roman" w:cs="Times New Roman"/>
        </w:rPr>
        <w:t>Закону №1058</w:t>
      </w:r>
      <w:r w:rsidR="008E722C" w:rsidRPr="0020041D">
        <w:rPr>
          <w:rStyle w:val="11"/>
          <w:rFonts w:ascii="Times New Roman" w:hAnsi="Times New Roman" w:cs="Times New Roman"/>
        </w:rPr>
        <w:t>–</w:t>
      </w:r>
      <w:r w:rsidRPr="0020041D">
        <w:rPr>
          <w:rStyle w:val="11"/>
          <w:rFonts w:ascii="Times New Roman" w:hAnsi="Times New Roman" w:cs="Times New Roman"/>
        </w:rPr>
        <w:t>ІV. Отже, з аналізу наявних матеріалів справи пенсія у разі втрати годувальника призначена позивачу на підставі її особистої заяви та виплачується їй станом і на теперішній час“.</w:t>
      </w:r>
    </w:p>
    <w:p w:rsidR="001C084B" w:rsidRPr="0020041D" w:rsidRDefault="001C084B" w:rsidP="0020041D">
      <w:pPr>
        <w:autoSpaceDE w:val="0"/>
        <w:autoSpaceDN w:val="0"/>
        <w:adjustRightInd w:val="0"/>
        <w:spacing w:after="0" w:line="360" w:lineRule="auto"/>
        <w:ind w:firstLine="567"/>
        <w:jc w:val="both"/>
        <w:rPr>
          <w:rStyle w:val="11"/>
          <w:rFonts w:ascii="Times New Roman" w:hAnsi="Times New Roman" w:cs="Times New Roman"/>
        </w:rPr>
      </w:pPr>
    </w:p>
    <w:p w:rsidR="001C084B" w:rsidRPr="0020041D" w:rsidRDefault="001C084B" w:rsidP="0020041D">
      <w:pPr>
        <w:autoSpaceDE w:val="0"/>
        <w:autoSpaceDN w:val="0"/>
        <w:adjustRightInd w:val="0"/>
        <w:spacing w:after="0" w:line="360" w:lineRule="auto"/>
        <w:ind w:firstLine="567"/>
        <w:jc w:val="both"/>
        <w:rPr>
          <w:rFonts w:ascii="Times New Roman" w:hAnsi="Times New Roman"/>
          <w:sz w:val="28"/>
          <w:szCs w:val="28"/>
        </w:rPr>
      </w:pPr>
      <w:r w:rsidRPr="0020041D">
        <w:rPr>
          <w:rFonts w:ascii="Times New Roman" w:hAnsi="Times New Roman"/>
          <w:sz w:val="28"/>
          <w:szCs w:val="28"/>
        </w:rPr>
        <w:t>4.7. Брусілова Н.Д. оскаржила рішення судів першої та апеляційної інстанцій касаційним порядком.</w:t>
      </w:r>
    </w:p>
    <w:p w:rsidR="001C084B" w:rsidRPr="0020041D" w:rsidRDefault="001C084B" w:rsidP="0020041D">
      <w:pPr>
        <w:autoSpaceDE w:val="0"/>
        <w:autoSpaceDN w:val="0"/>
        <w:adjustRightInd w:val="0"/>
        <w:spacing w:after="0" w:line="360" w:lineRule="auto"/>
        <w:ind w:firstLine="567"/>
        <w:jc w:val="both"/>
        <w:rPr>
          <w:rFonts w:ascii="Times New Roman" w:hAnsi="Times New Roman"/>
          <w:sz w:val="28"/>
          <w:szCs w:val="28"/>
        </w:rPr>
      </w:pPr>
      <w:r w:rsidRPr="0020041D">
        <w:rPr>
          <w:rFonts w:ascii="Times New Roman" w:hAnsi="Times New Roman"/>
          <w:sz w:val="28"/>
          <w:szCs w:val="28"/>
        </w:rPr>
        <w:t xml:space="preserve">Колегія суддів Касаційного адміністративного суду у складі Верховного Суду ухвалою від 7 лютого 2024 року, яка є остаточним судовим рішенням у справі Брусілової Н.Д., відмовила у відкритті касаційного провадження за касаційною скаргою Брусілової Н.Д. на рішення Івано-Франківського окружного адміністративного суду від 9 серпня 2023 року та постанову Восьмого апеляційного адміністративного суду від 2 січня 2024 року, з огляду на те, що касаційну скаргу подано на судові рішення, які не підлягають касаційному оскарженню. </w:t>
      </w:r>
    </w:p>
    <w:p w:rsidR="001C084B" w:rsidRPr="0020041D" w:rsidRDefault="00EE570A" w:rsidP="0020041D">
      <w:pPr>
        <w:autoSpaceDE w:val="0"/>
        <w:autoSpaceDN w:val="0"/>
        <w:adjustRightInd w:val="0"/>
        <w:spacing w:after="0" w:line="360" w:lineRule="auto"/>
        <w:ind w:firstLine="567"/>
        <w:jc w:val="both"/>
        <w:rPr>
          <w:rFonts w:ascii="Times New Roman" w:hAnsi="Times New Roman"/>
          <w:sz w:val="28"/>
          <w:szCs w:val="28"/>
        </w:rPr>
      </w:pPr>
      <w:r w:rsidRPr="0020041D">
        <w:rPr>
          <w:rFonts w:ascii="Times New Roman" w:hAnsi="Times New Roman"/>
          <w:sz w:val="28"/>
          <w:szCs w:val="28"/>
        </w:rPr>
        <w:t>Водночас</w:t>
      </w:r>
      <w:r w:rsidR="001C084B" w:rsidRPr="0020041D">
        <w:rPr>
          <w:rFonts w:ascii="Times New Roman" w:hAnsi="Times New Roman"/>
          <w:sz w:val="28"/>
          <w:szCs w:val="28"/>
        </w:rPr>
        <w:t xml:space="preserve"> суд касаційної інстанції звернув увагу на те, що „можливість відкриття касаційного провадження у малозначних справах залежить виключно від обставин конкретної справи: її значення для формування єдиної правозастосовчої практики; неможливості спростування особою, яка подає касаційну скаргу, обставин, встановлених оскаржуваним судовим рішенням, при розгляді іншої справи; значного суспільного інтересу справи чи її виняткового значення для учасника справи, який подає касаційну скаргу; помилкового віднесення судом справи до категорії справ незначної складності“. І зазначив, що доведення таких обставин та, відповідно, права на касаційне оскарження судових рішень у </w:t>
      </w:r>
      <w:r w:rsidRPr="0020041D">
        <w:rPr>
          <w:rFonts w:ascii="Times New Roman" w:hAnsi="Times New Roman"/>
          <w:sz w:val="28"/>
          <w:szCs w:val="28"/>
        </w:rPr>
        <w:t>справах незначної складності</w:t>
      </w:r>
      <w:r w:rsidR="001C084B" w:rsidRPr="0020041D">
        <w:rPr>
          <w:rFonts w:ascii="Times New Roman" w:hAnsi="Times New Roman"/>
          <w:sz w:val="28"/>
          <w:szCs w:val="28"/>
        </w:rPr>
        <w:t xml:space="preserve"> поклад</w:t>
      </w:r>
      <w:r w:rsidRPr="0020041D">
        <w:rPr>
          <w:rFonts w:ascii="Times New Roman" w:hAnsi="Times New Roman"/>
          <w:sz w:val="28"/>
          <w:szCs w:val="28"/>
        </w:rPr>
        <w:t>ено</w:t>
      </w:r>
      <w:r w:rsidR="001C084B" w:rsidRPr="0020041D">
        <w:rPr>
          <w:rFonts w:ascii="Times New Roman" w:hAnsi="Times New Roman"/>
          <w:sz w:val="28"/>
          <w:szCs w:val="28"/>
        </w:rPr>
        <w:t xml:space="preserve"> на особу, яка подає касаційну скаргу. Однак згідно з висновком Верховного Суду Брусілова Н.Д. не довела жодної із зазначених обставин, тому у відкритті касаційного провадження </w:t>
      </w:r>
      <w:r w:rsidR="00D3032A" w:rsidRPr="0020041D">
        <w:rPr>
          <w:rFonts w:ascii="Times New Roman" w:hAnsi="Times New Roman"/>
          <w:sz w:val="28"/>
          <w:szCs w:val="28"/>
        </w:rPr>
        <w:t>було</w:t>
      </w:r>
      <w:r w:rsidR="001C084B" w:rsidRPr="0020041D">
        <w:rPr>
          <w:rFonts w:ascii="Times New Roman" w:hAnsi="Times New Roman"/>
          <w:sz w:val="28"/>
          <w:szCs w:val="28"/>
        </w:rPr>
        <w:t xml:space="preserve"> відмов</w:t>
      </w:r>
      <w:r w:rsidR="00D3032A" w:rsidRPr="0020041D">
        <w:rPr>
          <w:rFonts w:ascii="Times New Roman" w:hAnsi="Times New Roman"/>
          <w:sz w:val="28"/>
          <w:szCs w:val="28"/>
        </w:rPr>
        <w:t>лено</w:t>
      </w:r>
      <w:r w:rsidR="001C084B" w:rsidRPr="0020041D">
        <w:rPr>
          <w:rFonts w:ascii="Times New Roman" w:hAnsi="Times New Roman"/>
          <w:sz w:val="28"/>
          <w:szCs w:val="28"/>
        </w:rPr>
        <w:t>.</w:t>
      </w:r>
    </w:p>
    <w:p w:rsidR="001C084B" w:rsidRPr="0020041D" w:rsidRDefault="001C084B" w:rsidP="0020041D">
      <w:pPr>
        <w:autoSpaceDE w:val="0"/>
        <w:autoSpaceDN w:val="0"/>
        <w:adjustRightInd w:val="0"/>
        <w:spacing w:after="0" w:line="360" w:lineRule="auto"/>
        <w:ind w:firstLine="567"/>
        <w:jc w:val="both"/>
        <w:rPr>
          <w:rFonts w:ascii="Times New Roman" w:eastAsia="Times New Roman" w:hAnsi="Times New Roman"/>
          <w:sz w:val="28"/>
          <w:szCs w:val="28"/>
          <w:lang w:eastAsia="uk-UA"/>
        </w:rPr>
      </w:pPr>
    </w:p>
    <w:p w:rsidR="001C084B" w:rsidRPr="0020041D" w:rsidRDefault="001C084B" w:rsidP="0020041D">
      <w:pPr>
        <w:spacing w:after="0" w:line="360" w:lineRule="auto"/>
        <w:ind w:firstLine="567"/>
        <w:jc w:val="both"/>
        <w:rPr>
          <w:rFonts w:ascii="Times New Roman" w:hAnsi="Times New Roman"/>
          <w:sz w:val="28"/>
          <w:szCs w:val="28"/>
        </w:rPr>
      </w:pPr>
      <w:r w:rsidRPr="0020041D">
        <w:rPr>
          <w:rFonts w:ascii="Times New Roman" w:hAnsi="Times New Roman"/>
          <w:sz w:val="28"/>
          <w:szCs w:val="28"/>
        </w:rPr>
        <w:lastRenderedPageBreak/>
        <w:t>5. Розв’язуючи питання щодо відкриття конституційного провадження у справі, Третя колегія суддів Другого сенату Конституційного Суду України виходить із такого.</w:t>
      </w:r>
    </w:p>
    <w:p w:rsidR="001C084B" w:rsidRPr="0020041D" w:rsidRDefault="001C084B" w:rsidP="0020041D">
      <w:pPr>
        <w:spacing w:after="0" w:line="360" w:lineRule="auto"/>
        <w:ind w:firstLine="567"/>
        <w:jc w:val="both"/>
        <w:rPr>
          <w:rFonts w:ascii="Times New Roman" w:hAnsi="Times New Roman"/>
          <w:sz w:val="28"/>
          <w:szCs w:val="28"/>
        </w:rPr>
      </w:pPr>
    </w:p>
    <w:p w:rsidR="001C084B" w:rsidRPr="0020041D" w:rsidRDefault="001C084B" w:rsidP="0020041D">
      <w:pPr>
        <w:spacing w:after="0" w:line="360" w:lineRule="auto"/>
        <w:ind w:firstLine="567"/>
        <w:jc w:val="both"/>
        <w:rPr>
          <w:rFonts w:ascii="Times New Roman" w:hAnsi="Times New Roman"/>
          <w:sz w:val="28"/>
          <w:szCs w:val="28"/>
        </w:rPr>
      </w:pPr>
      <w:r w:rsidRPr="0020041D">
        <w:rPr>
          <w:rFonts w:ascii="Times New Roman" w:hAnsi="Times New Roman"/>
          <w:sz w:val="28"/>
          <w:szCs w:val="28"/>
        </w:rPr>
        <w:t>5.1. Згідно зі статтею 77 Закону України „Про Конституційний Суд України“ конституційна скарга є прийнятною за умов її відповідності вимогам, визначеним статтями 55, 56 цього закону, та якщо з дня набрання законної сили остаточним судовим рішенням, у якому застосовано закон України (його окремі приписи), сплинуло не більше трьох місяців (абзац перший, пункт 2</w:t>
      </w:r>
      <w:r w:rsidR="0020041D">
        <w:rPr>
          <w:rFonts w:ascii="Times New Roman" w:hAnsi="Times New Roman"/>
          <w:sz w:val="28"/>
          <w:szCs w:val="28"/>
        </w:rPr>
        <w:br/>
      </w:r>
      <w:r w:rsidRPr="0020041D">
        <w:rPr>
          <w:rFonts w:ascii="Times New Roman" w:hAnsi="Times New Roman"/>
          <w:sz w:val="28"/>
          <w:szCs w:val="28"/>
        </w:rPr>
        <w:t>частини першої).</w:t>
      </w:r>
    </w:p>
    <w:p w:rsidR="001C084B" w:rsidRPr="0020041D" w:rsidRDefault="001C084B" w:rsidP="0020041D">
      <w:pPr>
        <w:spacing w:after="0" w:line="360" w:lineRule="auto"/>
        <w:ind w:firstLine="567"/>
        <w:jc w:val="both"/>
        <w:rPr>
          <w:rFonts w:ascii="Times New Roman" w:hAnsi="Times New Roman"/>
          <w:sz w:val="28"/>
          <w:szCs w:val="28"/>
        </w:rPr>
      </w:pPr>
      <w:r w:rsidRPr="0020041D">
        <w:rPr>
          <w:rFonts w:ascii="Times New Roman" w:hAnsi="Times New Roman"/>
          <w:sz w:val="28"/>
          <w:szCs w:val="28"/>
        </w:rPr>
        <w:t xml:space="preserve">Тобто одним із критеріїв прийнятності конституційної скарги є дотримання строку її подання, </w:t>
      </w:r>
      <w:r w:rsidR="000556AD" w:rsidRPr="0020041D">
        <w:rPr>
          <w:rFonts w:ascii="Times New Roman" w:hAnsi="Times New Roman"/>
          <w:sz w:val="28"/>
          <w:szCs w:val="28"/>
        </w:rPr>
        <w:t xml:space="preserve">що його </w:t>
      </w:r>
      <w:r w:rsidRPr="0020041D">
        <w:rPr>
          <w:rFonts w:ascii="Times New Roman" w:hAnsi="Times New Roman"/>
          <w:sz w:val="28"/>
          <w:szCs w:val="28"/>
        </w:rPr>
        <w:t>визначено пунктом 2 частини першої статті 77 Закону України „Про Конституційний Суд України“.</w:t>
      </w:r>
    </w:p>
    <w:p w:rsidR="001C084B" w:rsidRPr="0020041D" w:rsidRDefault="001C084B" w:rsidP="0020041D">
      <w:pPr>
        <w:spacing w:after="0" w:line="360" w:lineRule="auto"/>
        <w:ind w:firstLine="567"/>
        <w:jc w:val="both"/>
        <w:rPr>
          <w:rFonts w:ascii="Times New Roman" w:hAnsi="Times New Roman"/>
          <w:sz w:val="28"/>
          <w:szCs w:val="28"/>
        </w:rPr>
      </w:pPr>
      <w:r w:rsidRPr="0020041D">
        <w:rPr>
          <w:rFonts w:ascii="Times New Roman" w:hAnsi="Times New Roman"/>
          <w:sz w:val="28"/>
          <w:szCs w:val="28"/>
        </w:rPr>
        <w:t xml:space="preserve">При цьому припис частини третьої статті 77 Закону України „Про Конституційний Суд України“ унормовує питання поновлення пропущеного строку подання конституційної скарги на підставі заявленого суб’єктом права на конституційну скаргу клопотання про </w:t>
      </w:r>
      <w:r w:rsidR="004D6771" w:rsidRPr="0020041D">
        <w:rPr>
          <w:rFonts w:ascii="Times New Roman" w:hAnsi="Times New Roman"/>
          <w:sz w:val="28"/>
          <w:szCs w:val="28"/>
        </w:rPr>
        <w:t xml:space="preserve">його </w:t>
      </w:r>
      <w:r w:rsidRPr="0020041D">
        <w:rPr>
          <w:rFonts w:ascii="Times New Roman" w:hAnsi="Times New Roman"/>
          <w:sz w:val="28"/>
          <w:szCs w:val="28"/>
        </w:rPr>
        <w:t>поновлення у зв’язку з тим, що він не мав повного тексту судового рішення.</w:t>
      </w:r>
    </w:p>
    <w:p w:rsidR="001C084B" w:rsidRPr="0020041D" w:rsidRDefault="001C084B" w:rsidP="0020041D">
      <w:pPr>
        <w:spacing w:after="0" w:line="360" w:lineRule="auto"/>
        <w:ind w:firstLine="567"/>
        <w:jc w:val="both"/>
        <w:rPr>
          <w:rFonts w:ascii="Times New Roman" w:hAnsi="Times New Roman"/>
          <w:sz w:val="28"/>
          <w:szCs w:val="28"/>
        </w:rPr>
      </w:pPr>
      <w:r w:rsidRPr="0020041D">
        <w:rPr>
          <w:rFonts w:ascii="Times New Roman" w:hAnsi="Times New Roman"/>
          <w:sz w:val="28"/>
          <w:szCs w:val="28"/>
        </w:rPr>
        <w:t>Також як виняток конституційна скарга може бути прийнята поза межами вимог, установлених пунктом 2 частини першої статті</w:t>
      </w:r>
      <w:r w:rsidR="00DF3213" w:rsidRPr="0020041D">
        <w:rPr>
          <w:rFonts w:ascii="Times New Roman" w:hAnsi="Times New Roman"/>
          <w:sz w:val="28"/>
          <w:szCs w:val="28"/>
        </w:rPr>
        <w:t xml:space="preserve"> </w:t>
      </w:r>
      <w:r w:rsidRPr="0020041D">
        <w:rPr>
          <w:rFonts w:ascii="Times New Roman" w:hAnsi="Times New Roman"/>
          <w:sz w:val="28"/>
          <w:szCs w:val="28"/>
        </w:rPr>
        <w:t xml:space="preserve">77 Закону України „Про Конституційний Суд України“, якщо Конституційний Суд України визнає її розгляд </w:t>
      </w:r>
      <w:r w:rsidR="00DF3213" w:rsidRPr="0020041D">
        <w:rPr>
          <w:rFonts w:ascii="Times New Roman" w:hAnsi="Times New Roman"/>
          <w:sz w:val="28"/>
          <w:szCs w:val="28"/>
        </w:rPr>
        <w:t>потрібним</w:t>
      </w:r>
      <w:r w:rsidRPr="0020041D">
        <w:rPr>
          <w:rFonts w:ascii="Times New Roman" w:hAnsi="Times New Roman"/>
          <w:sz w:val="28"/>
          <w:szCs w:val="28"/>
        </w:rPr>
        <w:t xml:space="preserve"> із мотивів суспільного інтересу.</w:t>
      </w:r>
    </w:p>
    <w:p w:rsidR="001C084B" w:rsidRPr="0020041D" w:rsidRDefault="001C084B" w:rsidP="0020041D">
      <w:pPr>
        <w:spacing w:after="0" w:line="360" w:lineRule="auto"/>
        <w:ind w:firstLine="567"/>
        <w:jc w:val="both"/>
        <w:rPr>
          <w:rFonts w:ascii="Times New Roman" w:eastAsia="Times New Roman" w:hAnsi="Times New Roman"/>
          <w:sz w:val="28"/>
          <w:szCs w:val="28"/>
          <w:lang w:eastAsia="uk-UA"/>
        </w:rPr>
      </w:pPr>
    </w:p>
    <w:p w:rsidR="001C084B" w:rsidRPr="0020041D" w:rsidRDefault="001C084B" w:rsidP="0020041D">
      <w:pPr>
        <w:spacing w:after="0" w:line="360" w:lineRule="auto"/>
        <w:ind w:firstLine="567"/>
        <w:jc w:val="both"/>
        <w:rPr>
          <w:rFonts w:ascii="Times New Roman" w:eastAsia="Times New Roman" w:hAnsi="Times New Roman"/>
          <w:sz w:val="28"/>
          <w:szCs w:val="28"/>
          <w:lang w:eastAsia="uk-UA"/>
        </w:rPr>
      </w:pPr>
      <w:r w:rsidRPr="0020041D">
        <w:rPr>
          <w:rFonts w:ascii="Times New Roman" w:eastAsia="Times New Roman" w:hAnsi="Times New Roman"/>
          <w:sz w:val="28"/>
          <w:szCs w:val="28"/>
          <w:lang w:eastAsia="uk-UA"/>
        </w:rPr>
        <w:t xml:space="preserve">5.2. </w:t>
      </w:r>
      <w:r w:rsidR="004849B8" w:rsidRPr="0020041D">
        <w:rPr>
          <w:rFonts w:ascii="Times New Roman" w:eastAsia="Times New Roman" w:hAnsi="Times New Roman"/>
          <w:sz w:val="28"/>
          <w:szCs w:val="28"/>
          <w:lang w:eastAsia="uk-UA"/>
        </w:rPr>
        <w:t xml:space="preserve">Конституційна скарга </w:t>
      </w:r>
      <w:r w:rsidRPr="0020041D">
        <w:rPr>
          <w:rFonts w:ascii="Times New Roman" w:eastAsia="Times New Roman" w:hAnsi="Times New Roman"/>
          <w:sz w:val="28"/>
          <w:szCs w:val="28"/>
          <w:lang w:eastAsia="uk-UA"/>
        </w:rPr>
        <w:t>Брусілов</w:t>
      </w:r>
      <w:r w:rsidR="004849B8" w:rsidRPr="0020041D">
        <w:rPr>
          <w:rFonts w:ascii="Times New Roman" w:eastAsia="Times New Roman" w:hAnsi="Times New Roman"/>
          <w:sz w:val="28"/>
          <w:szCs w:val="28"/>
          <w:lang w:eastAsia="uk-UA"/>
        </w:rPr>
        <w:t>ої</w:t>
      </w:r>
      <w:r w:rsidRPr="0020041D">
        <w:rPr>
          <w:rFonts w:ascii="Times New Roman" w:eastAsia="Times New Roman" w:hAnsi="Times New Roman"/>
          <w:sz w:val="28"/>
          <w:szCs w:val="28"/>
          <w:lang w:eastAsia="uk-UA"/>
        </w:rPr>
        <w:t xml:space="preserve"> Н.Д. </w:t>
      </w:r>
      <w:r w:rsidR="004849B8" w:rsidRPr="0020041D">
        <w:rPr>
          <w:rFonts w:ascii="Times New Roman" w:eastAsia="Times New Roman" w:hAnsi="Times New Roman"/>
          <w:sz w:val="28"/>
          <w:szCs w:val="28"/>
          <w:lang w:eastAsia="uk-UA"/>
        </w:rPr>
        <w:t>надійшла</w:t>
      </w:r>
      <w:r w:rsidRPr="0020041D">
        <w:rPr>
          <w:rFonts w:ascii="Times New Roman" w:eastAsia="Times New Roman" w:hAnsi="Times New Roman"/>
          <w:sz w:val="28"/>
          <w:szCs w:val="28"/>
          <w:lang w:eastAsia="uk-UA"/>
        </w:rPr>
        <w:t xml:space="preserve"> до Конституційного Суду України 2</w:t>
      </w:r>
      <w:r w:rsidR="004849B8" w:rsidRPr="0020041D">
        <w:rPr>
          <w:rFonts w:ascii="Times New Roman" w:eastAsia="Times New Roman" w:hAnsi="Times New Roman"/>
          <w:sz w:val="28"/>
          <w:szCs w:val="28"/>
          <w:lang w:eastAsia="uk-UA"/>
        </w:rPr>
        <w:t>6</w:t>
      </w:r>
      <w:r w:rsidRPr="0020041D">
        <w:rPr>
          <w:rFonts w:ascii="Times New Roman" w:eastAsia="Times New Roman" w:hAnsi="Times New Roman"/>
          <w:sz w:val="28"/>
          <w:szCs w:val="28"/>
          <w:lang w:eastAsia="uk-UA"/>
        </w:rPr>
        <w:t xml:space="preserve"> червня 2024 року, а остаточне судове рішення у її справі – ухвала Колегії суддів Касаційного адміністративного суду у складі Верховного Суду від 7 лютого 2024 року – набрало законної сили 7 лютого 2024 року.</w:t>
      </w:r>
    </w:p>
    <w:p w:rsidR="001C084B" w:rsidRPr="0020041D" w:rsidRDefault="001C084B" w:rsidP="0020041D">
      <w:pPr>
        <w:spacing w:after="0" w:line="360" w:lineRule="auto"/>
        <w:ind w:firstLine="567"/>
        <w:jc w:val="both"/>
        <w:rPr>
          <w:rFonts w:ascii="Times New Roman" w:eastAsia="Times New Roman" w:hAnsi="Times New Roman"/>
          <w:sz w:val="28"/>
          <w:szCs w:val="28"/>
          <w:lang w:eastAsia="uk-UA"/>
        </w:rPr>
      </w:pPr>
      <w:r w:rsidRPr="0020041D">
        <w:rPr>
          <w:rFonts w:ascii="Times New Roman" w:eastAsia="Times New Roman" w:hAnsi="Times New Roman"/>
          <w:sz w:val="28"/>
          <w:szCs w:val="28"/>
          <w:lang w:eastAsia="uk-UA"/>
        </w:rPr>
        <w:t>Тобто Брусілова Н.Д. звернулася до Конституційного Суду України поза межами строку, установленого для подання конституційної скарги. Клопотання про поновлення пропущеного строку на її подання не заявила.</w:t>
      </w:r>
    </w:p>
    <w:p w:rsidR="001C084B" w:rsidRPr="0020041D" w:rsidRDefault="001C084B" w:rsidP="0020041D">
      <w:pPr>
        <w:spacing w:after="0" w:line="360" w:lineRule="auto"/>
        <w:ind w:firstLine="567"/>
        <w:jc w:val="both"/>
        <w:rPr>
          <w:rFonts w:ascii="Times New Roman" w:eastAsia="Times New Roman" w:hAnsi="Times New Roman"/>
          <w:sz w:val="28"/>
          <w:szCs w:val="28"/>
          <w:lang w:eastAsia="uk-UA"/>
        </w:rPr>
      </w:pPr>
      <w:r w:rsidRPr="0020041D">
        <w:rPr>
          <w:rFonts w:ascii="Times New Roman" w:eastAsia="Times New Roman" w:hAnsi="Times New Roman"/>
          <w:sz w:val="28"/>
          <w:szCs w:val="28"/>
          <w:lang w:eastAsia="uk-UA"/>
        </w:rPr>
        <w:lastRenderedPageBreak/>
        <w:t>5.3. Брусілова Н.Д. уже зверталася до Конституційного Суду України з конституційними скаргами (</w:t>
      </w:r>
      <w:r w:rsidR="00006DEF" w:rsidRPr="0020041D">
        <w:rPr>
          <w:rFonts w:ascii="Times New Roman" w:eastAsia="Times New Roman" w:hAnsi="Times New Roman"/>
          <w:sz w:val="28"/>
          <w:szCs w:val="28"/>
          <w:lang w:eastAsia="uk-UA"/>
        </w:rPr>
        <w:t xml:space="preserve">вх. № 18/130 </w:t>
      </w:r>
      <w:r w:rsidRPr="0020041D">
        <w:rPr>
          <w:rFonts w:ascii="Times New Roman" w:eastAsia="Times New Roman" w:hAnsi="Times New Roman"/>
          <w:sz w:val="28"/>
          <w:szCs w:val="28"/>
          <w:lang w:eastAsia="uk-UA"/>
        </w:rPr>
        <w:t xml:space="preserve">від 16 квітня 2024 року, </w:t>
      </w:r>
      <w:r w:rsidR="00006DEF" w:rsidRPr="0020041D">
        <w:rPr>
          <w:rFonts w:ascii="Times New Roman" w:eastAsia="Times New Roman" w:hAnsi="Times New Roman"/>
          <w:sz w:val="28"/>
          <w:szCs w:val="28"/>
          <w:lang w:eastAsia="uk-UA"/>
        </w:rPr>
        <w:t xml:space="preserve">вх. № 18/158 </w:t>
      </w:r>
      <w:r w:rsidRPr="0020041D">
        <w:rPr>
          <w:rFonts w:ascii="Times New Roman" w:eastAsia="Times New Roman" w:hAnsi="Times New Roman"/>
          <w:sz w:val="28"/>
          <w:szCs w:val="28"/>
          <w:lang w:eastAsia="uk-UA"/>
        </w:rPr>
        <w:t xml:space="preserve">від 8 травня 2024 року), які мали інший предмет конституційного контролю та інші, визначені </w:t>
      </w:r>
      <w:r w:rsidR="00554D61" w:rsidRPr="0020041D">
        <w:rPr>
          <w:rFonts w:ascii="Times New Roman" w:eastAsia="Times New Roman" w:hAnsi="Times New Roman"/>
          <w:sz w:val="28"/>
          <w:szCs w:val="28"/>
          <w:lang w:eastAsia="uk-UA"/>
        </w:rPr>
        <w:t>нею</w:t>
      </w:r>
      <w:r w:rsidRPr="0020041D">
        <w:rPr>
          <w:rFonts w:ascii="Times New Roman" w:eastAsia="Times New Roman" w:hAnsi="Times New Roman"/>
          <w:sz w:val="28"/>
          <w:szCs w:val="28"/>
          <w:lang w:eastAsia="uk-UA"/>
        </w:rPr>
        <w:t xml:space="preserve">, остаточні судові рішення </w:t>
      </w:r>
      <w:r w:rsidR="00DF3213" w:rsidRPr="0020041D">
        <w:rPr>
          <w:rFonts w:ascii="Times New Roman" w:eastAsia="Times New Roman" w:hAnsi="Times New Roman"/>
          <w:sz w:val="28"/>
          <w:szCs w:val="28"/>
          <w:lang w:eastAsia="uk-UA"/>
        </w:rPr>
        <w:t>у</w:t>
      </w:r>
      <w:r w:rsidRPr="0020041D">
        <w:rPr>
          <w:rFonts w:ascii="Times New Roman" w:eastAsia="Times New Roman" w:hAnsi="Times New Roman"/>
          <w:sz w:val="28"/>
          <w:szCs w:val="28"/>
          <w:lang w:eastAsia="uk-UA"/>
        </w:rPr>
        <w:t xml:space="preserve"> справі. </w:t>
      </w:r>
    </w:p>
    <w:p w:rsidR="001C084B" w:rsidRPr="0020041D" w:rsidRDefault="00DF3213" w:rsidP="0020041D">
      <w:pPr>
        <w:spacing w:after="0" w:line="360" w:lineRule="auto"/>
        <w:ind w:firstLine="567"/>
        <w:jc w:val="both"/>
        <w:rPr>
          <w:rFonts w:ascii="Times New Roman" w:eastAsia="Times New Roman" w:hAnsi="Times New Roman"/>
          <w:sz w:val="28"/>
          <w:szCs w:val="28"/>
          <w:lang w:eastAsia="uk-UA"/>
        </w:rPr>
      </w:pPr>
      <w:r w:rsidRPr="0020041D">
        <w:rPr>
          <w:rFonts w:ascii="Times New Roman" w:eastAsia="Times New Roman" w:hAnsi="Times New Roman"/>
          <w:sz w:val="28"/>
          <w:szCs w:val="28"/>
          <w:lang w:eastAsia="uk-UA"/>
        </w:rPr>
        <w:t>З огляду на це</w:t>
      </w:r>
      <w:r w:rsidR="001C084B" w:rsidRPr="0020041D">
        <w:rPr>
          <w:rFonts w:ascii="Times New Roman" w:eastAsia="Times New Roman" w:hAnsi="Times New Roman"/>
          <w:sz w:val="28"/>
          <w:szCs w:val="28"/>
          <w:lang w:eastAsia="uk-UA"/>
        </w:rPr>
        <w:t xml:space="preserve"> Третя колегія суддів Другого сенату Конституційного Суду України не бере ц</w:t>
      </w:r>
      <w:r w:rsidRPr="0020041D">
        <w:rPr>
          <w:rFonts w:ascii="Times New Roman" w:eastAsia="Times New Roman" w:hAnsi="Times New Roman"/>
          <w:sz w:val="28"/>
          <w:szCs w:val="28"/>
          <w:lang w:eastAsia="uk-UA"/>
        </w:rPr>
        <w:t>их</w:t>
      </w:r>
      <w:r w:rsidR="001C084B" w:rsidRPr="0020041D">
        <w:rPr>
          <w:rFonts w:ascii="Times New Roman" w:eastAsia="Times New Roman" w:hAnsi="Times New Roman"/>
          <w:sz w:val="28"/>
          <w:szCs w:val="28"/>
          <w:lang w:eastAsia="uk-UA"/>
        </w:rPr>
        <w:t xml:space="preserve"> </w:t>
      </w:r>
      <w:r w:rsidR="00233C36" w:rsidRPr="0020041D">
        <w:rPr>
          <w:rFonts w:ascii="Times New Roman" w:eastAsia="Times New Roman" w:hAnsi="Times New Roman"/>
          <w:sz w:val="28"/>
          <w:szCs w:val="28"/>
          <w:lang w:eastAsia="uk-UA"/>
        </w:rPr>
        <w:t>конституційн</w:t>
      </w:r>
      <w:r w:rsidRPr="0020041D">
        <w:rPr>
          <w:rFonts w:ascii="Times New Roman" w:eastAsia="Times New Roman" w:hAnsi="Times New Roman"/>
          <w:sz w:val="28"/>
          <w:szCs w:val="28"/>
          <w:lang w:eastAsia="uk-UA"/>
        </w:rPr>
        <w:t>их</w:t>
      </w:r>
      <w:r w:rsidR="00233C36" w:rsidRPr="0020041D">
        <w:rPr>
          <w:rFonts w:ascii="Times New Roman" w:eastAsia="Times New Roman" w:hAnsi="Times New Roman"/>
          <w:sz w:val="28"/>
          <w:szCs w:val="28"/>
          <w:lang w:eastAsia="uk-UA"/>
        </w:rPr>
        <w:t xml:space="preserve"> </w:t>
      </w:r>
      <w:r w:rsidRPr="0020041D">
        <w:rPr>
          <w:rFonts w:ascii="Times New Roman" w:eastAsia="Times New Roman" w:hAnsi="Times New Roman"/>
          <w:sz w:val="28"/>
          <w:szCs w:val="28"/>
          <w:lang w:eastAsia="uk-UA"/>
        </w:rPr>
        <w:t>скарг</w:t>
      </w:r>
      <w:r w:rsidR="001C084B" w:rsidRPr="0020041D">
        <w:rPr>
          <w:rFonts w:ascii="Times New Roman" w:eastAsia="Times New Roman" w:hAnsi="Times New Roman"/>
          <w:sz w:val="28"/>
          <w:szCs w:val="28"/>
          <w:lang w:eastAsia="uk-UA"/>
        </w:rPr>
        <w:t xml:space="preserve"> до уваги, розв’язуючи питання дотримання </w:t>
      </w:r>
      <w:r w:rsidR="004849B8" w:rsidRPr="0020041D">
        <w:rPr>
          <w:rFonts w:ascii="Times New Roman" w:eastAsia="Times New Roman" w:hAnsi="Times New Roman"/>
          <w:sz w:val="28"/>
          <w:szCs w:val="28"/>
          <w:lang w:eastAsia="uk-UA"/>
        </w:rPr>
        <w:t xml:space="preserve">Брусіловою Н.Д. </w:t>
      </w:r>
      <w:r w:rsidR="001C084B" w:rsidRPr="0020041D">
        <w:rPr>
          <w:rFonts w:ascii="Times New Roman" w:eastAsia="Times New Roman" w:hAnsi="Times New Roman"/>
          <w:sz w:val="28"/>
          <w:szCs w:val="28"/>
          <w:lang w:eastAsia="uk-UA"/>
        </w:rPr>
        <w:t>строку звернення до Конституційного Суду України з конституцій</w:t>
      </w:r>
      <w:r w:rsidR="004849B8" w:rsidRPr="0020041D">
        <w:rPr>
          <w:rFonts w:ascii="Times New Roman" w:eastAsia="Times New Roman" w:hAnsi="Times New Roman"/>
          <w:sz w:val="28"/>
          <w:szCs w:val="28"/>
          <w:lang w:eastAsia="uk-UA"/>
        </w:rPr>
        <w:t xml:space="preserve">ною </w:t>
      </w:r>
      <w:r w:rsidR="009A1A97" w:rsidRPr="0020041D">
        <w:rPr>
          <w:rFonts w:ascii="Times New Roman" w:eastAsia="Times New Roman" w:hAnsi="Times New Roman"/>
          <w:sz w:val="28"/>
          <w:szCs w:val="28"/>
          <w:lang w:eastAsia="uk-UA"/>
        </w:rPr>
        <w:t>скаргою</w:t>
      </w:r>
      <w:r w:rsidR="006D78B2">
        <w:rPr>
          <w:rFonts w:ascii="Times New Roman" w:eastAsia="Times New Roman" w:hAnsi="Times New Roman"/>
          <w:sz w:val="28"/>
          <w:szCs w:val="28"/>
          <w:lang w:eastAsia="uk-UA"/>
        </w:rPr>
        <w:t xml:space="preserve"> за</w:t>
      </w:r>
      <w:r w:rsidR="009A1A97" w:rsidRPr="0020041D">
        <w:rPr>
          <w:rFonts w:ascii="Times New Roman" w:eastAsia="Times New Roman" w:hAnsi="Times New Roman"/>
          <w:sz w:val="28"/>
          <w:szCs w:val="28"/>
          <w:lang w:eastAsia="uk-UA"/>
        </w:rPr>
        <w:t xml:space="preserve"> </w:t>
      </w:r>
      <w:r w:rsidR="00E27577" w:rsidRPr="0020041D">
        <w:rPr>
          <w:rFonts w:ascii="Times New Roman" w:eastAsia="Times New Roman" w:hAnsi="Times New Roman"/>
          <w:sz w:val="28"/>
          <w:szCs w:val="28"/>
          <w:lang w:eastAsia="uk-UA"/>
        </w:rPr>
        <w:t xml:space="preserve">вх. № 18/236 </w:t>
      </w:r>
      <w:r w:rsidR="004849B8" w:rsidRPr="0020041D">
        <w:rPr>
          <w:rFonts w:ascii="Times New Roman" w:eastAsia="Times New Roman" w:hAnsi="Times New Roman"/>
          <w:sz w:val="28"/>
          <w:szCs w:val="28"/>
          <w:lang w:eastAsia="uk-UA"/>
        </w:rPr>
        <w:t>від 26 червня 2024 року.</w:t>
      </w:r>
    </w:p>
    <w:p w:rsidR="001C084B" w:rsidRPr="0020041D" w:rsidRDefault="001C084B" w:rsidP="0020041D">
      <w:pPr>
        <w:spacing w:after="0" w:line="360" w:lineRule="auto"/>
        <w:ind w:firstLine="567"/>
        <w:jc w:val="both"/>
        <w:rPr>
          <w:rFonts w:ascii="Times New Roman" w:eastAsia="Times New Roman" w:hAnsi="Times New Roman"/>
          <w:sz w:val="28"/>
          <w:szCs w:val="28"/>
          <w:lang w:eastAsia="uk-UA"/>
        </w:rPr>
      </w:pPr>
    </w:p>
    <w:p w:rsidR="001C084B" w:rsidRPr="0020041D" w:rsidRDefault="004849B8" w:rsidP="0020041D">
      <w:pPr>
        <w:spacing w:after="0" w:line="360" w:lineRule="auto"/>
        <w:ind w:firstLine="567"/>
        <w:jc w:val="both"/>
        <w:rPr>
          <w:rFonts w:ascii="Times New Roman" w:eastAsia="Times New Roman" w:hAnsi="Times New Roman"/>
          <w:sz w:val="28"/>
          <w:szCs w:val="28"/>
          <w:lang w:eastAsia="uk-UA"/>
        </w:rPr>
      </w:pPr>
      <w:r w:rsidRPr="0020041D">
        <w:rPr>
          <w:rFonts w:ascii="Times New Roman" w:eastAsia="Times New Roman" w:hAnsi="Times New Roman"/>
          <w:sz w:val="28"/>
          <w:szCs w:val="28"/>
          <w:lang w:eastAsia="uk-UA"/>
        </w:rPr>
        <w:t xml:space="preserve">5.4. </w:t>
      </w:r>
      <w:r w:rsidR="001C084B" w:rsidRPr="0020041D">
        <w:rPr>
          <w:rFonts w:ascii="Times New Roman" w:eastAsia="Times New Roman" w:hAnsi="Times New Roman"/>
          <w:sz w:val="28"/>
          <w:szCs w:val="28"/>
          <w:lang w:eastAsia="uk-UA"/>
        </w:rPr>
        <w:t xml:space="preserve">Зважаючи на </w:t>
      </w:r>
      <w:r w:rsidRPr="0020041D">
        <w:rPr>
          <w:rFonts w:ascii="Times New Roman" w:eastAsia="Times New Roman" w:hAnsi="Times New Roman"/>
          <w:sz w:val="28"/>
          <w:szCs w:val="28"/>
          <w:lang w:eastAsia="uk-UA"/>
        </w:rPr>
        <w:t>те</w:t>
      </w:r>
      <w:r w:rsidR="001C084B" w:rsidRPr="0020041D">
        <w:rPr>
          <w:rFonts w:ascii="Times New Roman" w:eastAsia="Times New Roman" w:hAnsi="Times New Roman"/>
          <w:sz w:val="28"/>
          <w:szCs w:val="28"/>
          <w:lang w:eastAsia="uk-UA"/>
        </w:rPr>
        <w:t xml:space="preserve">, </w:t>
      </w:r>
      <w:r w:rsidRPr="0020041D">
        <w:rPr>
          <w:rFonts w:ascii="Times New Roman" w:eastAsia="Times New Roman" w:hAnsi="Times New Roman"/>
          <w:sz w:val="28"/>
          <w:szCs w:val="28"/>
          <w:lang w:eastAsia="uk-UA"/>
        </w:rPr>
        <w:t xml:space="preserve">що </w:t>
      </w:r>
      <w:r w:rsidR="001C084B" w:rsidRPr="0020041D">
        <w:rPr>
          <w:rFonts w:ascii="Times New Roman" w:eastAsia="Times New Roman" w:hAnsi="Times New Roman"/>
          <w:sz w:val="28"/>
          <w:szCs w:val="28"/>
          <w:lang w:eastAsia="uk-UA"/>
        </w:rPr>
        <w:t xml:space="preserve">конституційна скарга Брусілової Н.Д. </w:t>
      </w:r>
      <w:r w:rsidR="00433D5D" w:rsidRPr="0020041D">
        <w:rPr>
          <w:rFonts w:ascii="Times New Roman" w:eastAsia="Times New Roman" w:hAnsi="Times New Roman"/>
          <w:sz w:val="28"/>
          <w:szCs w:val="28"/>
          <w:lang w:eastAsia="uk-UA"/>
        </w:rPr>
        <w:t>щодо</w:t>
      </w:r>
      <w:r w:rsidR="001C084B" w:rsidRPr="0020041D">
        <w:rPr>
          <w:rFonts w:ascii="Times New Roman" w:eastAsia="Times New Roman" w:hAnsi="Times New Roman"/>
          <w:sz w:val="28"/>
          <w:szCs w:val="28"/>
          <w:lang w:eastAsia="uk-UA"/>
        </w:rPr>
        <w:t xml:space="preserve"> відповід</w:t>
      </w:r>
      <w:r w:rsidR="00433D5D" w:rsidRPr="0020041D">
        <w:rPr>
          <w:rFonts w:ascii="Times New Roman" w:eastAsia="Times New Roman" w:hAnsi="Times New Roman"/>
          <w:sz w:val="28"/>
          <w:szCs w:val="28"/>
          <w:lang w:eastAsia="uk-UA"/>
        </w:rPr>
        <w:t>ності Конституції України (конституційності)</w:t>
      </w:r>
      <w:r w:rsidR="001C084B" w:rsidRPr="0020041D">
        <w:rPr>
          <w:rFonts w:ascii="Times New Roman" w:eastAsia="Times New Roman" w:hAnsi="Times New Roman"/>
          <w:sz w:val="28"/>
          <w:szCs w:val="28"/>
          <w:lang w:eastAsia="uk-UA"/>
        </w:rPr>
        <w:t xml:space="preserve"> пункту 3 частини шостої статті 12, частини першої статті 257, окремого припису</w:t>
      </w:r>
      <w:r w:rsidR="0020041D">
        <w:rPr>
          <w:rFonts w:ascii="Times New Roman" w:eastAsia="Times New Roman" w:hAnsi="Times New Roman"/>
          <w:sz w:val="28"/>
          <w:szCs w:val="28"/>
          <w:lang w:eastAsia="uk-UA"/>
        </w:rPr>
        <w:t xml:space="preserve"> абзацу першого</w:t>
      </w:r>
      <w:r w:rsidR="0020041D">
        <w:rPr>
          <w:rFonts w:ascii="Times New Roman" w:eastAsia="Times New Roman" w:hAnsi="Times New Roman"/>
          <w:sz w:val="28"/>
          <w:szCs w:val="28"/>
          <w:lang w:eastAsia="uk-UA"/>
        </w:rPr>
        <w:br/>
      </w:r>
      <w:r w:rsidR="001C084B" w:rsidRPr="0020041D">
        <w:rPr>
          <w:rFonts w:ascii="Times New Roman" w:eastAsia="Times New Roman" w:hAnsi="Times New Roman"/>
          <w:sz w:val="28"/>
          <w:szCs w:val="28"/>
          <w:lang w:eastAsia="uk-UA"/>
        </w:rPr>
        <w:t>пункту 2 частини п’ятої статті 328 Кодексу подана поза межами строку, установленого для її подання</w:t>
      </w:r>
      <w:r w:rsidRPr="0020041D">
        <w:rPr>
          <w:rFonts w:ascii="Times New Roman" w:eastAsia="Times New Roman" w:hAnsi="Times New Roman"/>
          <w:sz w:val="28"/>
          <w:szCs w:val="28"/>
          <w:lang w:eastAsia="uk-UA"/>
        </w:rPr>
        <w:t>, не містить к</w:t>
      </w:r>
      <w:r w:rsidR="001C084B" w:rsidRPr="0020041D">
        <w:rPr>
          <w:rFonts w:ascii="Times New Roman" w:eastAsia="Times New Roman" w:hAnsi="Times New Roman"/>
          <w:sz w:val="28"/>
          <w:szCs w:val="28"/>
          <w:lang w:eastAsia="uk-UA"/>
        </w:rPr>
        <w:t xml:space="preserve">лопотання про </w:t>
      </w:r>
      <w:r w:rsidRPr="0020041D">
        <w:rPr>
          <w:rFonts w:ascii="Times New Roman" w:eastAsia="Times New Roman" w:hAnsi="Times New Roman"/>
          <w:sz w:val="28"/>
          <w:szCs w:val="28"/>
          <w:lang w:eastAsia="uk-UA"/>
        </w:rPr>
        <w:t xml:space="preserve">його поновлення, </w:t>
      </w:r>
      <w:r w:rsidR="001C084B" w:rsidRPr="0020041D">
        <w:rPr>
          <w:rFonts w:ascii="Times New Roman" w:eastAsia="Times New Roman" w:hAnsi="Times New Roman"/>
          <w:sz w:val="28"/>
          <w:szCs w:val="28"/>
          <w:lang w:eastAsia="uk-UA"/>
        </w:rPr>
        <w:t>Брусілова Н.Д. не дотримала вимог пункту 2 частини першої</w:t>
      </w:r>
      <w:r w:rsidRPr="0020041D">
        <w:rPr>
          <w:rFonts w:ascii="Times New Roman" w:eastAsia="Times New Roman" w:hAnsi="Times New Roman"/>
          <w:sz w:val="28"/>
          <w:szCs w:val="28"/>
          <w:lang w:eastAsia="uk-UA"/>
        </w:rPr>
        <w:t xml:space="preserve"> </w:t>
      </w:r>
      <w:r w:rsidR="001C084B" w:rsidRPr="0020041D">
        <w:rPr>
          <w:rFonts w:ascii="Times New Roman" w:eastAsia="Times New Roman" w:hAnsi="Times New Roman"/>
          <w:sz w:val="28"/>
          <w:szCs w:val="28"/>
          <w:lang w:eastAsia="uk-UA"/>
        </w:rPr>
        <w:t xml:space="preserve">статті 77 Закону </w:t>
      </w:r>
      <w:r w:rsidR="001C084B" w:rsidRPr="0020041D">
        <w:rPr>
          <w:rFonts w:ascii="Times New Roman" w:eastAsia="Times New Roman" w:hAnsi="Times New Roman"/>
          <w:color w:val="000000"/>
          <w:sz w:val="28"/>
          <w:szCs w:val="28"/>
          <w:lang w:eastAsia="uk-UA"/>
        </w:rPr>
        <w:t>України „Про</w:t>
      </w:r>
      <w:r w:rsidR="001C084B" w:rsidRPr="0020041D">
        <w:rPr>
          <w:rFonts w:ascii="Times New Roman" w:hAnsi="Times New Roman"/>
          <w:sz w:val="28"/>
          <w:szCs w:val="28"/>
        </w:rPr>
        <w:t xml:space="preserve"> </w:t>
      </w:r>
      <w:r w:rsidR="001C084B" w:rsidRPr="0020041D">
        <w:rPr>
          <w:rFonts w:ascii="Times New Roman" w:eastAsia="Times New Roman" w:hAnsi="Times New Roman"/>
          <w:color w:val="000000"/>
          <w:sz w:val="28"/>
          <w:szCs w:val="28"/>
          <w:lang w:eastAsia="uk-UA"/>
        </w:rPr>
        <w:t xml:space="preserve">Конституційний Суд України“, що </w:t>
      </w:r>
      <w:r w:rsidR="001C084B" w:rsidRPr="0020041D">
        <w:rPr>
          <w:rFonts w:ascii="Times New Roman" w:hAnsi="Times New Roman"/>
          <w:sz w:val="28"/>
          <w:szCs w:val="28"/>
        </w:rPr>
        <w:t>є підставою для відмови у відкритті конституційного провадження у справі згідно з пунктом 4 статті 62 Закону України „Про Конституційний Суд України“ – неприйнятність конституційної скарги.</w:t>
      </w:r>
    </w:p>
    <w:p w:rsidR="001C084B" w:rsidRPr="0020041D" w:rsidRDefault="001C084B" w:rsidP="0020041D">
      <w:pPr>
        <w:spacing w:after="0" w:line="360" w:lineRule="auto"/>
        <w:ind w:firstLine="567"/>
        <w:jc w:val="both"/>
        <w:rPr>
          <w:rFonts w:ascii="Times New Roman" w:hAnsi="Times New Roman"/>
          <w:sz w:val="28"/>
          <w:szCs w:val="28"/>
        </w:rPr>
      </w:pPr>
    </w:p>
    <w:p w:rsidR="001C084B" w:rsidRDefault="001C084B" w:rsidP="0020041D">
      <w:pPr>
        <w:spacing w:after="0" w:line="360" w:lineRule="auto"/>
        <w:ind w:firstLine="567"/>
        <w:jc w:val="both"/>
        <w:rPr>
          <w:rFonts w:ascii="Times New Roman" w:hAnsi="Times New Roman"/>
          <w:sz w:val="28"/>
          <w:szCs w:val="28"/>
        </w:rPr>
      </w:pPr>
      <w:r w:rsidRPr="0020041D">
        <w:rPr>
          <w:rFonts w:ascii="Times New Roman" w:hAnsi="Times New Roman"/>
          <w:sz w:val="28"/>
          <w:szCs w:val="28"/>
        </w:rPr>
        <w:t>Ураховуючи викладене та керуючись статтями 147, 151</w:t>
      </w:r>
      <w:r w:rsidRPr="0020041D">
        <w:rPr>
          <w:rFonts w:ascii="Times New Roman" w:hAnsi="Times New Roman"/>
          <w:sz w:val="28"/>
          <w:szCs w:val="28"/>
          <w:vertAlign w:val="superscript"/>
        </w:rPr>
        <w:t>1</w:t>
      </w:r>
      <w:r w:rsidRPr="0020041D">
        <w:rPr>
          <w:rFonts w:ascii="Times New Roman" w:hAnsi="Times New Roman"/>
          <w:sz w:val="28"/>
          <w:szCs w:val="28"/>
        </w:rPr>
        <w:t xml:space="preserve">, 153 Конституції України, на підставі </w:t>
      </w:r>
      <w:r w:rsidR="00D411B3" w:rsidRPr="0020041D">
        <w:rPr>
          <w:rFonts w:ascii="Times New Roman" w:hAnsi="Times New Roman"/>
          <w:sz w:val="28"/>
          <w:szCs w:val="28"/>
        </w:rPr>
        <w:t xml:space="preserve">статей 7, 32, 37, 55, 56, 58, </w:t>
      </w:r>
      <w:r w:rsidRPr="0020041D">
        <w:rPr>
          <w:rFonts w:ascii="Times New Roman" w:hAnsi="Times New Roman"/>
          <w:sz w:val="28"/>
          <w:szCs w:val="28"/>
        </w:rPr>
        <w:t xml:space="preserve">62, 77, 83, 86 Закону України „Про Конституційний Суд України“, відповідно до § 45, § 56 Регламенту Конституційного Суду України Третя колегія суддів Другого сенату Конституційного Суду України </w:t>
      </w:r>
    </w:p>
    <w:p w:rsidR="0020041D" w:rsidRPr="0020041D" w:rsidRDefault="0020041D" w:rsidP="0020041D">
      <w:pPr>
        <w:spacing w:after="0" w:line="360" w:lineRule="auto"/>
        <w:ind w:firstLine="567"/>
        <w:jc w:val="both"/>
        <w:rPr>
          <w:rFonts w:ascii="Times New Roman" w:eastAsia="Times New Roman" w:hAnsi="Times New Roman"/>
          <w:color w:val="000000"/>
          <w:sz w:val="28"/>
          <w:szCs w:val="28"/>
          <w:lang w:eastAsia="uk-UA"/>
        </w:rPr>
      </w:pPr>
    </w:p>
    <w:p w:rsidR="001C084B" w:rsidRPr="0020041D" w:rsidRDefault="001C084B" w:rsidP="0020041D">
      <w:pPr>
        <w:pStyle w:val="1"/>
        <w:autoSpaceDE w:val="0"/>
        <w:autoSpaceDN w:val="0"/>
        <w:adjustRightInd w:val="0"/>
        <w:spacing w:after="0" w:line="360" w:lineRule="auto"/>
        <w:ind w:left="0"/>
        <w:jc w:val="center"/>
        <w:rPr>
          <w:rFonts w:ascii="Times New Roman" w:hAnsi="Times New Roman"/>
          <w:b/>
          <w:sz w:val="28"/>
          <w:szCs w:val="28"/>
        </w:rPr>
      </w:pPr>
      <w:r w:rsidRPr="0020041D">
        <w:rPr>
          <w:rFonts w:ascii="Times New Roman" w:hAnsi="Times New Roman"/>
          <w:b/>
          <w:sz w:val="28"/>
          <w:szCs w:val="28"/>
        </w:rPr>
        <w:t>у х в а л и л а:</w:t>
      </w:r>
    </w:p>
    <w:p w:rsidR="001C084B" w:rsidRPr="0020041D" w:rsidRDefault="001C084B" w:rsidP="0020041D">
      <w:pPr>
        <w:pStyle w:val="1"/>
        <w:autoSpaceDE w:val="0"/>
        <w:autoSpaceDN w:val="0"/>
        <w:adjustRightInd w:val="0"/>
        <w:spacing w:after="0" w:line="360" w:lineRule="auto"/>
        <w:ind w:left="0" w:firstLine="567"/>
        <w:jc w:val="center"/>
        <w:rPr>
          <w:rFonts w:ascii="Times New Roman" w:hAnsi="Times New Roman"/>
          <w:b/>
          <w:sz w:val="28"/>
          <w:szCs w:val="28"/>
        </w:rPr>
      </w:pPr>
    </w:p>
    <w:p w:rsidR="001C084B" w:rsidRPr="0020041D" w:rsidRDefault="001C084B" w:rsidP="0020041D">
      <w:pPr>
        <w:autoSpaceDE w:val="0"/>
        <w:autoSpaceDN w:val="0"/>
        <w:adjustRightInd w:val="0"/>
        <w:spacing w:after="0" w:line="360" w:lineRule="auto"/>
        <w:ind w:firstLine="567"/>
        <w:jc w:val="both"/>
        <w:rPr>
          <w:rFonts w:ascii="Times New Roman" w:eastAsia="Times New Roman" w:hAnsi="Times New Roman"/>
          <w:sz w:val="28"/>
          <w:szCs w:val="28"/>
          <w:lang w:eastAsia="uk-UA"/>
        </w:rPr>
      </w:pPr>
      <w:r w:rsidRPr="0020041D">
        <w:rPr>
          <w:rFonts w:ascii="Times New Roman" w:hAnsi="Times New Roman"/>
          <w:sz w:val="28"/>
          <w:szCs w:val="28"/>
        </w:rPr>
        <w:t xml:space="preserve">1. Відмовити у відкритті конституційного провадження у справі за конституційною скаргою </w:t>
      </w:r>
      <w:r w:rsidRPr="0020041D">
        <w:rPr>
          <w:rFonts w:ascii="Times New Roman" w:eastAsia="Times New Roman" w:hAnsi="Times New Roman"/>
          <w:sz w:val="28"/>
          <w:szCs w:val="28"/>
          <w:lang w:eastAsia="uk-UA"/>
        </w:rPr>
        <w:t xml:space="preserve">Брусілової Наталії Дмитрівни щодо відповідності </w:t>
      </w:r>
      <w:r w:rsidRPr="0020041D">
        <w:rPr>
          <w:rFonts w:ascii="Times New Roman" w:eastAsia="Times New Roman" w:hAnsi="Times New Roman"/>
          <w:sz w:val="28"/>
          <w:szCs w:val="28"/>
          <w:lang w:eastAsia="uk-UA"/>
        </w:rPr>
        <w:lastRenderedPageBreak/>
        <w:t>Конституції України (конституційності) пункту 3 частини шостої статті 12, частини першої статті 257, окремого припису абзацу першого пункту 2</w:t>
      </w:r>
      <w:r w:rsidRPr="0020041D">
        <w:rPr>
          <w:rFonts w:ascii="Times New Roman" w:eastAsia="Times New Roman" w:hAnsi="Times New Roman"/>
          <w:sz w:val="28"/>
          <w:szCs w:val="28"/>
          <w:lang w:eastAsia="uk-UA"/>
        </w:rPr>
        <w:br/>
        <w:t xml:space="preserve">частини п’ятої статті 328 Кодексу адміністративного судочинства України </w:t>
      </w:r>
      <w:r w:rsidRPr="0020041D">
        <w:rPr>
          <w:rFonts w:ascii="Times New Roman" w:hAnsi="Times New Roman"/>
          <w:sz w:val="28"/>
          <w:szCs w:val="28"/>
        </w:rPr>
        <w:t>на підставі пункту 4 статті 62 Закону України „Про Конституційний Суд України“</w:t>
      </w:r>
      <w:r w:rsidR="00EA4195" w:rsidRPr="0020041D">
        <w:rPr>
          <w:rFonts w:ascii="Times New Roman" w:hAnsi="Times New Roman"/>
          <w:sz w:val="28"/>
          <w:szCs w:val="28"/>
        </w:rPr>
        <w:t> </w:t>
      </w:r>
      <w:r w:rsidRPr="0020041D">
        <w:rPr>
          <w:rFonts w:ascii="Times New Roman" w:hAnsi="Times New Roman"/>
          <w:sz w:val="28"/>
          <w:szCs w:val="28"/>
        </w:rPr>
        <w:t>– неприйнятність конституційної скарги.</w:t>
      </w:r>
    </w:p>
    <w:p w:rsidR="001C084B" w:rsidRPr="0020041D" w:rsidRDefault="001C084B" w:rsidP="0020041D">
      <w:pPr>
        <w:autoSpaceDE w:val="0"/>
        <w:autoSpaceDN w:val="0"/>
        <w:adjustRightInd w:val="0"/>
        <w:spacing w:after="0" w:line="360" w:lineRule="auto"/>
        <w:ind w:firstLine="567"/>
        <w:jc w:val="both"/>
        <w:rPr>
          <w:rFonts w:ascii="Times New Roman" w:hAnsi="Times New Roman"/>
          <w:sz w:val="28"/>
          <w:szCs w:val="28"/>
        </w:rPr>
      </w:pPr>
    </w:p>
    <w:p w:rsidR="001C084B" w:rsidRDefault="001C084B" w:rsidP="0020041D">
      <w:pPr>
        <w:pStyle w:val="10"/>
        <w:autoSpaceDE w:val="0"/>
        <w:autoSpaceDN w:val="0"/>
        <w:adjustRightInd w:val="0"/>
        <w:spacing w:after="0" w:line="360" w:lineRule="auto"/>
        <w:ind w:left="0" w:firstLine="567"/>
        <w:jc w:val="both"/>
        <w:rPr>
          <w:rFonts w:ascii="Times New Roman" w:hAnsi="Times New Roman"/>
          <w:sz w:val="28"/>
          <w:szCs w:val="28"/>
        </w:rPr>
      </w:pPr>
      <w:r w:rsidRPr="0020041D">
        <w:rPr>
          <w:rFonts w:ascii="Times New Roman" w:hAnsi="Times New Roman"/>
          <w:sz w:val="28"/>
          <w:szCs w:val="28"/>
        </w:rPr>
        <w:t>2. Ухвала Третьої колегії суддів Другого сенату Конституційного Суду України є остаточною.</w:t>
      </w:r>
    </w:p>
    <w:p w:rsidR="0020041D" w:rsidRDefault="0020041D" w:rsidP="0020041D">
      <w:pPr>
        <w:pStyle w:val="10"/>
        <w:autoSpaceDE w:val="0"/>
        <w:autoSpaceDN w:val="0"/>
        <w:adjustRightInd w:val="0"/>
        <w:spacing w:after="0" w:line="240" w:lineRule="auto"/>
        <w:ind w:left="0" w:firstLine="708"/>
        <w:jc w:val="both"/>
        <w:rPr>
          <w:rFonts w:ascii="Times New Roman" w:hAnsi="Times New Roman"/>
          <w:sz w:val="28"/>
          <w:szCs w:val="28"/>
        </w:rPr>
      </w:pPr>
    </w:p>
    <w:p w:rsidR="0020041D" w:rsidRDefault="0020041D" w:rsidP="0020041D">
      <w:pPr>
        <w:pStyle w:val="10"/>
        <w:autoSpaceDE w:val="0"/>
        <w:autoSpaceDN w:val="0"/>
        <w:adjustRightInd w:val="0"/>
        <w:spacing w:after="0" w:line="240" w:lineRule="auto"/>
        <w:ind w:left="0" w:firstLine="708"/>
        <w:jc w:val="both"/>
        <w:rPr>
          <w:rFonts w:ascii="Times New Roman" w:hAnsi="Times New Roman"/>
          <w:sz w:val="28"/>
          <w:szCs w:val="28"/>
        </w:rPr>
      </w:pPr>
    </w:p>
    <w:p w:rsidR="0020041D" w:rsidRDefault="0020041D" w:rsidP="0020041D">
      <w:pPr>
        <w:pStyle w:val="10"/>
        <w:autoSpaceDE w:val="0"/>
        <w:autoSpaceDN w:val="0"/>
        <w:adjustRightInd w:val="0"/>
        <w:spacing w:after="0" w:line="240" w:lineRule="auto"/>
        <w:ind w:left="0" w:firstLine="708"/>
        <w:jc w:val="both"/>
        <w:rPr>
          <w:rFonts w:ascii="Times New Roman" w:hAnsi="Times New Roman"/>
          <w:sz w:val="28"/>
          <w:szCs w:val="28"/>
          <w:lang w:val="ru-RU"/>
        </w:rPr>
      </w:pPr>
    </w:p>
    <w:p w:rsidR="00BE386F" w:rsidRPr="00BE386F" w:rsidRDefault="00BE386F" w:rsidP="00BE386F">
      <w:pPr>
        <w:spacing w:after="0" w:line="240" w:lineRule="auto"/>
        <w:ind w:left="4254"/>
        <w:jc w:val="center"/>
        <w:rPr>
          <w:rFonts w:ascii="Times New Roman" w:eastAsia="Times New Roman" w:hAnsi="Times New Roman"/>
          <w:b/>
          <w:caps/>
          <w:color w:val="000000"/>
          <w:sz w:val="28"/>
          <w:szCs w:val="28"/>
          <w:lang w:eastAsia="uk-UA"/>
        </w:rPr>
      </w:pPr>
      <w:bookmarkStart w:id="0" w:name="_GoBack"/>
      <w:r w:rsidRPr="00BE386F">
        <w:rPr>
          <w:rFonts w:ascii="Times New Roman" w:eastAsia="Times New Roman" w:hAnsi="Times New Roman"/>
          <w:b/>
          <w:caps/>
          <w:color w:val="000000"/>
          <w:sz w:val="28"/>
          <w:szCs w:val="28"/>
          <w:lang w:eastAsia="uk-UA"/>
        </w:rPr>
        <w:t>Третя колегія суддів</w:t>
      </w:r>
    </w:p>
    <w:p w:rsidR="00BE386F" w:rsidRPr="00BE386F" w:rsidRDefault="00BE386F" w:rsidP="00BE386F">
      <w:pPr>
        <w:spacing w:after="0" w:line="240" w:lineRule="auto"/>
        <w:ind w:left="4254"/>
        <w:jc w:val="center"/>
        <w:rPr>
          <w:rFonts w:ascii="Times New Roman" w:eastAsia="Times New Roman" w:hAnsi="Times New Roman"/>
          <w:b/>
          <w:caps/>
          <w:color w:val="000000"/>
          <w:sz w:val="28"/>
          <w:szCs w:val="28"/>
          <w:lang w:eastAsia="uk-UA"/>
        </w:rPr>
      </w:pPr>
      <w:r w:rsidRPr="00BE386F">
        <w:rPr>
          <w:rFonts w:ascii="Times New Roman" w:eastAsia="Times New Roman" w:hAnsi="Times New Roman"/>
          <w:b/>
          <w:caps/>
          <w:color w:val="000000"/>
          <w:sz w:val="28"/>
          <w:szCs w:val="28"/>
          <w:lang w:eastAsia="uk-UA"/>
        </w:rPr>
        <w:t>Другого сенату</w:t>
      </w:r>
    </w:p>
    <w:p w:rsidR="0020041D" w:rsidRPr="00BE386F" w:rsidRDefault="00BE386F" w:rsidP="00BE386F">
      <w:pPr>
        <w:spacing w:after="0" w:line="240" w:lineRule="auto"/>
        <w:ind w:left="4254"/>
        <w:jc w:val="center"/>
        <w:rPr>
          <w:rFonts w:ascii="Times New Roman" w:hAnsi="Times New Roman"/>
          <w:sz w:val="28"/>
          <w:szCs w:val="28"/>
        </w:rPr>
      </w:pPr>
      <w:r w:rsidRPr="00BE386F">
        <w:rPr>
          <w:rFonts w:ascii="Times New Roman" w:eastAsia="Times New Roman" w:hAnsi="Times New Roman"/>
          <w:b/>
          <w:caps/>
          <w:color w:val="000000"/>
          <w:sz w:val="28"/>
          <w:szCs w:val="28"/>
          <w:lang w:eastAsia="uk-UA"/>
        </w:rPr>
        <w:t>Конституційного Суду України</w:t>
      </w:r>
      <w:bookmarkEnd w:id="0"/>
    </w:p>
    <w:sectPr w:rsidR="0020041D" w:rsidRPr="00BE386F" w:rsidSect="0020041D">
      <w:headerReference w:type="default" r:id="rId6"/>
      <w:footerReference w:type="default" r:id="rId7"/>
      <w:footerReference w:type="firs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B77" w:rsidRDefault="008C0B77">
      <w:pPr>
        <w:spacing w:after="0" w:line="240" w:lineRule="auto"/>
      </w:pPr>
      <w:r>
        <w:separator/>
      </w:r>
    </w:p>
  </w:endnote>
  <w:endnote w:type="continuationSeparator" w:id="0">
    <w:p w:rsidR="008C0B77" w:rsidRDefault="008C0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41D" w:rsidRPr="0020041D" w:rsidRDefault="0020041D">
    <w:pPr>
      <w:pStyle w:val="a7"/>
      <w:rPr>
        <w:rFonts w:ascii="Times New Roman" w:hAnsi="Times New Roman"/>
        <w:sz w:val="10"/>
        <w:szCs w:val="10"/>
      </w:rPr>
    </w:pPr>
    <w:r w:rsidRPr="0020041D">
      <w:rPr>
        <w:rFonts w:ascii="Times New Roman" w:hAnsi="Times New Roman"/>
        <w:sz w:val="10"/>
        <w:szCs w:val="10"/>
      </w:rPr>
      <w:fldChar w:fldCharType="begin"/>
    </w:r>
    <w:r w:rsidRPr="0020041D">
      <w:rPr>
        <w:rFonts w:ascii="Times New Roman" w:hAnsi="Times New Roman"/>
        <w:sz w:val="10"/>
        <w:szCs w:val="10"/>
      </w:rPr>
      <w:instrText xml:space="preserve"> FILENAME \p \* MERGEFORMAT </w:instrText>
    </w:r>
    <w:r w:rsidRPr="0020041D">
      <w:rPr>
        <w:rFonts w:ascii="Times New Roman" w:hAnsi="Times New Roman"/>
        <w:sz w:val="10"/>
        <w:szCs w:val="10"/>
      </w:rPr>
      <w:fldChar w:fldCharType="separate"/>
    </w:r>
    <w:r w:rsidR="00BE386F">
      <w:rPr>
        <w:rFonts w:ascii="Times New Roman" w:hAnsi="Times New Roman"/>
        <w:noProof/>
        <w:sz w:val="10"/>
        <w:szCs w:val="10"/>
      </w:rPr>
      <w:t>G:\2024\Suddi\II senat\III koleg\23.docx</w:t>
    </w:r>
    <w:r w:rsidRPr="0020041D">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41D" w:rsidRPr="0020041D" w:rsidRDefault="0020041D">
    <w:pPr>
      <w:pStyle w:val="a7"/>
      <w:rPr>
        <w:rFonts w:ascii="Times New Roman" w:hAnsi="Times New Roman"/>
        <w:sz w:val="10"/>
        <w:szCs w:val="10"/>
      </w:rPr>
    </w:pPr>
    <w:r w:rsidRPr="0020041D">
      <w:rPr>
        <w:rFonts w:ascii="Times New Roman" w:hAnsi="Times New Roman"/>
        <w:sz w:val="10"/>
        <w:szCs w:val="10"/>
      </w:rPr>
      <w:fldChar w:fldCharType="begin"/>
    </w:r>
    <w:r w:rsidRPr="0020041D">
      <w:rPr>
        <w:rFonts w:ascii="Times New Roman" w:hAnsi="Times New Roman"/>
        <w:sz w:val="10"/>
        <w:szCs w:val="10"/>
      </w:rPr>
      <w:instrText xml:space="preserve"> FILENAME \p \* MERGEFORMAT </w:instrText>
    </w:r>
    <w:r w:rsidRPr="0020041D">
      <w:rPr>
        <w:rFonts w:ascii="Times New Roman" w:hAnsi="Times New Roman"/>
        <w:sz w:val="10"/>
        <w:szCs w:val="10"/>
      </w:rPr>
      <w:fldChar w:fldCharType="separate"/>
    </w:r>
    <w:r w:rsidR="00BE386F">
      <w:rPr>
        <w:rFonts w:ascii="Times New Roman" w:hAnsi="Times New Roman"/>
        <w:noProof/>
        <w:sz w:val="10"/>
        <w:szCs w:val="10"/>
      </w:rPr>
      <w:t>G:\2024\Suddi\II senat\III koleg\23.docx</w:t>
    </w:r>
    <w:r w:rsidRPr="0020041D">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B77" w:rsidRDefault="008C0B77">
      <w:pPr>
        <w:spacing w:after="0" w:line="240" w:lineRule="auto"/>
      </w:pPr>
      <w:r>
        <w:separator/>
      </w:r>
    </w:p>
  </w:footnote>
  <w:footnote w:type="continuationSeparator" w:id="0">
    <w:p w:rsidR="008C0B77" w:rsidRDefault="008C0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002071"/>
      <w:docPartObj>
        <w:docPartGallery w:val="Page Numbers (Top of Page)"/>
        <w:docPartUnique/>
      </w:docPartObj>
    </w:sdtPr>
    <w:sdtEndPr>
      <w:rPr>
        <w:rFonts w:ascii="Times New Roman" w:hAnsi="Times New Roman"/>
        <w:sz w:val="28"/>
        <w:szCs w:val="28"/>
      </w:rPr>
    </w:sdtEndPr>
    <w:sdtContent>
      <w:p w:rsidR="001552E0" w:rsidRPr="0020041D" w:rsidRDefault="00233C36">
        <w:pPr>
          <w:pStyle w:val="a3"/>
          <w:jc w:val="center"/>
          <w:rPr>
            <w:rFonts w:ascii="Times New Roman" w:hAnsi="Times New Roman"/>
            <w:sz w:val="28"/>
            <w:szCs w:val="28"/>
          </w:rPr>
        </w:pPr>
        <w:r w:rsidRPr="0020041D">
          <w:rPr>
            <w:rFonts w:ascii="Times New Roman" w:hAnsi="Times New Roman"/>
            <w:sz w:val="28"/>
            <w:szCs w:val="28"/>
          </w:rPr>
          <w:fldChar w:fldCharType="begin"/>
        </w:r>
        <w:r w:rsidRPr="0020041D">
          <w:rPr>
            <w:rFonts w:ascii="Times New Roman" w:hAnsi="Times New Roman"/>
            <w:sz w:val="28"/>
            <w:szCs w:val="28"/>
          </w:rPr>
          <w:instrText>PAGE   \* MERGEFORMAT</w:instrText>
        </w:r>
        <w:r w:rsidRPr="0020041D">
          <w:rPr>
            <w:rFonts w:ascii="Times New Roman" w:hAnsi="Times New Roman"/>
            <w:sz w:val="28"/>
            <w:szCs w:val="28"/>
          </w:rPr>
          <w:fldChar w:fldCharType="separate"/>
        </w:r>
        <w:r w:rsidR="00BE386F" w:rsidRPr="00BE386F">
          <w:rPr>
            <w:rFonts w:ascii="Times New Roman" w:hAnsi="Times New Roman"/>
            <w:noProof/>
            <w:sz w:val="28"/>
            <w:szCs w:val="28"/>
            <w:lang w:val="uk-UA"/>
          </w:rPr>
          <w:t>8</w:t>
        </w:r>
        <w:r w:rsidRPr="0020041D">
          <w:rPr>
            <w:rFonts w:ascii="Times New Roman" w:hAnsi="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84B"/>
    <w:rsid w:val="00006DEF"/>
    <w:rsid w:val="00045656"/>
    <w:rsid w:val="000556AD"/>
    <w:rsid w:val="000E6A66"/>
    <w:rsid w:val="000F6B9B"/>
    <w:rsid w:val="00142A5B"/>
    <w:rsid w:val="001C084B"/>
    <w:rsid w:val="001D2683"/>
    <w:rsid w:val="001F2DF4"/>
    <w:rsid w:val="0020041D"/>
    <w:rsid w:val="00233C36"/>
    <w:rsid w:val="002E2031"/>
    <w:rsid w:val="003321BC"/>
    <w:rsid w:val="00396A64"/>
    <w:rsid w:val="003C379F"/>
    <w:rsid w:val="004024BE"/>
    <w:rsid w:val="00433D5D"/>
    <w:rsid w:val="0043454D"/>
    <w:rsid w:val="004849B8"/>
    <w:rsid w:val="004D6771"/>
    <w:rsid w:val="00554D61"/>
    <w:rsid w:val="00581EBB"/>
    <w:rsid w:val="005A000D"/>
    <w:rsid w:val="00647015"/>
    <w:rsid w:val="006551FB"/>
    <w:rsid w:val="006D78B2"/>
    <w:rsid w:val="006F1CD9"/>
    <w:rsid w:val="00883BBB"/>
    <w:rsid w:val="008C0B77"/>
    <w:rsid w:val="008E722C"/>
    <w:rsid w:val="00930291"/>
    <w:rsid w:val="009A1A97"/>
    <w:rsid w:val="00A000E5"/>
    <w:rsid w:val="00A2793D"/>
    <w:rsid w:val="00A83F47"/>
    <w:rsid w:val="00AA3E0B"/>
    <w:rsid w:val="00B47073"/>
    <w:rsid w:val="00BE386F"/>
    <w:rsid w:val="00C14439"/>
    <w:rsid w:val="00C612B8"/>
    <w:rsid w:val="00C95726"/>
    <w:rsid w:val="00C95776"/>
    <w:rsid w:val="00D3032A"/>
    <w:rsid w:val="00D411B3"/>
    <w:rsid w:val="00DF3213"/>
    <w:rsid w:val="00E27577"/>
    <w:rsid w:val="00E379EC"/>
    <w:rsid w:val="00E65EB0"/>
    <w:rsid w:val="00EA4195"/>
    <w:rsid w:val="00EB5840"/>
    <w:rsid w:val="00EE570A"/>
    <w:rsid w:val="00FB1DEF"/>
    <w:rsid w:val="00FC74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63C8"/>
  <w15:chartTrackingRefBased/>
  <w15:docId w15:val="{5F7A2917-D568-4C93-A03B-64D36A89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84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1C084B"/>
    <w:pPr>
      <w:ind w:left="720"/>
    </w:pPr>
    <w:rPr>
      <w:rFonts w:eastAsia="Times New Roman"/>
    </w:rPr>
  </w:style>
  <w:style w:type="paragraph" w:styleId="a3">
    <w:name w:val="header"/>
    <w:basedOn w:val="a"/>
    <w:link w:val="a4"/>
    <w:uiPriority w:val="99"/>
    <w:unhideWhenUsed/>
    <w:rsid w:val="001C084B"/>
    <w:pPr>
      <w:tabs>
        <w:tab w:val="center" w:pos="4844"/>
        <w:tab w:val="right" w:pos="9689"/>
      </w:tabs>
      <w:spacing w:after="0" w:line="240" w:lineRule="auto"/>
    </w:pPr>
    <w:rPr>
      <w:lang w:val="en-US"/>
    </w:rPr>
  </w:style>
  <w:style w:type="character" w:customStyle="1" w:styleId="a4">
    <w:name w:val="Верхній колонтитул Знак"/>
    <w:basedOn w:val="a0"/>
    <w:link w:val="a3"/>
    <w:uiPriority w:val="99"/>
    <w:rsid w:val="001C084B"/>
    <w:rPr>
      <w:rFonts w:ascii="Calibri" w:eastAsia="Calibri" w:hAnsi="Calibri" w:cs="Times New Roman"/>
      <w:lang w:val="en-US"/>
    </w:rPr>
  </w:style>
  <w:style w:type="paragraph" w:customStyle="1" w:styleId="10">
    <w:name w:val="Абзац списка1"/>
    <w:basedOn w:val="a"/>
    <w:rsid w:val="001C084B"/>
    <w:pPr>
      <w:ind w:left="720"/>
    </w:pPr>
    <w:rPr>
      <w:rFonts w:eastAsia="Times New Roman"/>
    </w:rPr>
  </w:style>
  <w:style w:type="paragraph" w:styleId="HTML">
    <w:name w:val="HTML Preformatted"/>
    <w:basedOn w:val="a"/>
    <w:link w:val="HTML0"/>
    <w:rsid w:val="001C0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rsid w:val="001C084B"/>
    <w:rPr>
      <w:rFonts w:ascii="Courier New" w:eastAsia="Times New Roman" w:hAnsi="Courier New" w:cs="Courier New"/>
      <w:sz w:val="20"/>
      <w:szCs w:val="20"/>
      <w:lang w:val="ru-RU" w:eastAsia="ru-RU"/>
    </w:rPr>
  </w:style>
  <w:style w:type="character" w:customStyle="1" w:styleId="11">
    <w:name w:val="Основний текст (11)"/>
    <w:basedOn w:val="a0"/>
    <w:rsid w:val="001C084B"/>
    <w:rPr>
      <w:rFonts w:ascii="Arial Narrow" w:eastAsia="Arial Narrow" w:hAnsi="Arial Narrow" w:cs="Arial Narrow" w:hint="default"/>
      <w:b w:val="0"/>
      <w:bCs w:val="0"/>
      <w:i w:val="0"/>
      <w:iCs w:val="0"/>
      <w:smallCaps w:val="0"/>
      <w:strike w:val="0"/>
      <w:dstrike w:val="0"/>
      <w:spacing w:val="0"/>
      <w:sz w:val="28"/>
      <w:szCs w:val="28"/>
      <w:u w:val="none"/>
      <w:effect w:val="none"/>
    </w:rPr>
  </w:style>
  <w:style w:type="paragraph" w:styleId="a5">
    <w:name w:val="Balloon Text"/>
    <w:basedOn w:val="a"/>
    <w:link w:val="a6"/>
    <w:uiPriority w:val="99"/>
    <w:semiHidden/>
    <w:unhideWhenUsed/>
    <w:rsid w:val="009A1A97"/>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9A1A97"/>
    <w:rPr>
      <w:rFonts w:ascii="Segoe UI" w:eastAsia="Calibri" w:hAnsi="Segoe UI" w:cs="Segoe UI"/>
      <w:sz w:val="18"/>
      <w:szCs w:val="18"/>
    </w:rPr>
  </w:style>
  <w:style w:type="paragraph" w:styleId="a7">
    <w:name w:val="footer"/>
    <w:basedOn w:val="a"/>
    <w:link w:val="a8"/>
    <w:uiPriority w:val="99"/>
    <w:unhideWhenUsed/>
    <w:rsid w:val="00930291"/>
    <w:pPr>
      <w:tabs>
        <w:tab w:val="center" w:pos="4819"/>
        <w:tab w:val="right" w:pos="9639"/>
      </w:tabs>
      <w:spacing w:after="0" w:line="240" w:lineRule="auto"/>
    </w:pPr>
  </w:style>
  <w:style w:type="character" w:customStyle="1" w:styleId="a8">
    <w:name w:val="Нижній колонтитул Знак"/>
    <w:basedOn w:val="a0"/>
    <w:link w:val="a7"/>
    <w:uiPriority w:val="99"/>
    <w:rsid w:val="0093029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8153</Words>
  <Characters>4648</Characters>
  <Application>Microsoft Office Word</Application>
  <DocSecurity>0</DocSecurity>
  <Lines>38</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В. Ломейко</dc:creator>
  <cp:keywords/>
  <dc:description/>
  <cp:lastModifiedBy>Валентина М. Поліщук</cp:lastModifiedBy>
  <cp:revision>6</cp:revision>
  <cp:lastPrinted>2024-07-15T08:15:00Z</cp:lastPrinted>
  <dcterms:created xsi:type="dcterms:W3CDTF">2024-07-15T06:39:00Z</dcterms:created>
  <dcterms:modified xsi:type="dcterms:W3CDTF">2024-07-15T08:15:00Z</dcterms:modified>
</cp:coreProperties>
</file>