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95" w:rsidRDefault="00FA2C95" w:rsidP="00FA2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E09" w:rsidRPr="00FA2C95" w:rsidRDefault="00AB5B4A" w:rsidP="00FA2C95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D9259A" w:rsidRPr="00FA2C95">
        <w:rPr>
          <w:rFonts w:ascii="Times New Roman" w:eastAsia="Times New Roman" w:hAnsi="Times New Roman" w:cs="Times New Roman"/>
          <w:b/>
          <w:sz w:val="28"/>
          <w:szCs w:val="28"/>
        </w:rPr>
        <w:t>відмову у відкритті</w:t>
      </w:r>
      <w:r w:rsidRPr="00FA2C9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конституційного провадження у справі за конституційною скаргою </w:t>
      </w:r>
      <w:r w:rsidR="008F7E09" w:rsidRPr="00FA2C95">
        <w:rPr>
          <w:rFonts w:ascii="Times New Roman" w:eastAsia="Times New Roman" w:hAnsi="Times New Roman" w:cs="Times New Roman"/>
          <w:b/>
          <w:sz w:val="28"/>
          <w:szCs w:val="28"/>
        </w:rPr>
        <w:t>Сидоренка Віктора Михайловича</w:t>
      </w:r>
      <w:r w:rsidRPr="00FA2C95">
        <w:rPr>
          <w:rFonts w:ascii="Times New Roman" w:eastAsia="Times New Roman" w:hAnsi="Times New Roman" w:cs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8F7E09" w:rsidRPr="00FA2C95">
        <w:rPr>
          <w:rFonts w:ascii="Times New Roman" w:eastAsia="Times New Roman" w:hAnsi="Times New Roman" w:cs="Times New Roman"/>
          <w:b/>
          <w:sz w:val="28"/>
          <w:szCs w:val="28"/>
        </w:rPr>
        <w:t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</w:t>
      </w:r>
      <w:r w:rsidR="00FA2C95">
        <w:rPr>
          <w:rFonts w:ascii="Times New Roman" w:eastAsia="Times New Roman" w:hAnsi="Times New Roman" w:cs="Times New Roman"/>
          <w:b/>
          <w:sz w:val="28"/>
          <w:szCs w:val="28"/>
        </w:rPr>
        <w:t>, звільнених</w:t>
      </w:r>
      <w:r w:rsidR="00FA2C9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A2C9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36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2C95" w:rsidRPr="00FA2C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7E09" w:rsidRPr="00FA2C95">
        <w:rPr>
          <w:rFonts w:ascii="Times New Roman" w:eastAsia="Times New Roman" w:hAnsi="Times New Roman" w:cs="Times New Roman"/>
          <w:b/>
          <w:sz w:val="28"/>
          <w:szCs w:val="28"/>
        </w:rPr>
        <w:t>з військової служби, та деяких інших осіб“</w:t>
      </w:r>
    </w:p>
    <w:p w:rsidR="00A84A87" w:rsidRPr="00FA2C95" w:rsidRDefault="00A84A87" w:rsidP="00FA2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B4A" w:rsidRPr="00FA2C95" w:rsidRDefault="00AB5B4A" w:rsidP="00FA2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м. К и ї в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ab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ab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ab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ab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ab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ab/>
      </w:r>
      <w:r w:rsidR="005736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0867" w:rsidRPr="00FA2C95">
        <w:rPr>
          <w:rFonts w:ascii="Times New Roman" w:eastAsia="Times New Roman" w:hAnsi="Times New Roman" w:cs="Times New Roman"/>
          <w:sz w:val="28"/>
          <w:szCs w:val="28"/>
        </w:rPr>
        <w:t>3-1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(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>314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/2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B5B4A" w:rsidRPr="00FA2C95" w:rsidRDefault="00DB5AB7" w:rsidP="00FA2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AC036B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67D" w:rsidRPr="00FA2C95">
        <w:rPr>
          <w:rFonts w:ascii="Times New Roman" w:eastAsia="Times New Roman" w:hAnsi="Times New Roman" w:cs="Times New Roman"/>
          <w:sz w:val="28"/>
          <w:szCs w:val="28"/>
        </w:rPr>
        <w:t>жовтня</w:t>
      </w:r>
      <w:r w:rsidR="00AB5B4A" w:rsidRPr="00FA2C9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E167D" w:rsidRPr="00FA2C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B5B4A" w:rsidRPr="00FA2C95">
        <w:rPr>
          <w:rFonts w:ascii="Times New Roman" w:eastAsia="Times New Roman" w:hAnsi="Times New Roman" w:cs="Times New Roman"/>
          <w:sz w:val="28"/>
          <w:szCs w:val="28"/>
        </w:rPr>
        <w:t xml:space="preserve"> року</w:t>
      </w:r>
    </w:p>
    <w:p w:rsidR="00AB5B4A" w:rsidRPr="00FA2C95" w:rsidRDefault="0057363F" w:rsidP="00FA2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bookmarkStart w:id="0" w:name="_GoBack"/>
      <w:r w:rsidR="00DB5AB7" w:rsidRPr="00FA2C95">
        <w:rPr>
          <w:rFonts w:ascii="Times New Roman" w:eastAsia="Times New Roman" w:hAnsi="Times New Roman" w:cs="Times New Roman"/>
          <w:sz w:val="28"/>
          <w:szCs w:val="28"/>
        </w:rPr>
        <w:t>137</w:t>
      </w:r>
      <w:r w:rsidR="00AB5B4A" w:rsidRPr="00FA2C95">
        <w:rPr>
          <w:rFonts w:ascii="Times New Roman" w:eastAsia="Times New Roman" w:hAnsi="Times New Roman" w:cs="Times New Roman"/>
          <w:sz w:val="28"/>
          <w:szCs w:val="28"/>
        </w:rPr>
        <w:t>-3(ІІ)</w:t>
      </w:r>
      <w:bookmarkEnd w:id="0"/>
      <w:r w:rsidR="00AB5B4A" w:rsidRPr="00FA2C95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AE167D" w:rsidRPr="00FA2C9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B5B4A" w:rsidRPr="00FA2C95" w:rsidRDefault="00AB5B4A" w:rsidP="00FA2C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B5B4A" w:rsidRPr="00FA2C95" w:rsidRDefault="00AB5B4A" w:rsidP="00FA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AB5B4A" w:rsidRPr="00FA2C95" w:rsidRDefault="00AB5B4A" w:rsidP="00FA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A8A" w:rsidRPr="00FA2C95" w:rsidRDefault="00B15A8A" w:rsidP="00FA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95">
        <w:rPr>
          <w:rFonts w:ascii="Times New Roman" w:hAnsi="Times New Roman" w:cs="Times New Roman"/>
          <w:sz w:val="28"/>
          <w:szCs w:val="28"/>
        </w:rPr>
        <w:t>Первомайський Олег Олексійович (голова засідання),</w:t>
      </w:r>
    </w:p>
    <w:p w:rsidR="00B15A8A" w:rsidRPr="00FA2C95" w:rsidRDefault="00B15A8A" w:rsidP="00FA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95">
        <w:rPr>
          <w:rFonts w:ascii="Times New Roman" w:hAnsi="Times New Roman" w:cs="Times New Roman"/>
          <w:sz w:val="28"/>
          <w:szCs w:val="28"/>
        </w:rPr>
        <w:t>Головатий Сергій Петрович,</w:t>
      </w:r>
    </w:p>
    <w:p w:rsidR="00B15A8A" w:rsidRPr="00FA2C95" w:rsidRDefault="00B15A8A" w:rsidP="00FA2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95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AB5B4A" w:rsidRPr="00FA2C95" w:rsidRDefault="00AB5B4A" w:rsidP="00FA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21F" w:rsidRPr="00FA2C95" w:rsidRDefault="00AB5B4A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 xml:space="preserve"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 </w:t>
      </w:r>
      <w:r w:rsidR="002E206A" w:rsidRPr="00FA2C95">
        <w:rPr>
          <w:rFonts w:ascii="Times New Roman" w:eastAsia="Times New Roman" w:hAnsi="Times New Roman" w:cs="Times New Roman"/>
          <w:sz w:val="28"/>
          <w:szCs w:val="28"/>
        </w:rPr>
        <w:br/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 xml:space="preserve">від 28 лютого 1991 року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>796</w:t>
      </w:r>
      <w:r w:rsidR="002E206A" w:rsidRPr="00FA2C95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 xml:space="preserve">XII (Відомості Верховної Ради Української РСР, 1991 р.,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>16, ст. 200)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 xml:space="preserve"> зі змінами,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 xml:space="preserve"> статей 11, 21 Закону України „Про пенсійне забезпечення осіб, звільнених з військово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>ї служби, та деяких інших осіб“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br/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 xml:space="preserve">від 9 квітня 1992 року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>2262</w:t>
      </w:r>
      <w:r w:rsidR="002E206A" w:rsidRPr="00FA2C95">
        <w:rPr>
          <w:rFonts w:ascii="Times New Roman" w:eastAsia="Times New Roman" w:hAnsi="Times New Roman" w:cs="Times New Roman"/>
          <w:sz w:val="28"/>
          <w:szCs w:val="28"/>
        </w:rPr>
        <w:t>‒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 xml:space="preserve">ХІІ (Відомості Верховної Ради України, 1992 р.,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F7E09" w:rsidRPr="00FA2C95">
        <w:rPr>
          <w:rFonts w:ascii="Times New Roman" w:eastAsia="Times New Roman" w:hAnsi="Times New Roman" w:cs="Times New Roman"/>
          <w:sz w:val="28"/>
          <w:szCs w:val="28"/>
        </w:rPr>
        <w:t>29, ст. 399) зі змінами</w:t>
      </w:r>
      <w:r w:rsidR="00284744" w:rsidRPr="00FA2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B4A" w:rsidRPr="00FA2C95" w:rsidRDefault="00AB5B4A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lastRenderedPageBreak/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AB5B4A" w:rsidRPr="00FA2C95" w:rsidRDefault="00AB5B4A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5B4A" w:rsidRPr="00FA2C95" w:rsidRDefault="00AB5B4A" w:rsidP="005303E7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b/>
          <w:sz w:val="28"/>
          <w:szCs w:val="28"/>
        </w:rPr>
        <w:t>у с т а н о в и л а:</w:t>
      </w:r>
    </w:p>
    <w:p w:rsidR="00AB5B4A" w:rsidRPr="00FA2C95" w:rsidRDefault="00AB5B4A" w:rsidP="005303E7">
      <w:pPr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06A" w:rsidRPr="00FA2C95" w:rsidRDefault="00AB5B4A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hAnsi="Times New Roman" w:cs="Times New Roman"/>
          <w:sz w:val="28"/>
          <w:szCs w:val="28"/>
        </w:rPr>
        <w:t xml:space="preserve">1. </w:t>
      </w:r>
      <w:r w:rsidR="002E206A" w:rsidRPr="00FA2C95">
        <w:rPr>
          <w:rFonts w:ascii="Times New Roman" w:eastAsia="Times New Roman" w:hAnsi="Times New Roman" w:cs="Times New Roman"/>
          <w:sz w:val="28"/>
          <w:szCs w:val="28"/>
        </w:rPr>
        <w:t>Сидоренко В.М.</w:t>
      </w:r>
      <w:r w:rsidR="005E2F01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00E" w:rsidRPr="00FA2C95">
        <w:rPr>
          <w:rFonts w:ascii="Times New Roman" w:eastAsia="Times New Roman" w:hAnsi="Times New Roman" w:cs="Times New Roman"/>
          <w:sz w:val="28"/>
          <w:szCs w:val="28"/>
        </w:rPr>
        <w:t>звернувся до Конституційного Суду України з клопотанням перевірити на відповідність Конституції України (конституційність)</w:t>
      </w:r>
      <w:r w:rsidR="00B90745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51313693"/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>частин</w:t>
      </w:r>
      <w:r w:rsidR="00CD7002" w:rsidRPr="00FA2C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 xml:space="preserve"> трет</w:t>
      </w:r>
      <w:r w:rsidR="00CD7002" w:rsidRPr="00FA2C9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 xml:space="preserve"> статті 59 Закону України „Про статус і соціальний захист громадян, які постраждали внаслідок Чорнобильської катастрофи“ від 28 лютого 1991 року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 xml:space="preserve">796‒XII </w:t>
      </w:r>
      <w:r w:rsidR="00A66A19" w:rsidRPr="00FA2C95">
        <w:rPr>
          <w:rFonts w:ascii="Times New Roman" w:eastAsia="Times New Roman" w:hAnsi="Times New Roman" w:cs="Times New Roman"/>
          <w:sz w:val="28"/>
          <w:szCs w:val="28"/>
        </w:rPr>
        <w:t xml:space="preserve">в редакції до внесення змін Законом України «Про внесення змін до Закону України „Про статус і соціальний захист громадян, які постраждали внаслідок Чорнобильської катастрофи“ щодо підвищення рівня пенсійного забезпечення окремих категорій осіб» від 29 червня 2021 року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66A19" w:rsidRPr="00FA2C95">
        <w:rPr>
          <w:rFonts w:ascii="Times New Roman" w:eastAsia="Times New Roman" w:hAnsi="Times New Roman" w:cs="Times New Roman"/>
          <w:sz w:val="28"/>
          <w:szCs w:val="28"/>
        </w:rPr>
        <w:t xml:space="preserve">1584–IX </w:t>
      </w:r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 xml:space="preserve">(далі ‒ Закон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>796), стат</w:t>
      </w:r>
      <w:r w:rsidR="00CD7002" w:rsidRPr="00FA2C95">
        <w:rPr>
          <w:rFonts w:ascii="Times New Roman" w:eastAsia="Times New Roman" w:hAnsi="Times New Roman" w:cs="Times New Roman"/>
          <w:sz w:val="28"/>
          <w:szCs w:val="28"/>
        </w:rPr>
        <w:t>ті</w:t>
      </w:r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 xml:space="preserve"> 11, 21 Закону України „Про пенсійне забезпечення осіб, звільнених з військової служби, та деяких інших осіб“ від 9 квітня 1992 року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 xml:space="preserve">2262‒ХІІ </w:t>
      </w:r>
      <w:r w:rsidR="00572F35" w:rsidRPr="00FA2C95">
        <w:rPr>
          <w:rFonts w:ascii="Times New Roman" w:eastAsia="Times New Roman" w:hAnsi="Times New Roman" w:cs="Times New Roman"/>
          <w:sz w:val="28"/>
          <w:szCs w:val="28"/>
        </w:rPr>
        <w:t>зі змінами</w:t>
      </w:r>
      <w:r w:rsidR="00FA2C95">
        <w:rPr>
          <w:rFonts w:ascii="Times New Roman" w:eastAsia="Times New Roman" w:hAnsi="Times New Roman" w:cs="Times New Roman"/>
          <w:sz w:val="28"/>
          <w:szCs w:val="28"/>
        </w:rPr>
        <w:br/>
      </w:r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 xml:space="preserve">(далі ‒ Закон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15155B" w:rsidRPr="00FA2C95">
        <w:rPr>
          <w:rFonts w:ascii="Times New Roman" w:eastAsia="Times New Roman" w:hAnsi="Times New Roman" w:cs="Times New Roman"/>
          <w:sz w:val="28"/>
          <w:szCs w:val="28"/>
        </w:rPr>
        <w:t>2262).</w:t>
      </w:r>
    </w:p>
    <w:p w:rsidR="003E3B23" w:rsidRPr="00FA2C95" w:rsidRDefault="00CD7002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Згідно з частиною третьою</w:t>
      </w:r>
      <w:r w:rsidR="00A73880" w:rsidRPr="00FA2C95">
        <w:rPr>
          <w:rFonts w:ascii="Times New Roman" w:eastAsia="Times New Roman" w:hAnsi="Times New Roman" w:cs="Times New Roman"/>
          <w:sz w:val="28"/>
          <w:szCs w:val="28"/>
        </w:rPr>
        <w:t xml:space="preserve"> статті 59 Закон</w:t>
      </w:r>
      <w:r w:rsidR="00033EE4" w:rsidRPr="00FA2C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73880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73880" w:rsidRPr="00FA2C95">
        <w:rPr>
          <w:rFonts w:ascii="Times New Roman" w:eastAsia="Times New Roman" w:hAnsi="Times New Roman" w:cs="Times New Roman"/>
          <w:sz w:val="28"/>
          <w:szCs w:val="28"/>
        </w:rPr>
        <w:t>796</w:t>
      </w:r>
      <w:r w:rsidR="00033EE4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B23" w:rsidRPr="00FA2C95">
        <w:rPr>
          <w:rFonts w:ascii="Times New Roman" w:eastAsia="Times New Roman" w:hAnsi="Times New Roman" w:cs="Times New Roman"/>
          <w:sz w:val="28"/>
          <w:szCs w:val="28"/>
        </w:rPr>
        <w:t>„особам, які брали участь у ліквідації наслідків Чорнобильської катастрофи, інших ядерних аварій та випробувань, у військових навчаннях із застосуванням ядерної зброї під час проходження дійсної строкової служби і внаслідок цього стали особами з інвалідністю, пенсія по інвалідності обчислюється відповідно до цього Закону або за бажанням таких осіб – з п’ятикратного розміру мінімальної заробітної плати, встановленої законом на 1 січня відповідного року“.</w:t>
      </w:r>
    </w:p>
    <w:bookmarkEnd w:id="1"/>
    <w:p w:rsidR="00CD7002" w:rsidRPr="00FA2C95" w:rsidRDefault="00CD7002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Статтею 11 Закону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2262 передбачено, що «умови, норми і порядок пенсійного забезпечення військовослужбовців, осіб, які мають право на пенсію за цим Законом, які постраждали внаслідок Чорнобильської катастрофи, визначаються Законом України „Про статус і соціальний захист громадян, які постраждали внаслідок Чорнобильської катастрофи“ і цим Законом».</w:t>
      </w:r>
    </w:p>
    <w:p w:rsidR="00CD7002" w:rsidRPr="00FA2C95" w:rsidRDefault="00CD7002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Відповідно до статті 21 Закону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2262 „пенсії по інвалідності військовослужбовцям, особам, які мають право на пенсію за цим Законом призначаються в таких розмірах:</w:t>
      </w:r>
    </w:p>
    <w:p w:rsidR="00CD7002" w:rsidRPr="00FA2C95" w:rsidRDefault="00CD7002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а) особам з інвалідністю внаслідок</w:t>
      </w:r>
      <w:r w:rsidR="00FA2C95">
        <w:rPr>
          <w:rFonts w:ascii="Times New Roman" w:eastAsia="Times New Roman" w:hAnsi="Times New Roman" w:cs="Times New Roman"/>
          <w:sz w:val="28"/>
          <w:szCs w:val="28"/>
        </w:rPr>
        <w:t xml:space="preserve"> війни І групи – 100 процентів,</w:t>
      </w:r>
      <w:r w:rsidR="00FA2C95">
        <w:rPr>
          <w:rFonts w:ascii="Times New Roman" w:eastAsia="Times New Roman" w:hAnsi="Times New Roman" w:cs="Times New Roman"/>
          <w:sz w:val="28"/>
          <w:szCs w:val="28"/>
        </w:rPr>
        <w:br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II групи – 80 процентів, ІІІ групи – 60 процентів відповідних сум грошового забезпечення (заробітку);</w:t>
      </w:r>
    </w:p>
    <w:p w:rsidR="00CD7002" w:rsidRPr="00FA2C95" w:rsidRDefault="00CD7002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б) іншим особам з інвалідністю І г</w:t>
      </w:r>
      <w:r w:rsidR="00FA2C95">
        <w:rPr>
          <w:rFonts w:ascii="Times New Roman" w:eastAsia="Times New Roman" w:hAnsi="Times New Roman" w:cs="Times New Roman"/>
          <w:sz w:val="28"/>
          <w:szCs w:val="28"/>
        </w:rPr>
        <w:t>рупи – 70 процентів, II групи –</w:t>
      </w:r>
      <w:r w:rsidR="00FA2C95">
        <w:rPr>
          <w:rFonts w:ascii="Times New Roman" w:eastAsia="Times New Roman" w:hAnsi="Times New Roman" w:cs="Times New Roman"/>
          <w:sz w:val="28"/>
          <w:szCs w:val="28"/>
        </w:rPr>
        <w:br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60 процентів, ІІІ групи – 40 процентів відповідних сум грошового забезпечення (заробітку)“.</w:t>
      </w:r>
    </w:p>
    <w:p w:rsidR="005C4943" w:rsidRPr="00FA2C95" w:rsidRDefault="005C4943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Зі змісту конституційної скарги та долучених до неї матеріалів вбачається, що Касаційний адміністративний суд у складі Верховного Суду, розглянувши у порядку спрощеного позовного провадження зразкову адміністративну справу за позовом Шабельника М.В. до Головного управління Пенсійного фонду України в Харківській області (далі – Управління) про визнання бездіяльності протиправною, зобов’язання вчинити певні дії та стягнення суми несплаченої йому частини пенсії, рішенням від 20 травня 2020 року відмовив у задоволенні позовних вимог.</w:t>
      </w:r>
    </w:p>
    <w:p w:rsidR="005C4943" w:rsidRPr="00FA2C95" w:rsidRDefault="005C4943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Велика Палата Верховного Суду, розглянувши апеляційні скарги Шабельника М.В. та осіб, які приєдналися до</w:t>
      </w:r>
      <w:r w:rsidR="00AC37C6">
        <w:rPr>
          <w:rFonts w:ascii="Times New Roman" w:eastAsia="Times New Roman" w:hAnsi="Times New Roman" w:cs="Times New Roman"/>
          <w:sz w:val="28"/>
          <w:szCs w:val="28"/>
        </w:rPr>
        <w:t xml:space="preserve"> його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апеляційної скарги, зокрема Сидоренка В.М., постановою від 21 квітня 2021 року залишила їх без задоволення, а рішення Касаційного адміністративного суду у складі Верховного Суду від 20 травня 2020 року – без змін.</w:t>
      </w:r>
    </w:p>
    <w:p w:rsidR="00BA6928" w:rsidRPr="00FA2C95" w:rsidRDefault="00E5296B" w:rsidP="005303E7">
      <w:pPr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Сидоренко В.М.</w:t>
      </w:r>
      <w:r w:rsidR="00AC75F2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0745" w:rsidRPr="00FA2C95">
        <w:rPr>
          <w:rFonts w:ascii="Times New Roman" w:eastAsia="Times New Roman" w:hAnsi="Times New Roman" w:cs="Times New Roman"/>
          <w:sz w:val="28"/>
          <w:szCs w:val="28"/>
        </w:rPr>
        <w:t>стверджує</w:t>
      </w:r>
      <w:r w:rsidR="000E3F24" w:rsidRPr="00FA2C95">
        <w:rPr>
          <w:rFonts w:ascii="Times New Roman" w:eastAsia="Times New Roman" w:hAnsi="Times New Roman" w:cs="Times New Roman"/>
          <w:sz w:val="28"/>
          <w:szCs w:val="28"/>
        </w:rPr>
        <w:t>, що частин</w:t>
      </w:r>
      <w:r w:rsidR="009A60BA" w:rsidRPr="00FA2C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E3F24" w:rsidRPr="00FA2C95">
        <w:rPr>
          <w:rFonts w:ascii="Times New Roman" w:eastAsia="Times New Roman" w:hAnsi="Times New Roman" w:cs="Times New Roman"/>
          <w:sz w:val="28"/>
          <w:szCs w:val="28"/>
        </w:rPr>
        <w:t xml:space="preserve"> трет</w:t>
      </w:r>
      <w:r w:rsidR="009A60BA" w:rsidRPr="00FA2C9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0E3F24" w:rsidRPr="00FA2C95">
        <w:rPr>
          <w:rFonts w:ascii="Times New Roman" w:eastAsia="Times New Roman" w:hAnsi="Times New Roman" w:cs="Times New Roman"/>
          <w:sz w:val="28"/>
          <w:szCs w:val="28"/>
        </w:rPr>
        <w:t xml:space="preserve">статті 59 Закону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E3F24" w:rsidRPr="00FA2C95">
        <w:rPr>
          <w:rFonts w:ascii="Times New Roman" w:eastAsia="Times New Roman" w:hAnsi="Times New Roman" w:cs="Times New Roman"/>
          <w:sz w:val="28"/>
          <w:szCs w:val="28"/>
        </w:rPr>
        <w:t>796</w:t>
      </w:r>
      <w:r w:rsidR="000717B6" w:rsidRPr="00FA2C95">
        <w:rPr>
          <w:rFonts w:ascii="Times New Roman" w:eastAsia="Times New Roman" w:hAnsi="Times New Roman" w:cs="Times New Roman"/>
          <w:sz w:val="28"/>
          <w:szCs w:val="28"/>
        </w:rPr>
        <w:t>, стат</w:t>
      </w:r>
      <w:r w:rsidR="009A60BA" w:rsidRPr="00FA2C95">
        <w:rPr>
          <w:rFonts w:ascii="Times New Roman" w:eastAsia="Times New Roman" w:hAnsi="Times New Roman" w:cs="Times New Roman"/>
          <w:sz w:val="28"/>
          <w:szCs w:val="28"/>
        </w:rPr>
        <w:t>ті</w:t>
      </w:r>
      <w:r w:rsidR="000717B6" w:rsidRPr="00FA2C95">
        <w:rPr>
          <w:rFonts w:ascii="Times New Roman" w:eastAsia="Times New Roman" w:hAnsi="Times New Roman" w:cs="Times New Roman"/>
          <w:sz w:val="28"/>
          <w:szCs w:val="28"/>
        </w:rPr>
        <w:t xml:space="preserve"> 11, 21 Закону</w:t>
      </w:r>
      <w:r w:rsidR="000717B6" w:rsidRPr="00FA2C95">
        <w:rPr>
          <w:rFonts w:ascii="Times New Roman" w:hAnsi="Times New Roman" w:cs="Times New Roman"/>
          <w:sz w:val="28"/>
          <w:szCs w:val="28"/>
        </w:rPr>
        <w:t xml:space="preserve"> </w:t>
      </w:r>
      <w:r w:rsidR="0057363F">
        <w:rPr>
          <w:rFonts w:ascii="Times New Roman" w:hAnsi="Times New Roman" w:cs="Times New Roman"/>
          <w:sz w:val="28"/>
          <w:szCs w:val="28"/>
        </w:rPr>
        <w:t xml:space="preserve">№ </w:t>
      </w:r>
      <w:r w:rsidR="000717B6" w:rsidRPr="00FA2C95">
        <w:rPr>
          <w:rFonts w:ascii="Times New Roman" w:hAnsi="Times New Roman" w:cs="Times New Roman"/>
          <w:sz w:val="28"/>
          <w:szCs w:val="28"/>
        </w:rPr>
        <w:t>2262</w:t>
      </w:r>
      <w:r w:rsidR="000F708B" w:rsidRPr="00FA2C95">
        <w:rPr>
          <w:rFonts w:ascii="Times New Roman" w:hAnsi="Times New Roman" w:cs="Times New Roman"/>
          <w:sz w:val="28"/>
          <w:szCs w:val="28"/>
        </w:rPr>
        <w:t xml:space="preserve">, застосовані </w:t>
      </w:r>
      <w:r w:rsidR="00B103C6" w:rsidRPr="00FA2C95">
        <w:rPr>
          <w:rFonts w:ascii="Times New Roman" w:hAnsi="Times New Roman" w:cs="Times New Roman"/>
          <w:sz w:val="28"/>
          <w:szCs w:val="28"/>
        </w:rPr>
        <w:t>в</w:t>
      </w:r>
      <w:r w:rsidR="000F708B" w:rsidRPr="00FA2C95">
        <w:rPr>
          <w:rFonts w:ascii="Times New Roman" w:hAnsi="Times New Roman" w:cs="Times New Roman"/>
          <w:sz w:val="28"/>
          <w:szCs w:val="28"/>
        </w:rPr>
        <w:t xml:space="preserve"> постанові Великої Палати Верховного Суду від 21 квітня 2021 року</w:t>
      </w:r>
      <w:r w:rsidR="0067529D" w:rsidRPr="00FA2C95">
        <w:rPr>
          <w:rFonts w:ascii="Times New Roman" w:hAnsi="Times New Roman" w:cs="Times New Roman"/>
          <w:sz w:val="28"/>
          <w:szCs w:val="28"/>
        </w:rPr>
        <w:t>,</w:t>
      </w:r>
      <w:r w:rsidR="000F708B" w:rsidRPr="00FA2C95">
        <w:rPr>
          <w:rFonts w:ascii="Times New Roman" w:hAnsi="Times New Roman" w:cs="Times New Roman"/>
          <w:sz w:val="28"/>
          <w:szCs w:val="28"/>
        </w:rPr>
        <w:t xml:space="preserve"> </w:t>
      </w:r>
      <w:r w:rsidR="009A60BA" w:rsidRPr="00FA2C95">
        <w:rPr>
          <w:rFonts w:ascii="Times New Roman" w:hAnsi="Times New Roman" w:cs="Times New Roman"/>
          <w:sz w:val="28"/>
          <w:szCs w:val="28"/>
        </w:rPr>
        <w:t>не відповідають</w:t>
      </w:r>
      <w:r w:rsidR="000E3F24" w:rsidRPr="00FA2C95">
        <w:rPr>
          <w:rFonts w:ascii="Times New Roman" w:hAnsi="Times New Roman" w:cs="Times New Roman"/>
          <w:sz w:val="28"/>
          <w:szCs w:val="28"/>
        </w:rPr>
        <w:t xml:space="preserve"> статтям 3, 8, 9, 16, 17, 19, 22, пунктам 1, 6 частини першої статті 92, частинам другій, третій статті 124, </w:t>
      </w:r>
      <w:r w:rsidR="00B647E4" w:rsidRPr="00FA2C95">
        <w:rPr>
          <w:rFonts w:ascii="Times New Roman" w:hAnsi="Times New Roman" w:cs="Times New Roman"/>
          <w:sz w:val="28"/>
          <w:szCs w:val="28"/>
        </w:rPr>
        <w:br/>
      </w:r>
      <w:r w:rsidR="000E3F24" w:rsidRPr="00FA2C95">
        <w:rPr>
          <w:rFonts w:ascii="Times New Roman" w:hAnsi="Times New Roman" w:cs="Times New Roman"/>
          <w:sz w:val="28"/>
          <w:szCs w:val="28"/>
        </w:rPr>
        <w:t>частині першій статті 129, статтям 147, 150, 151</w:t>
      </w:r>
      <w:r w:rsidR="000E3F24" w:rsidRPr="00FA2C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E3F24" w:rsidRPr="00FA2C95">
        <w:rPr>
          <w:rFonts w:ascii="Times New Roman" w:hAnsi="Times New Roman" w:cs="Times New Roman"/>
          <w:sz w:val="28"/>
          <w:szCs w:val="28"/>
        </w:rPr>
        <w:t xml:space="preserve"> Конституції У</w:t>
      </w:r>
      <w:r w:rsidR="000717B6" w:rsidRPr="00FA2C95">
        <w:rPr>
          <w:rFonts w:ascii="Times New Roman" w:hAnsi="Times New Roman" w:cs="Times New Roman"/>
          <w:sz w:val="28"/>
          <w:szCs w:val="28"/>
        </w:rPr>
        <w:t>к</w:t>
      </w:r>
      <w:r w:rsidR="000E3F24" w:rsidRPr="00FA2C95">
        <w:rPr>
          <w:rFonts w:ascii="Times New Roman" w:hAnsi="Times New Roman" w:cs="Times New Roman"/>
          <w:sz w:val="28"/>
          <w:szCs w:val="28"/>
        </w:rPr>
        <w:t>раїни</w:t>
      </w:r>
      <w:r w:rsidR="000717B6" w:rsidRPr="00FA2C95">
        <w:rPr>
          <w:rFonts w:ascii="Times New Roman" w:hAnsi="Times New Roman" w:cs="Times New Roman"/>
          <w:sz w:val="28"/>
          <w:szCs w:val="28"/>
        </w:rPr>
        <w:t>.</w:t>
      </w:r>
    </w:p>
    <w:p w:rsidR="00BD7405" w:rsidRPr="00FA2C95" w:rsidRDefault="005B3BF6" w:rsidP="005303E7">
      <w:pPr>
        <w:pStyle w:val="aa"/>
        <w:spacing w:line="367" w:lineRule="auto"/>
      </w:pPr>
      <w:r w:rsidRPr="00FA2C95">
        <w:t xml:space="preserve">Обґрунтовуючи свої твердження, </w:t>
      </w:r>
      <w:r w:rsidR="00E5296B" w:rsidRPr="00FA2C95">
        <w:t>автор клопотання</w:t>
      </w:r>
      <w:r w:rsidR="00BA6928" w:rsidRPr="00FA2C95">
        <w:t xml:space="preserve"> </w:t>
      </w:r>
      <w:r w:rsidR="00BD7405" w:rsidRPr="00FA2C95">
        <w:t xml:space="preserve">цитує </w:t>
      </w:r>
      <w:r w:rsidR="00B103C6" w:rsidRPr="00FA2C95">
        <w:t>приписи</w:t>
      </w:r>
      <w:r w:rsidR="00BD7405" w:rsidRPr="00FA2C95">
        <w:t xml:space="preserve"> </w:t>
      </w:r>
      <w:r w:rsidR="00734CE5" w:rsidRPr="00FA2C95">
        <w:t>Конституції України</w:t>
      </w:r>
      <w:r w:rsidR="00D723FE" w:rsidRPr="00FA2C95">
        <w:t>, з</w:t>
      </w:r>
      <w:r w:rsidR="0007180F" w:rsidRPr="00FA2C95">
        <w:t xml:space="preserve">аконів України, </w:t>
      </w:r>
      <w:r w:rsidR="00842F4A" w:rsidRPr="00FA2C95">
        <w:t xml:space="preserve">посилається на </w:t>
      </w:r>
      <w:r w:rsidR="00FE1FF0" w:rsidRPr="00FA2C95">
        <w:t>р</w:t>
      </w:r>
      <w:r w:rsidR="008F5F08" w:rsidRPr="00FA2C95">
        <w:t xml:space="preserve">ішення Конституційного </w:t>
      </w:r>
      <w:r w:rsidR="008F5F08" w:rsidRPr="00FA2C95">
        <w:lastRenderedPageBreak/>
        <w:t>Суду України</w:t>
      </w:r>
      <w:r w:rsidR="00842F4A" w:rsidRPr="00FA2C95">
        <w:t xml:space="preserve">, практику Європейського суду з прав людини, </w:t>
      </w:r>
      <w:r w:rsidR="00E4749C" w:rsidRPr="00FA2C95">
        <w:t xml:space="preserve">а також </w:t>
      </w:r>
      <w:r w:rsidR="00842F4A" w:rsidRPr="00FA2C95">
        <w:t xml:space="preserve">на </w:t>
      </w:r>
      <w:r w:rsidR="00E4749C" w:rsidRPr="00FA2C95">
        <w:t>судові рішення, у тому числі й у справі</w:t>
      </w:r>
      <w:r w:rsidR="00FE1FF0" w:rsidRPr="00FA2C95">
        <w:t xml:space="preserve"> Шабельника М.В.</w:t>
      </w:r>
      <w:r w:rsidR="00614C57" w:rsidRPr="00FA2C95">
        <w:t>, а саме</w:t>
      </w:r>
      <w:r w:rsidR="00E4749C" w:rsidRPr="00FA2C95">
        <w:t xml:space="preserve"> </w:t>
      </w:r>
      <w:bookmarkStart w:id="2" w:name="_Hlk49682351"/>
      <w:r w:rsidR="00FE1FF0" w:rsidRPr="00FA2C95">
        <w:t>на рішення Касаційного адміністративного суду у складі Верховного Суду від 20 травня 2020 року, постанову Великої Палати Верховного Суду від 21 квітня 2021 року</w:t>
      </w:r>
      <w:bookmarkEnd w:id="2"/>
      <w:r w:rsidR="00BD7405" w:rsidRPr="00FA2C95">
        <w:t>.</w:t>
      </w:r>
    </w:p>
    <w:p w:rsidR="00D723FE" w:rsidRPr="00FA2C95" w:rsidRDefault="00D723FE" w:rsidP="005303E7">
      <w:pPr>
        <w:pStyle w:val="aa"/>
        <w:spacing w:line="367" w:lineRule="auto"/>
      </w:pPr>
      <w:r w:rsidRPr="00FA2C95">
        <w:t xml:space="preserve">Сидоренко В.М. висловив </w:t>
      </w:r>
      <w:r w:rsidR="00E46074" w:rsidRPr="00FA2C95">
        <w:t xml:space="preserve">також </w:t>
      </w:r>
      <w:r w:rsidRPr="00FA2C95">
        <w:t>клопотання про поновлення пропущеного строку подання конституційної скарги.</w:t>
      </w:r>
    </w:p>
    <w:p w:rsidR="00C203F4" w:rsidRPr="00FA2C95" w:rsidRDefault="00C203F4" w:rsidP="005303E7">
      <w:pPr>
        <w:pStyle w:val="aa"/>
        <w:spacing w:line="367" w:lineRule="auto"/>
      </w:pPr>
    </w:p>
    <w:p w:rsidR="00AB5B4A" w:rsidRPr="00FA2C95" w:rsidRDefault="00734CE5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hAnsi="Times New Roman" w:cs="Times New Roman"/>
          <w:sz w:val="28"/>
          <w:szCs w:val="28"/>
        </w:rPr>
        <w:t xml:space="preserve">2. Вирішуючи питання щодо відкриття конституційного провадження у справі, Третя колегія суддів Другого сенату </w:t>
      </w:r>
      <w:r w:rsidR="00AB5B4A" w:rsidRPr="00FA2C95">
        <w:rPr>
          <w:rFonts w:ascii="Times New Roman" w:hAnsi="Times New Roman" w:cs="Times New Roman"/>
          <w:sz w:val="28"/>
          <w:szCs w:val="28"/>
        </w:rPr>
        <w:t xml:space="preserve">Конституційного Суду України </w:t>
      </w:r>
      <w:r w:rsidR="00AB5B4A" w:rsidRPr="00FA2C95">
        <w:rPr>
          <w:rFonts w:ascii="Times New Roman" w:eastAsia="Times New Roman" w:hAnsi="Times New Roman" w:cs="Times New Roman"/>
          <w:sz w:val="28"/>
          <w:szCs w:val="28"/>
        </w:rPr>
        <w:t xml:space="preserve">виходить </w:t>
      </w:r>
      <w:r w:rsidR="00C12508" w:rsidRPr="00FA2C95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B5B4A" w:rsidRPr="00FA2C95">
        <w:rPr>
          <w:rFonts w:ascii="Times New Roman" w:eastAsia="Times New Roman" w:hAnsi="Times New Roman" w:cs="Times New Roman"/>
          <w:sz w:val="28"/>
          <w:szCs w:val="28"/>
        </w:rPr>
        <w:t>з такого.</w:t>
      </w:r>
    </w:p>
    <w:p w:rsidR="00716B4B" w:rsidRPr="00FA2C95" w:rsidRDefault="00716B4B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B4B" w:rsidRPr="00FA2C95" w:rsidRDefault="00716B4B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2.1. Відповідно до статті 77 Закону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(абзац перший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>, пункт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2 частини 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необхідним із мотивів суспільного інтересу (частина друга); якщо суб</w:t>
      </w:r>
      <w:r w:rsidR="00BF470C" w:rsidRPr="00FA2C95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єкт права на конституційну скаргу пропустив строк подання конституційної скарги у зв</w:t>
      </w:r>
      <w:r w:rsidR="00BF470C" w:rsidRPr="00FA2C95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716B4B" w:rsidRPr="00FA2C95" w:rsidRDefault="00716B4B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Третя колегія суддів Другого сенату Конституційного Суду України з огляду на доводи, наведені суб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єктом права на конституційну скаргу, вирішуючи питання про поновлення пропущеного строку, вважає, що він підлягає поновленню.</w:t>
      </w:r>
    </w:p>
    <w:p w:rsidR="00716B4B" w:rsidRPr="00FA2C95" w:rsidRDefault="00716B4B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35C9" w:rsidRPr="00FA2C95" w:rsidRDefault="00716B4B" w:rsidP="005303E7">
      <w:pPr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4535C9" w:rsidRPr="00FA2C95">
        <w:rPr>
          <w:rFonts w:ascii="Times New Roman" w:hAnsi="Times New Roman" w:cs="Times New Roman"/>
          <w:sz w:val="28"/>
          <w:szCs w:val="28"/>
        </w:rPr>
        <w:t>Згідно із Законом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скаргу; у конституційній скарзі зазначається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(частина перша, пункт 6 частини д</w:t>
      </w:r>
      <w:r w:rsidR="004C3E04">
        <w:rPr>
          <w:rFonts w:ascii="Times New Roman" w:hAnsi="Times New Roman" w:cs="Times New Roman"/>
          <w:sz w:val="28"/>
          <w:szCs w:val="28"/>
        </w:rPr>
        <w:t>ругої статті 55); конституційна</w:t>
      </w:r>
      <w:r w:rsidR="004C3E04">
        <w:rPr>
          <w:rFonts w:ascii="Times New Roman" w:hAnsi="Times New Roman" w:cs="Times New Roman"/>
          <w:sz w:val="28"/>
          <w:szCs w:val="28"/>
        </w:rPr>
        <w:br/>
      </w:r>
      <w:r w:rsidR="004535C9" w:rsidRPr="00FA2C95">
        <w:rPr>
          <w:rFonts w:ascii="Times New Roman" w:hAnsi="Times New Roman" w:cs="Times New Roman"/>
          <w:sz w:val="28"/>
          <w:szCs w:val="28"/>
        </w:rPr>
        <w:t xml:space="preserve">скарга вважається прийнятною за умов її відповідності </w:t>
      </w:r>
      <w:r w:rsidR="004C3E04">
        <w:rPr>
          <w:rFonts w:ascii="Times New Roman" w:hAnsi="Times New Roman" w:cs="Times New Roman"/>
          <w:sz w:val="28"/>
          <w:szCs w:val="28"/>
        </w:rPr>
        <w:t>вимогам,</w:t>
      </w:r>
      <w:r w:rsidR="004C3E04">
        <w:rPr>
          <w:rFonts w:ascii="Times New Roman" w:hAnsi="Times New Roman" w:cs="Times New Roman"/>
          <w:sz w:val="28"/>
          <w:szCs w:val="28"/>
        </w:rPr>
        <w:br/>
      </w:r>
      <w:r w:rsidR="004535C9" w:rsidRPr="00FA2C95">
        <w:rPr>
          <w:rFonts w:ascii="Times New Roman" w:hAnsi="Times New Roman" w:cs="Times New Roman"/>
          <w:sz w:val="28"/>
          <w:szCs w:val="28"/>
        </w:rPr>
        <w:t xml:space="preserve">передбаченим статтями 55, 56 цього закону (абзац перший </w:t>
      </w:r>
      <w:r w:rsidR="00FA2C95">
        <w:rPr>
          <w:rFonts w:ascii="Times New Roman" w:hAnsi="Times New Roman" w:cs="Times New Roman"/>
          <w:sz w:val="28"/>
          <w:szCs w:val="28"/>
        </w:rPr>
        <w:t>частини першої</w:t>
      </w:r>
      <w:r w:rsidR="004C3E04">
        <w:rPr>
          <w:rFonts w:ascii="Times New Roman" w:hAnsi="Times New Roman" w:cs="Times New Roman"/>
          <w:sz w:val="28"/>
          <w:szCs w:val="28"/>
        </w:rPr>
        <w:br/>
      </w:r>
      <w:r w:rsidR="004535C9" w:rsidRPr="00FA2C95">
        <w:rPr>
          <w:rFonts w:ascii="Times New Roman" w:hAnsi="Times New Roman" w:cs="Times New Roman"/>
          <w:sz w:val="28"/>
          <w:szCs w:val="28"/>
        </w:rPr>
        <w:t>статті 77).</w:t>
      </w:r>
    </w:p>
    <w:p w:rsidR="00716B4B" w:rsidRPr="00FA2C95" w:rsidRDefault="00716B4B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Зі змісту конституційної скарги та долучених до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неї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матеріалів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7C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бачається, що судовим рішенням, яким відмовлено у задоволенні апеляційної скарги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Сидоренка В.М.</w:t>
      </w:r>
      <w:r w:rsidR="00AC37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 xml:space="preserve"> є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постанова Великої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алати Верховного Суду від 21 квітня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br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2021 року.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 xml:space="preserve"> Це судове рішення 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є остаточним у справі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Сидоренка В.М.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згідно</w:t>
      </w:r>
      <w:r w:rsidR="00AC37C6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AC37C6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1 частини п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ятої статті 328 Кодексу</w:t>
      </w:r>
      <w:r w:rsidR="00AC37C6">
        <w:rPr>
          <w:rFonts w:ascii="Times New Roman" w:eastAsia="Times New Roman" w:hAnsi="Times New Roman" w:cs="Times New Roman"/>
          <w:sz w:val="28"/>
          <w:szCs w:val="28"/>
        </w:rPr>
        <w:t xml:space="preserve"> адміністративного судочинства України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постанова суду апеляційної інстанції у справах,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у яких підлягають перегляду в апеляційному порядку Верховним Судом, не підлягає касаційному оскарженню.</w:t>
      </w:r>
    </w:p>
    <w:p w:rsidR="004535C9" w:rsidRPr="00FA2C95" w:rsidRDefault="00AC37C6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риписи статей 11, 21 Закону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2262 не були застосовані </w:t>
      </w:r>
      <w:r w:rsidR="009704CE" w:rsidRPr="00FA2C95">
        <w:rPr>
          <w:rFonts w:ascii="Times New Roman" w:eastAsia="Times New Roman" w:hAnsi="Times New Roman" w:cs="Times New Roman"/>
          <w:sz w:val="28"/>
          <w:szCs w:val="28"/>
        </w:rPr>
        <w:t>в остаточному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 судовому рішенні</w:t>
      </w:r>
      <w:r w:rsidR="009704CE" w:rsidRPr="00FA2C95">
        <w:rPr>
          <w:rFonts w:ascii="Times New Roman" w:eastAsia="Times New Roman" w:hAnsi="Times New Roman" w:cs="Times New Roman"/>
          <w:sz w:val="28"/>
          <w:szCs w:val="28"/>
        </w:rPr>
        <w:t xml:space="preserve"> у справі Сидоренка В.М.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>Отже,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конституційна скарга в частині порушення питання щодо перевірки на відповідність Конституції </w:t>
      </w:r>
      <w:r w:rsidRPr="00047277">
        <w:rPr>
          <w:rFonts w:ascii="Times New Roman" w:hAnsi="Times New Roman"/>
          <w:sz w:val="28"/>
          <w:szCs w:val="28"/>
        </w:rPr>
        <w:t>України зазначен</w:t>
      </w:r>
      <w:r w:rsidR="004668DB">
        <w:rPr>
          <w:rFonts w:ascii="Times New Roman" w:hAnsi="Times New Roman"/>
          <w:sz w:val="28"/>
          <w:szCs w:val="28"/>
        </w:rPr>
        <w:t>их</w:t>
      </w:r>
      <w:r w:rsidRPr="00047277">
        <w:rPr>
          <w:rFonts w:ascii="Times New Roman" w:hAnsi="Times New Roman"/>
          <w:sz w:val="28"/>
          <w:szCs w:val="28"/>
        </w:rPr>
        <w:t xml:space="preserve"> припис</w:t>
      </w:r>
      <w:r w:rsidR="004668DB">
        <w:rPr>
          <w:rFonts w:ascii="Times New Roman" w:hAnsi="Times New Roman"/>
          <w:sz w:val="28"/>
          <w:szCs w:val="28"/>
        </w:rPr>
        <w:t>ів</w:t>
      </w:r>
      <w:r w:rsidRPr="00047277">
        <w:rPr>
          <w:rFonts w:ascii="Times New Roman" w:hAnsi="Times New Roman"/>
          <w:sz w:val="28"/>
          <w:szCs w:val="28"/>
        </w:rPr>
        <w:t xml:space="preserve"> </w:t>
      </w:r>
      <w:r w:rsidR="004668DB" w:rsidRPr="00FA2C95">
        <w:rPr>
          <w:rFonts w:ascii="Times New Roman" w:eastAsia="Times New Roman" w:hAnsi="Times New Roman" w:cs="Times New Roman"/>
          <w:sz w:val="28"/>
          <w:szCs w:val="28"/>
        </w:rPr>
        <w:t xml:space="preserve">Закону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668DB" w:rsidRPr="00FA2C95">
        <w:rPr>
          <w:rFonts w:ascii="Times New Roman" w:eastAsia="Times New Roman" w:hAnsi="Times New Roman" w:cs="Times New Roman"/>
          <w:sz w:val="28"/>
          <w:szCs w:val="28"/>
        </w:rPr>
        <w:t>2262</w:t>
      </w:r>
      <w:r w:rsidRPr="00047277">
        <w:rPr>
          <w:rFonts w:ascii="Times New Roman" w:hAnsi="Times New Roman"/>
          <w:sz w:val="28"/>
          <w:szCs w:val="28"/>
        </w:rPr>
        <w:t xml:space="preserve"> не ві</w:t>
      </w:r>
      <w:r w:rsidR="004668DB">
        <w:rPr>
          <w:rFonts w:ascii="Times New Roman" w:hAnsi="Times New Roman"/>
          <w:sz w:val="28"/>
          <w:szCs w:val="28"/>
        </w:rPr>
        <w:t>дповідає вимогам частини першої</w:t>
      </w:r>
      <w:r w:rsidR="004668DB">
        <w:rPr>
          <w:rFonts w:ascii="Times New Roman" w:hAnsi="Times New Roman"/>
          <w:sz w:val="28"/>
          <w:szCs w:val="28"/>
        </w:rPr>
        <w:br/>
      </w:r>
      <w:r w:rsidRPr="00047277">
        <w:rPr>
          <w:rFonts w:ascii="Times New Roman" w:hAnsi="Times New Roman"/>
          <w:sz w:val="28"/>
          <w:szCs w:val="28"/>
        </w:rPr>
        <w:t>статті 55, абзацу першого частини першої статті 56 Закону України „Про Конституційний Суд України“</w:t>
      </w:r>
      <w:r w:rsidR="009704CE" w:rsidRPr="00FA2C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B4B" w:rsidRPr="00FA2C95" w:rsidRDefault="009704CE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 конституційній скарзі не вказано, яке з гарантованих Конституцією України прав людини, на думку суб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єкта права на конституційну скаргу, зазнало порушення внаслідок застосування Закону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>796.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 xml:space="preserve">Сидоренко В.М. 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цитує припис 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br/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частини другої статті 8 Закону України „Про Конституційний Суд України“, юридичні позиції Конституційного Суду України, висловлені ним у рішеннях від 17 липня 2018 року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6-р/2018 та </w:t>
      </w:r>
      <w:r w:rsidR="00757B93" w:rsidRPr="00FA2C95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 7 квітня 2021 року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>1-р(</w:t>
      </w:r>
      <w:r w:rsidR="00B45636" w:rsidRPr="00FA2C95">
        <w:rPr>
          <w:rFonts w:ascii="Times New Roman" w:eastAsia="Times New Roman" w:hAnsi="Times New Roman" w:cs="Times New Roman"/>
          <w:sz w:val="28"/>
          <w:szCs w:val="28"/>
        </w:rPr>
        <w:t>ІІ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)/2021, стверджує про невиконання цих рішень та наголошує, що органи Пенсійного фонду України та Верховний Суд ,,вважають і тлумачать норми законів таким чином“, що підлягає застосуванню редакція Закону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>796, яка втратила чинність.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Зазначене не є </w:t>
      </w:r>
      <w:r w:rsidR="0062155C" w:rsidRPr="00FA2C95">
        <w:rPr>
          <w:rFonts w:ascii="Times New Roman" w:eastAsia="Times New Roman" w:hAnsi="Times New Roman" w:cs="Times New Roman"/>
          <w:sz w:val="28"/>
          <w:szCs w:val="28"/>
        </w:rPr>
        <w:t>обґрунтуванням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 тверджень щодо неконституційності частини третьої статті 59 Закону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796 у розумінні пункту 6 частини другої статті 55 Закону України „Про Конституційний Суд України“.</w:t>
      </w:r>
    </w:p>
    <w:p w:rsidR="00235C4B" w:rsidRPr="00FA2C95" w:rsidRDefault="009704CE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Наведене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 є підставою для відмови у відкритті конституційного провадження у справі </w:t>
      </w:r>
      <w:r w:rsidR="00E01A84" w:rsidRPr="00FA2C95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 пунктом 4 статті 62 Закону України „Про Конституційний Суд України“</w:t>
      </w:r>
      <w:r w:rsidR="00BF470C" w:rsidRPr="00FA2C95">
        <w:rPr>
          <w:rFonts w:ascii="Times New Roman" w:eastAsia="Times New Roman" w:hAnsi="Times New Roman" w:cs="Times New Roman"/>
          <w:sz w:val="28"/>
          <w:szCs w:val="28"/>
        </w:rPr>
        <w:t xml:space="preserve"> ‒</w:t>
      </w:r>
      <w:r w:rsidR="00716B4B" w:rsidRPr="00FA2C95">
        <w:rPr>
          <w:rFonts w:ascii="Times New Roman" w:eastAsia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:rsidR="00716B4B" w:rsidRPr="00FA2C95" w:rsidRDefault="00716B4B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59A" w:rsidRPr="00FA2C95" w:rsidRDefault="00B87F7C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9259A" w:rsidRPr="00FA2C95">
        <w:rPr>
          <w:rFonts w:ascii="Times New Roman" w:eastAsia="Times New Roman" w:hAnsi="Times New Roman" w:cs="Times New Roman"/>
          <w:sz w:val="28"/>
          <w:szCs w:val="28"/>
        </w:rPr>
        <w:t>раховуючи викладене та керуючись статтями 147, 151</w:t>
      </w:r>
      <w:r w:rsidR="00D9259A" w:rsidRPr="00FA2C9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D9259A" w:rsidRPr="00FA2C95">
        <w:rPr>
          <w:rFonts w:ascii="Times New Roman" w:eastAsia="Times New Roman" w:hAnsi="Times New Roman" w:cs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CD0BDE" w:rsidRPr="00FA2C95" w:rsidRDefault="00CD0BDE" w:rsidP="00530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59A" w:rsidRPr="00FA2C95" w:rsidRDefault="00D9259A" w:rsidP="005303E7">
      <w:pPr>
        <w:spacing w:after="0" w:line="36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b/>
          <w:sz w:val="28"/>
          <w:szCs w:val="28"/>
        </w:rPr>
        <w:t>у х в а л и л а:</w:t>
      </w:r>
    </w:p>
    <w:p w:rsidR="00D9259A" w:rsidRPr="00FA2C95" w:rsidRDefault="00D9259A" w:rsidP="00530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59A" w:rsidRPr="00FA2C95" w:rsidRDefault="00D9259A" w:rsidP="005303E7">
      <w:pPr>
        <w:spacing w:after="0" w:line="36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br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 xml:space="preserve">справі за конституційною скаргою 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br/>
      </w:r>
      <w:r w:rsidR="00A94926" w:rsidRPr="00FA2C95">
        <w:rPr>
          <w:rFonts w:ascii="Times New Roman" w:eastAsia="Times New Roman" w:hAnsi="Times New Roman" w:cs="Times New Roman"/>
          <w:sz w:val="28"/>
          <w:szCs w:val="28"/>
        </w:rPr>
        <w:t>щодо відповідності Конституції України (конституційн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 xml:space="preserve">ості) частини третьої статті 59 </w:t>
      </w:r>
      <w:r w:rsidR="00A94926" w:rsidRPr="00FA2C95">
        <w:rPr>
          <w:rFonts w:ascii="Times New Roman" w:eastAsia="Times New Roman" w:hAnsi="Times New Roman" w:cs="Times New Roman"/>
          <w:sz w:val="28"/>
          <w:szCs w:val="28"/>
        </w:rPr>
        <w:t>Закону України „Про статус і соціальний захист громадя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>н,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br/>
      </w:r>
      <w:r w:rsidR="00A94926" w:rsidRPr="00FA2C95">
        <w:rPr>
          <w:rFonts w:ascii="Times New Roman" w:eastAsia="Times New Roman" w:hAnsi="Times New Roman" w:cs="Times New Roman"/>
          <w:sz w:val="28"/>
          <w:szCs w:val="28"/>
        </w:rPr>
        <w:t>які постраждали внаслідок Чорнобиль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>ської катастрофи“ від 28 лютого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br/>
      </w:r>
      <w:r w:rsidR="00A94926" w:rsidRPr="00FA2C95">
        <w:rPr>
          <w:rFonts w:ascii="Times New Roman" w:eastAsia="Times New Roman" w:hAnsi="Times New Roman" w:cs="Times New Roman"/>
          <w:sz w:val="28"/>
          <w:szCs w:val="28"/>
        </w:rPr>
        <w:t xml:space="preserve">1991 року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94926" w:rsidRPr="00FA2C95">
        <w:rPr>
          <w:rFonts w:ascii="Times New Roman" w:eastAsia="Times New Roman" w:hAnsi="Times New Roman" w:cs="Times New Roman"/>
          <w:sz w:val="28"/>
          <w:szCs w:val="28"/>
        </w:rPr>
        <w:t>796‒XII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 xml:space="preserve"> зі змінами,</w:t>
      </w:r>
      <w:r w:rsidR="00A66A19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926" w:rsidRPr="00FA2C95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>ї служби, та деяких інших осіб“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br/>
      </w:r>
      <w:r w:rsidR="00A94926" w:rsidRPr="00FA2C95">
        <w:rPr>
          <w:rFonts w:ascii="Times New Roman" w:eastAsia="Times New Roman" w:hAnsi="Times New Roman" w:cs="Times New Roman"/>
          <w:sz w:val="28"/>
          <w:szCs w:val="28"/>
        </w:rPr>
        <w:t xml:space="preserve">від 9 квітня 1992 року </w:t>
      </w:r>
      <w:r w:rsidR="005736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94926" w:rsidRPr="00FA2C95">
        <w:rPr>
          <w:rFonts w:ascii="Times New Roman" w:eastAsia="Times New Roman" w:hAnsi="Times New Roman" w:cs="Times New Roman"/>
          <w:sz w:val="28"/>
          <w:szCs w:val="28"/>
        </w:rPr>
        <w:t>2262‒ХІІ зі змінами</w:t>
      </w:r>
      <w:r w:rsidR="00F22823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70C" w:rsidRPr="00FA2C95">
        <w:rPr>
          <w:rFonts w:ascii="Times New Roman" w:eastAsia="Times New Roman" w:hAnsi="Times New Roman" w:cs="Times New Roman"/>
          <w:sz w:val="28"/>
          <w:szCs w:val="28"/>
        </w:rPr>
        <w:t>на підставі пункт</w:t>
      </w:r>
      <w:r w:rsidR="00757B93" w:rsidRPr="00FA2C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F470C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68DB">
        <w:rPr>
          <w:rFonts w:ascii="Times New Roman" w:eastAsia="Times New Roman" w:hAnsi="Times New Roman" w:cs="Times New Roman"/>
          <w:sz w:val="28"/>
          <w:szCs w:val="28"/>
        </w:rPr>
        <w:br/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статті 62 Закону України „Про Конституційний Суд України“ –</w:t>
      </w:r>
      <w:r w:rsidR="00757B93" w:rsidRPr="00FA2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C95">
        <w:rPr>
          <w:rFonts w:ascii="Times New Roman" w:eastAsia="Times New Roman" w:hAnsi="Times New Roman" w:cs="Times New Roman"/>
          <w:sz w:val="28"/>
          <w:szCs w:val="28"/>
        </w:rPr>
        <w:t>неприйнятність конституційної скарги.</w:t>
      </w:r>
    </w:p>
    <w:p w:rsidR="00D9259A" w:rsidRPr="00FA2C95" w:rsidRDefault="00D9259A" w:rsidP="00FA2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259A" w:rsidRDefault="00D9259A" w:rsidP="00FA2C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95">
        <w:rPr>
          <w:rFonts w:ascii="Times New Roman" w:eastAsia="Times New Roman" w:hAnsi="Times New Roman" w:cs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FA2C95" w:rsidRDefault="00FA2C95" w:rsidP="00FA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C95" w:rsidRDefault="00FA2C95" w:rsidP="00FA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C95" w:rsidRDefault="00FA2C95" w:rsidP="00FA2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5C77" w:rsidRPr="00BA2214" w:rsidRDefault="00F65C77" w:rsidP="00F65C7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214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:rsidR="00F65C77" w:rsidRPr="00BA2214" w:rsidRDefault="00F65C77" w:rsidP="00F65C77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A2214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FA2C95" w:rsidRPr="00FA2C95" w:rsidRDefault="00F65C77" w:rsidP="00F65C77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214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FA2C95" w:rsidRPr="00FA2C95" w:rsidSect="00FA2C9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11" w:rsidRDefault="00A91411" w:rsidP="005B3BF6">
      <w:pPr>
        <w:spacing w:after="0" w:line="240" w:lineRule="auto"/>
      </w:pPr>
      <w:r>
        <w:separator/>
      </w:r>
    </w:p>
  </w:endnote>
  <w:endnote w:type="continuationSeparator" w:id="0">
    <w:p w:rsidR="00A91411" w:rsidRDefault="00A91411" w:rsidP="005B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95" w:rsidRPr="00FA2C95" w:rsidRDefault="00FA2C95">
    <w:pPr>
      <w:pStyle w:val="a5"/>
      <w:rPr>
        <w:rFonts w:ascii="Times New Roman" w:hAnsi="Times New Roman" w:cs="Times New Roman"/>
        <w:sz w:val="10"/>
        <w:szCs w:val="10"/>
      </w:rPr>
    </w:pPr>
    <w:r w:rsidRPr="00FA2C95">
      <w:rPr>
        <w:rFonts w:ascii="Times New Roman" w:hAnsi="Times New Roman" w:cs="Times New Roman"/>
        <w:sz w:val="10"/>
        <w:szCs w:val="10"/>
      </w:rPr>
      <w:fldChar w:fldCharType="begin"/>
    </w:r>
    <w:r w:rsidRPr="00FA2C95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FA2C95">
      <w:rPr>
        <w:rFonts w:ascii="Times New Roman" w:hAnsi="Times New Roman" w:cs="Times New Roman"/>
        <w:sz w:val="10"/>
        <w:szCs w:val="10"/>
      </w:rPr>
      <w:fldChar w:fldCharType="separate"/>
    </w:r>
    <w:r w:rsidR="004C3E04">
      <w:rPr>
        <w:rFonts w:ascii="Times New Roman" w:hAnsi="Times New Roman" w:cs="Times New Roman"/>
        <w:noProof/>
        <w:sz w:val="10"/>
        <w:szCs w:val="10"/>
        <w:lang w:val="en-US"/>
      </w:rPr>
      <w:t>G:\2022\Suddi\II senat\III koleg\32.docx</w:t>
    </w:r>
    <w:r w:rsidRPr="00FA2C9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95" w:rsidRPr="00FA2C95" w:rsidRDefault="00FA2C95">
    <w:pPr>
      <w:pStyle w:val="a5"/>
      <w:rPr>
        <w:rFonts w:ascii="Times New Roman" w:hAnsi="Times New Roman" w:cs="Times New Roman"/>
        <w:sz w:val="10"/>
        <w:szCs w:val="10"/>
      </w:rPr>
    </w:pPr>
    <w:r w:rsidRPr="00FA2C95">
      <w:rPr>
        <w:rFonts w:ascii="Times New Roman" w:hAnsi="Times New Roman" w:cs="Times New Roman"/>
        <w:sz w:val="10"/>
        <w:szCs w:val="10"/>
      </w:rPr>
      <w:fldChar w:fldCharType="begin"/>
    </w:r>
    <w:r w:rsidRPr="00FA2C95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FA2C95">
      <w:rPr>
        <w:rFonts w:ascii="Times New Roman" w:hAnsi="Times New Roman" w:cs="Times New Roman"/>
        <w:sz w:val="10"/>
        <w:szCs w:val="10"/>
      </w:rPr>
      <w:fldChar w:fldCharType="separate"/>
    </w:r>
    <w:r w:rsidR="004C3E04">
      <w:rPr>
        <w:rFonts w:ascii="Times New Roman" w:hAnsi="Times New Roman" w:cs="Times New Roman"/>
        <w:noProof/>
        <w:sz w:val="10"/>
        <w:szCs w:val="10"/>
        <w:lang w:val="en-US"/>
      </w:rPr>
      <w:t>G:\2022\Suddi\II senat\III koleg\32.docx</w:t>
    </w:r>
    <w:r w:rsidRPr="00FA2C9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11" w:rsidRDefault="00A91411" w:rsidP="005B3BF6">
      <w:pPr>
        <w:spacing w:after="0" w:line="240" w:lineRule="auto"/>
      </w:pPr>
      <w:r>
        <w:separator/>
      </w:r>
    </w:p>
  </w:footnote>
  <w:footnote w:type="continuationSeparator" w:id="0">
    <w:p w:rsidR="00A91411" w:rsidRDefault="00A91411" w:rsidP="005B3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974267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1F87" w:rsidRPr="00FA2C95" w:rsidRDefault="00A71F8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2C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2C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2C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363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A2C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19"/>
    <w:rsid w:val="00003FF1"/>
    <w:rsid w:val="00011536"/>
    <w:rsid w:val="000143E4"/>
    <w:rsid w:val="00020C19"/>
    <w:rsid w:val="00033EE4"/>
    <w:rsid w:val="000342B9"/>
    <w:rsid w:val="000425E0"/>
    <w:rsid w:val="00050A95"/>
    <w:rsid w:val="0005194E"/>
    <w:rsid w:val="00054DAA"/>
    <w:rsid w:val="000669D1"/>
    <w:rsid w:val="000717B6"/>
    <w:rsid w:val="0007180F"/>
    <w:rsid w:val="000866A1"/>
    <w:rsid w:val="00086BE1"/>
    <w:rsid w:val="000B1254"/>
    <w:rsid w:val="000B15ED"/>
    <w:rsid w:val="000C7C62"/>
    <w:rsid w:val="000D5E0A"/>
    <w:rsid w:val="000E3F24"/>
    <w:rsid w:val="000F4E81"/>
    <w:rsid w:val="000F708B"/>
    <w:rsid w:val="00110B54"/>
    <w:rsid w:val="001175DA"/>
    <w:rsid w:val="00123417"/>
    <w:rsid w:val="001238B5"/>
    <w:rsid w:val="00130B96"/>
    <w:rsid w:val="0013420C"/>
    <w:rsid w:val="001407A8"/>
    <w:rsid w:val="001445E3"/>
    <w:rsid w:val="0015155B"/>
    <w:rsid w:val="00152E71"/>
    <w:rsid w:val="00153417"/>
    <w:rsid w:val="00162BEB"/>
    <w:rsid w:val="00176BE5"/>
    <w:rsid w:val="00177809"/>
    <w:rsid w:val="0018328E"/>
    <w:rsid w:val="0019555B"/>
    <w:rsid w:val="001A228F"/>
    <w:rsid w:val="001A6C02"/>
    <w:rsid w:val="001B407C"/>
    <w:rsid w:val="001B69D1"/>
    <w:rsid w:val="001C1F2F"/>
    <w:rsid w:val="001D4E6A"/>
    <w:rsid w:val="001F1D1A"/>
    <w:rsid w:val="001F29F9"/>
    <w:rsid w:val="00210712"/>
    <w:rsid w:val="00222276"/>
    <w:rsid w:val="00223104"/>
    <w:rsid w:val="002304AE"/>
    <w:rsid w:val="00233BA2"/>
    <w:rsid w:val="00235C4B"/>
    <w:rsid w:val="00252705"/>
    <w:rsid w:val="00275947"/>
    <w:rsid w:val="00284744"/>
    <w:rsid w:val="002856C2"/>
    <w:rsid w:val="00287805"/>
    <w:rsid w:val="00294DED"/>
    <w:rsid w:val="00296C45"/>
    <w:rsid w:val="002A4DEA"/>
    <w:rsid w:val="002A7D3D"/>
    <w:rsid w:val="002B138E"/>
    <w:rsid w:val="002B6B35"/>
    <w:rsid w:val="002D0D03"/>
    <w:rsid w:val="002D201D"/>
    <w:rsid w:val="002D6E5B"/>
    <w:rsid w:val="002E206A"/>
    <w:rsid w:val="002E2BD7"/>
    <w:rsid w:val="0031795A"/>
    <w:rsid w:val="0033133B"/>
    <w:rsid w:val="00340486"/>
    <w:rsid w:val="00344881"/>
    <w:rsid w:val="003450E2"/>
    <w:rsid w:val="00352846"/>
    <w:rsid w:val="00376F3A"/>
    <w:rsid w:val="00385ED5"/>
    <w:rsid w:val="00396237"/>
    <w:rsid w:val="003A4875"/>
    <w:rsid w:val="003A7362"/>
    <w:rsid w:val="003B3241"/>
    <w:rsid w:val="003B62F0"/>
    <w:rsid w:val="003B6F15"/>
    <w:rsid w:val="003E2953"/>
    <w:rsid w:val="003E3B23"/>
    <w:rsid w:val="003F7B53"/>
    <w:rsid w:val="00445316"/>
    <w:rsid w:val="00451648"/>
    <w:rsid w:val="004535C9"/>
    <w:rsid w:val="00464C20"/>
    <w:rsid w:val="00465B4F"/>
    <w:rsid w:val="004668DB"/>
    <w:rsid w:val="00466A67"/>
    <w:rsid w:val="004729FF"/>
    <w:rsid w:val="00476373"/>
    <w:rsid w:val="00476D4A"/>
    <w:rsid w:val="00480F85"/>
    <w:rsid w:val="00483F7E"/>
    <w:rsid w:val="00497B22"/>
    <w:rsid w:val="004A6850"/>
    <w:rsid w:val="004C2A61"/>
    <w:rsid w:val="004C3E04"/>
    <w:rsid w:val="004F1BA2"/>
    <w:rsid w:val="005031AF"/>
    <w:rsid w:val="005066A6"/>
    <w:rsid w:val="00510721"/>
    <w:rsid w:val="00525331"/>
    <w:rsid w:val="005303E7"/>
    <w:rsid w:val="00533C32"/>
    <w:rsid w:val="005455F3"/>
    <w:rsid w:val="00546AEA"/>
    <w:rsid w:val="0054767D"/>
    <w:rsid w:val="005563A8"/>
    <w:rsid w:val="00556540"/>
    <w:rsid w:val="00566150"/>
    <w:rsid w:val="0056691B"/>
    <w:rsid w:val="00567E27"/>
    <w:rsid w:val="00572F35"/>
    <w:rsid w:val="0057363F"/>
    <w:rsid w:val="00581202"/>
    <w:rsid w:val="00582BCB"/>
    <w:rsid w:val="00587DC3"/>
    <w:rsid w:val="005A73AE"/>
    <w:rsid w:val="005B035A"/>
    <w:rsid w:val="005B3BF6"/>
    <w:rsid w:val="005C12C9"/>
    <w:rsid w:val="005C447A"/>
    <w:rsid w:val="005C4943"/>
    <w:rsid w:val="005C7F88"/>
    <w:rsid w:val="005D609A"/>
    <w:rsid w:val="005E2F01"/>
    <w:rsid w:val="005E72F2"/>
    <w:rsid w:val="005F2080"/>
    <w:rsid w:val="005F4A1F"/>
    <w:rsid w:val="00606DD1"/>
    <w:rsid w:val="00611C22"/>
    <w:rsid w:val="00612AB9"/>
    <w:rsid w:val="00614C57"/>
    <w:rsid w:val="0062155C"/>
    <w:rsid w:val="006265D9"/>
    <w:rsid w:val="00632B3B"/>
    <w:rsid w:val="00637961"/>
    <w:rsid w:val="006461EF"/>
    <w:rsid w:val="006513C5"/>
    <w:rsid w:val="00662D60"/>
    <w:rsid w:val="00670A12"/>
    <w:rsid w:val="0067529D"/>
    <w:rsid w:val="0067786E"/>
    <w:rsid w:val="00681826"/>
    <w:rsid w:val="00681E22"/>
    <w:rsid w:val="00687BF7"/>
    <w:rsid w:val="006A075E"/>
    <w:rsid w:val="006A2968"/>
    <w:rsid w:val="006A6346"/>
    <w:rsid w:val="006B22B6"/>
    <w:rsid w:val="006C1CC7"/>
    <w:rsid w:val="006E5284"/>
    <w:rsid w:val="00716B4B"/>
    <w:rsid w:val="00734CE5"/>
    <w:rsid w:val="0074112F"/>
    <w:rsid w:val="00746FC4"/>
    <w:rsid w:val="00751108"/>
    <w:rsid w:val="00754750"/>
    <w:rsid w:val="00757B93"/>
    <w:rsid w:val="00764CA4"/>
    <w:rsid w:val="00764F7F"/>
    <w:rsid w:val="007675B9"/>
    <w:rsid w:val="007754C4"/>
    <w:rsid w:val="00776ADC"/>
    <w:rsid w:val="00792BDC"/>
    <w:rsid w:val="0079575A"/>
    <w:rsid w:val="007A5E3F"/>
    <w:rsid w:val="007B121F"/>
    <w:rsid w:val="007B367E"/>
    <w:rsid w:val="007B6B60"/>
    <w:rsid w:val="007C3308"/>
    <w:rsid w:val="007C6AD9"/>
    <w:rsid w:val="007E2BE8"/>
    <w:rsid w:val="007E457C"/>
    <w:rsid w:val="007E50E7"/>
    <w:rsid w:val="007F2C2B"/>
    <w:rsid w:val="008060D4"/>
    <w:rsid w:val="0082164B"/>
    <w:rsid w:val="00830E73"/>
    <w:rsid w:val="00842F4A"/>
    <w:rsid w:val="0084388A"/>
    <w:rsid w:val="00846C55"/>
    <w:rsid w:val="008616AE"/>
    <w:rsid w:val="0087711D"/>
    <w:rsid w:val="0088700A"/>
    <w:rsid w:val="008A5343"/>
    <w:rsid w:val="008A6046"/>
    <w:rsid w:val="008A6B29"/>
    <w:rsid w:val="008B0FA3"/>
    <w:rsid w:val="008B5184"/>
    <w:rsid w:val="008D03ED"/>
    <w:rsid w:val="008D54D8"/>
    <w:rsid w:val="008F5F08"/>
    <w:rsid w:val="008F7E09"/>
    <w:rsid w:val="00905EF8"/>
    <w:rsid w:val="00911735"/>
    <w:rsid w:val="009161B0"/>
    <w:rsid w:val="00921619"/>
    <w:rsid w:val="00937733"/>
    <w:rsid w:val="009559BB"/>
    <w:rsid w:val="00956675"/>
    <w:rsid w:val="0096078B"/>
    <w:rsid w:val="00964944"/>
    <w:rsid w:val="009704CE"/>
    <w:rsid w:val="00974F34"/>
    <w:rsid w:val="00976186"/>
    <w:rsid w:val="00994158"/>
    <w:rsid w:val="00995A31"/>
    <w:rsid w:val="009A45B0"/>
    <w:rsid w:val="009A60BA"/>
    <w:rsid w:val="009B6562"/>
    <w:rsid w:val="009B7754"/>
    <w:rsid w:val="009B7F79"/>
    <w:rsid w:val="009C55E2"/>
    <w:rsid w:val="009C65A1"/>
    <w:rsid w:val="009D0358"/>
    <w:rsid w:val="009D17B7"/>
    <w:rsid w:val="009E13D1"/>
    <w:rsid w:val="009F539A"/>
    <w:rsid w:val="009F54AF"/>
    <w:rsid w:val="009F7695"/>
    <w:rsid w:val="00A061AC"/>
    <w:rsid w:val="00A2105E"/>
    <w:rsid w:val="00A331CC"/>
    <w:rsid w:val="00A3429E"/>
    <w:rsid w:val="00A426FB"/>
    <w:rsid w:val="00A5154D"/>
    <w:rsid w:val="00A526D9"/>
    <w:rsid w:val="00A556B4"/>
    <w:rsid w:val="00A60867"/>
    <w:rsid w:val="00A66A19"/>
    <w:rsid w:val="00A67496"/>
    <w:rsid w:val="00A71F87"/>
    <w:rsid w:val="00A73880"/>
    <w:rsid w:val="00A74232"/>
    <w:rsid w:val="00A84A87"/>
    <w:rsid w:val="00A876F1"/>
    <w:rsid w:val="00A91411"/>
    <w:rsid w:val="00A94926"/>
    <w:rsid w:val="00A96B50"/>
    <w:rsid w:val="00AA2FB4"/>
    <w:rsid w:val="00AB132B"/>
    <w:rsid w:val="00AB5B4A"/>
    <w:rsid w:val="00AC036B"/>
    <w:rsid w:val="00AC37C6"/>
    <w:rsid w:val="00AC75F2"/>
    <w:rsid w:val="00AC79A8"/>
    <w:rsid w:val="00AD0B9F"/>
    <w:rsid w:val="00AD3208"/>
    <w:rsid w:val="00AD355B"/>
    <w:rsid w:val="00AE167D"/>
    <w:rsid w:val="00B0500E"/>
    <w:rsid w:val="00B06CE9"/>
    <w:rsid w:val="00B103C6"/>
    <w:rsid w:val="00B118B3"/>
    <w:rsid w:val="00B15A8A"/>
    <w:rsid w:val="00B175FC"/>
    <w:rsid w:val="00B26583"/>
    <w:rsid w:val="00B349F6"/>
    <w:rsid w:val="00B4537F"/>
    <w:rsid w:val="00B45636"/>
    <w:rsid w:val="00B647E4"/>
    <w:rsid w:val="00B81208"/>
    <w:rsid w:val="00B86129"/>
    <w:rsid w:val="00B87F7C"/>
    <w:rsid w:val="00B90745"/>
    <w:rsid w:val="00BA6928"/>
    <w:rsid w:val="00BC4A50"/>
    <w:rsid w:val="00BD7405"/>
    <w:rsid w:val="00BF0BB7"/>
    <w:rsid w:val="00BF1DDD"/>
    <w:rsid w:val="00BF470C"/>
    <w:rsid w:val="00C12508"/>
    <w:rsid w:val="00C13D06"/>
    <w:rsid w:val="00C14E85"/>
    <w:rsid w:val="00C203F4"/>
    <w:rsid w:val="00C23068"/>
    <w:rsid w:val="00C26C7B"/>
    <w:rsid w:val="00C314A7"/>
    <w:rsid w:val="00C40455"/>
    <w:rsid w:val="00C43FBB"/>
    <w:rsid w:val="00C4622C"/>
    <w:rsid w:val="00C56258"/>
    <w:rsid w:val="00C65C1D"/>
    <w:rsid w:val="00C667E2"/>
    <w:rsid w:val="00C66BB5"/>
    <w:rsid w:val="00C86ADF"/>
    <w:rsid w:val="00C90351"/>
    <w:rsid w:val="00CA2E99"/>
    <w:rsid w:val="00CA45B7"/>
    <w:rsid w:val="00CB18A9"/>
    <w:rsid w:val="00CB2457"/>
    <w:rsid w:val="00CC7E94"/>
    <w:rsid w:val="00CD0BDE"/>
    <w:rsid w:val="00CD7002"/>
    <w:rsid w:val="00CE07A5"/>
    <w:rsid w:val="00CE4170"/>
    <w:rsid w:val="00CF1855"/>
    <w:rsid w:val="00D173BF"/>
    <w:rsid w:val="00D21EE2"/>
    <w:rsid w:val="00D335D9"/>
    <w:rsid w:val="00D51EA3"/>
    <w:rsid w:val="00D52D76"/>
    <w:rsid w:val="00D621E2"/>
    <w:rsid w:val="00D65EF4"/>
    <w:rsid w:val="00D662FF"/>
    <w:rsid w:val="00D67EB4"/>
    <w:rsid w:val="00D71EB6"/>
    <w:rsid w:val="00D723FE"/>
    <w:rsid w:val="00D8163F"/>
    <w:rsid w:val="00D81CDE"/>
    <w:rsid w:val="00D839C1"/>
    <w:rsid w:val="00D854B5"/>
    <w:rsid w:val="00D86DFC"/>
    <w:rsid w:val="00D9259A"/>
    <w:rsid w:val="00DB5AB7"/>
    <w:rsid w:val="00DD15B9"/>
    <w:rsid w:val="00DD2999"/>
    <w:rsid w:val="00DD4C93"/>
    <w:rsid w:val="00DD5292"/>
    <w:rsid w:val="00DF6424"/>
    <w:rsid w:val="00DF6EE6"/>
    <w:rsid w:val="00E019F6"/>
    <w:rsid w:val="00E01A84"/>
    <w:rsid w:val="00E02B2D"/>
    <w:rsid w:val="00E13E9A"/>
    <w:rsid w:val="00E152AC"/>
    <w:rsid w:val="00E271A7"/>
    <w:rsid w:val="00E30F14"/>
    <w:rsid w:val="00E32948"/>
    <w:rsid w:val="00E46074"/>
    <w:rsid w:val="00E4749C"/>
    <w:rsid w:val="00E5296B"/>
    <w:rsid w:val="00E62BA1"/>
    <w:rsid w:val="00E71168"/>
    <w:rsid w:val="00E9230E"/>
    <w:rsid w:val="00EA5F33"/>
    <w:rsid w:val="00EB368D"/>
    <w:rsid w:val="00EB3ED8"/>
    <w:rsid w:val="00ED0302"/>
    <w:rsid w:val="00ED2203"/>
    <w:rsid w:val="00ED692B"/>
    <w:rsid w:val="00EE4CFA"/>
    <w:rsid w:val="00EE67A6"/>
    <w:rsid w:val="00EF65DC"/>
    <w:rsid w:val="00F03E96"/>
    <w:rsid w:val="00F056D1"/>
    <w:rsid w:val="00F11C3C"/>
    <w:rsid w:val="00F14014"/>
    <w:rsid w:val="00F22823"/>
    <w:rsid w:val="00F25696"/>
    <w:rsid w:val="00F65C77"/>
    <w:rsid w:val="00F66109"/>
    <w:rsid w:val="00F67AB8"/>
    <w:rsid w:val="00F721DB"/>
    <w:rsid w:val="00F74DDF"/>
    <w:rsid w:val="00F7744D"/>
    <w:rsid w:val="00F80C32"/>
    <w:rsid w:val="00F85A05"/>
    <w:rsid w:val="00FA1241"/>
    <w:rsid w:val="00FA2336"/>
    <w:rsid w:val="00FA2AD4"/>
    <w:rsid w:val="00FA2C95"/>
    <w:rsid w:val="00FB0BDF"/>
    <w:rsid w:val="00FE1FF0"/>
    <w:rsid w:val="00FE41A5"/>
    <w:rsid w:val="00FF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AC57D36C-B176-4CC9-80E3-77A4AF0A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C95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3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B3BF6"/>
  </w:style>
  <w:style w:type="paragraph" w:styleId="a5">
    <w:name w:val="footer"/>
    <w:basedOn w:val="a"/>
    <w:link w:val="a6"/>
    <w:uiPriority w:val="99"/>
    <w:unhideWhenUsed/>
    <w:rsid w:val="005B3B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B3BF6"/>
  </w:style>
  <w:style w:type="paragraph" w:styleId="a7">
    <w:name w:val="Balloon Text"/>
    <w:basedOn w:val="a"/>
    <w:link w:val="a8"/>
    <w:uiPriority w:val="99"/>
    <w:semiHidden/>
    <w:unhideWhenUsed/>
    <w:rsid w:val="0052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533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51108"/>
    <w:pPr>
      <w:ind w:left="720"/>
      <w:contextualSpacing/>
    </w:pPr>
  </w:style>
  <w:style w:type="paragraph" w:customStyle="1" w:styleId="aa">
    <w:name w:val="СТАНДАРТ"/>
    <w:basedOn w:val="a"/>
    <w:link w:val="ab"/>
    <w:qFormat/>
    <w:rsid w:val="004516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СТАНДАРТ Знак"/>
    <w:link w:val="aa"/>
    <w:rsid w:val="00451648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6B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9F5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F54AF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44">
    <w:name w:val="rvts44"/>
    <w:basedOn w:val="a0"/>
    <w:rsid w:val="007A5E3F"/>
  </w:style>
  <w:style w:type="character" w:customStyle="1" w:styleId="rvts46">
    <w:name w:val="rvts46"/>
    <w:basedOn w:val="a0"/>
    <w:rsid w:val="00C14E85"/>
  </w:style>
  <w:style w:type="character" w:styleId="ac">
    <w:name w:val="Hyperlink"/>
    <w:basedOn w:val="a0"/>
    <w:uiPriority w:val="99"/>
    <w:semiHidden/>
    <w:unhideWhenUsed/>
    <w:rsid w:val="00C14E8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A2C95"/>
    <w:rPr>
      <w:rFonts w:ascii="Peterburg" w:eastAsia="Times New Roman" w:hAnsi="Peterburg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6834</Words>
  <Characters>3896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О. Євтошук</dc:creator>
  <cp:keywords/>
  <dc:description/>
  <cp:lastModifiedBy>Віктор В. Чередниченко</cp:lastModifiedBy>
  <cp:revision>2</cp:revision>
  <cp:lastPrinted>2022-10-20T11:59:00Z</cp:lastPrinted>
  <dcterms:created xsi:type="dcterms:W3CDTF">2023-08-30T07:23:00Z</dcterms:created>
  <dcterms:modified xsi:type="dcterms:W3CDTF">2023-08-30T07:23:00Z</dcterms:modified>
</cp:coreProperties>
</file>