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339E" w14:textId="77777777" w:rsidR="004B038B" w:rsidRDefault="004B038B" w:rsidP="004B038B">
      <w:pPr>
        <w:pStyle w:val="a3"/>
        <w:ind w:firstLine="0"/>
        <w:rPr>
          <w:szCs w:val="28"/>
        </w:rPr>
      </w:pPr>
    </w:p>
    <w:p w14:paraId="00CD2A48" w14:textId="77777777" w:rsidR="004B038B" w:rsidRDefault="004B038B" w:rsidP="004B038B">
      <w:pPr>
        <w:pStyle w:val="a3"/>
        <w:ind w:firstLine="0"/>
        <w:rPr>
          <w:szCs w:val="28"/>
        </w:rPr>
      </w:pPr>
    </w:p>
    <w:p w14:paraId="3C8D3D9C" w14:textId="77777777" w:rsidR="004B038B" w:rsidRDefault="004B038B" w:rsidP="004B038B">
      <w:pPr>
        <w:pStyle w:val="a3"/>
        <w:ind w:firstLine="0"/>
        <w:rPr>
          <w:szCs w:val="28"/>
        </w:rPr>
      </w:pPr>
    </w:p>
    <w:p w14:paraId="4CA31431" w14:textId="77777777" w:rsidR="004B038B" w:rsidRDefault="004B038B" w:rsidP="004B038B">
      <w:pPr>
        <w:pStyle w:val="a3"/>
        <w:ind w:firstLine="0"/>
        <w:rPr>
          <w:szCs w:val="28"/>
        </w:rPr>
      </w:pPr>
    </w:p>
    <w:p w14:paraId="105CE234" w14:textId="77777777" w:rsidR="004B038B" w:rsidRDefault="004B038B" w:rsidP="004B038B">
      <w:pPr>
        <w:pStyle w:val="a3"/>
        <w:ind w:firstLine="0"/>
        <w:rPr>
          <w:szCs w:val="28"/>
        </w:rPr>
      </w:pPr>
    </w:p>
    <w:p w14:paraId="74435D61" w14:textId="77777777" w:rsidR="004B038B" w:rsidRDefault="004B038B" w:rsidP="004B038B">
      <w:pPr>
        <w:pStyle w:val="a3"/>
        <w:ind w:firstLine="0"/>
        <w:rPr>
          <w:szCs w:val="28"/>
        </w:rPr>
      </w:pPr>
    </w:p>
    <w:p w14:paraId="6F698898" w14:textId="77777777" w:rsidR="004B038B" w:rsidRDefault="004B038B" w:rsidP="004B038B">
      <w:pPr>
        <w:pStyle w:val="a3"/>
        <w:ind w:firstLine="0"/>
        <w:rPr>
          <w:szCs w:val="28"/>
        </w:rPr>
      </w:pPr>
    </w:p>
    <w:p w14:paraId="47613250" w14:textId="18D7970F" w:rsidR="006C2D90" w:rsidRDefault="00C530A7" w:rsidP="004B038B">
      <w:pPr>
        <w:pStyle w:val="a3"/>
        <w:ind w:firstLine="0"/>
        <w:rPr>
          <w:szCs w:val="28"/>
        </w:rPr>
      </w:pPr>
      <w:r w:rsidRPr="004B038B">
        <w:rPr>
          <w:szCs w:val="28"/>
        </w:rPr>
        <w:t>п</w:t>
      </w:r>
      <w:r w:rsidR="00B36C0E" w:rsidRPr="004B038B">
        <w:rPr>
          <w:szCs w:val="28"/>
        </w:rPr>
        <w:t xml:space="preserve">ро відмову у відкритті конституційного провадження </w:t>
      </w:r>
      <w:r w:rsidR="00F231AB" w:rsidRPr="004B038B">
        <w:rPr>
          <w:szCs w:val="28"/>
        </w:rPr>
        <w:t xml:space="preserve">у справі за конституційною скаргою </w:t>
      </w:r>
      <w:bookmarkStart w:id="0" w:name="_Hlk208151496"/>
      <w:r w:rsidR="001D0273" w:rsidRPr="004B038B">
        <w:rPr>
          <w:szCs w:val="28"/>
        </w:rPr>
        <w:t>Денисенка Володимира Олексійовича щодо відповідності Конституції України (конституційності)</w:t>
      </w:r>
      <w:r w:rsidR="00E023A0" w:rsidRPr="004B038B">
        <w:rPr>
          <w:szCs w:val="28"/>
        </w:rPr>
        <w:t xml:space="preserve"> окрем</w:t>
      </w:r>
      <w:r w:rsidR="006C2D90">
        <w:rPr>
          <w:szCs w:val="28"/>
        </w:rPr>
        <w:t>ого</w:t>
      </w:r>
      <w:r w:rsidR="00E023A0" w:rsidRPr="004B038B">
        <w:rPr>
          <w:szCs w:val="28"/>
        </w:rPr>
        <w:t xml:space="preserve"> положен</w:t>
      </w:r>
      <w:r w:rsidR="006C2D90">
        <w:rPr>
          <w:szCs w:val="28"/>
        </w:rPr>
        <w:t>ня</w:t>
      </w:r>
      <w:r w:rsidR="00E023A0" w:rsidRPr="004B038B">
        <w:rPr>
          <w:szCs w:val="28"/>
        </w:rPr>
        <w:t xml:space="preserve"> пункту</w:t>
      </w:r>
      <w:r w:rsidR="001D0273" w:rsidRPr="004B038B">
        <w:rPr>
          <w:szCs w:val="28"/>
        </w:rPr>
        <w:t xml:space="preserve"> 8 розділу </w:t>
      </w:r>
      <w:r w:rsidR="00582359" w:rsidRPr="004B038B">
        <w:rPr>
          <w:szCs w:val="28"/>
        </w:rPr>
        <w:t>„</w:t>
      </w:r>
      <w:r w:rsidR="001D0273" w:rsidRPr="004B038B">
        <w:rPr>
          <w:szCs w:val="28"/>
        </w:rPr>
        <w:t>Прикінцеві положення</w:t>
      </w:r>
      <w:r w:rsidR="00582359" w:rsidRPr="004B038B">
        <w:rPr>
          <w:szCs w:val="28"/>
        </w:rPr>
        <w:t>“</w:t>
      </w:r>
      <w:r w:rsidR="001D0273" w:rsidRPr="004B038B">
        <w:rPr>
          <w:szCs w:val="28"/>
        </w:rPr>
        <w:t xml:space="preserve"> Закону України </w:t>
      </w:r>
      <w:r w:rsidR="00582359" w:rsidRPr="004B038B">
        <w:rPr>
          <w:szCs w:val="28"/>
        </w:rPr>
        <w:t>„</w:t>
      </w:r>
      <w:r w:rsidR="001D0273" w:rsidRPr="004B038B">
        <w:rPr>
          <w:szCs w:val="28"/>
        </w:rPr>
        <w:t xml:space="preserve">Про Державний </w:t>
      </w:r>
      <w:r w:rsidR="006C2D90">
        <w:rPr>
          <w:szCs w:val="28"/>
        </w:rPr>
        <w:tab/>
      </w:r>
      <w:r w:rsidR="006C2D90">
        <w:rPr>
          <w:szCs w:val="28"/>
        </w:rPr>
        <w:tab/>
      </w:r>
      <w:r w:rsidR="006C2D90">
        <w:rPr>
          <w:szCs w:val="28"/>
        </w:rPr>
        <w:tab/>
      </w:r>
      <w:r w:rsidR="006C2D90">
        <w:rPr>
          <w:szCs w:val="28"/>
        </w:rPr>
        <w:tab/>
      </w:r>
      <w:r w:rsidR="001D0273" w:rsidRPr="004B038B">
        <w:rPr>
          <w:szCs w:val="28"/>
        </w:rPr>
        <w:t>бюджет України на</w:t>
      </w:r>
      <w:r w:rsidR="00582359" w:rsidRPr="004B038B">
        <w:rPr>
          <w:szCs w:val="28"/>
        </w:rPr>
        <w:t xml:space="preserve"> </w:t>
      </w:r>
      <w:r w:rsidR="001D0273" w:rsidRPr="004B038B">
        <w:rPr>
          <w:szCs w:val="28"/>
        </w:rPr>
        <w:t>2023</w:t>
      </w:r>
      <w:r w:rsidR="000E41C6" w:rsidRPr="004B038B">
        <w:rPr>
          <w:szCs w:val="28"/>
        </w:rPr>
        <w:t xml:space="preserve"> </w:t>
      </w:r>
      <w:r w:rsidR="001D0273" w:rsidRPr="004B038B">
        <w:rPr>
          <w:szCs w:val="28"/>
        </w:rPr>
        <w:t>рік</w:t>
      </w:r>
      <w:r w:rsidR="00582359" w:rsidRPr="004B038B">
        <w:rPr>
          <w:szCs w:val="28"/>
        </w:rPr>
        <w:t>“</w:t>
      </w:r>
    </w:p>
    <w:p w14:paraId="6E6D40CB" w14:textId="4246B570" w:rsidR="001D0273" w:rsidRPr="004B038B" w:rsidRDefault="004B038B" w:rsidP="004B038B">
      <w:pPr>
        <w:pStyle w:val="a3"/>
        <w:ind w:firstLine="0"/>
        <w:rPr>
          <w:szCs w:val="28"/>
        </w:rPr>
      </w:pPr>
      <w:r>
        <w:rPr>
          <w:szCs w:val="28"/>
        </w:rPr>
        <w:br/>
      </w:r>
    </w:p>
    <w:bookmarkEnd w:id="0"/>
    <w:p w14:paraId="1E59A889" w14:textId="3A01B803" w:rsidR="00B36C0E" w:rsidRPr="004B038B" w:rsidRDefault="00B36C0E" w:rsidP="004B038B">
      <w:pPr>
        <w:pStyle w:val="p1"/>
        <w:tabs>
          <w:tab w:val="right" w:pos="9638"/>
        </w:tabs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B03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и ї в </w:t>
      </w:r>
      <w:r w:rsidR="002621FF" w:rsidRPr="004B038B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Справа </w:t>
      </w:r>
      <w:r w:rsidR="00F231AB" w:rsidRPr="004B03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1D7564" w:rsidRPr="004B038B">
        <w:rPr>
          <w:rFonts w:ascii="Times New Roman" w:hAnsi="Times New Roman" w:cs="Times New Roman"/>
          <w:b w:val="0"/>
          <w:color w:val="auto"/>
          <w:sz w:val="28"/>
          <w:szCs w:val="28"/>
        </w:rPr>
        <w:t>3-162/2025(326/25)</w:t>
      </w:r>
    </w:p>
    <w:p w14:paraId="1E59A88A" w14:textId="13113D39" w:rsidR="00B36C0E" w:rsidRPr="004B038B" w:rsidRDefault="00E33DA9" w:rsidP="004B038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B038B">
        <w:rPr>
          <w:rFonts w:ascii="Times New Roman" w:hAnsi="Times New Roman" w:cs="Times New Roman"/>
          <w:sz w:val="28"/>
          <w:szCs w:val="28"/>
        </w:rPr>
        <w:t>10</w:t>
      </w:r>
      <w:r w:rsidR="00532984" w:rsidRPr="004B038B">
        <w:rPr>
          <w:rFonts w:ascii="Times New Roman" w:hAnsi="Times New Roman" w:cs="Times New Roman"/>
          <w:sz w:val="28"/>
          <w:szCs w:val="28"/>
        </w:rPr>
        <w:t xml:space="preserve"> </w:t>
      </w:r>
      <w:r w:rsidR="00DB744B" w:rsidRPr="004B038B">
        <w:rPr>
          <w:rFonts w:ascii="Times New Roman" w:hAnsi="Times New Roman" w:cs="Times New Roman"/>
          <w:sz w:val="28"/>
          <w:szCs w:val="28"/>
        </w:rPr>
        <w:t>верес</w:t>
      </w:r>
      <w:r w:rsidR="00F21724" w:rsidRPr="004B038B">
        <w:rPr>
          <w:rFonts w:ascii="Times New Roman" w:hAnsi="Times New Roman" w:cs="Times New Roman"/>
          <w:sz w:val="28"/>
          <w:szCs w:val="28"/>
        </w:rPr>
        <w:t>ня</w:t>
      </w:r>
      <w:r w:rsidR="00F231AB" w:rsidRPr="004B038B">
        <w:rPr>
          <w:rFonts w:ascii="Times New Roman" w:hAnsi="Times New Roman" w:cs="Times New Roman"/>
          <w:sz w:val="28"/>
          <w:szCs w:val="28"/>
        </w:rPr>
        <w:t xml:space="preserve"> </w:t>
      </w:r>
      <w:r w:rsidR="00CF4601" w:rsidRPr="004B038B">
        <w:rPr>
          <w:rFonts w:ascii="Times New Roman" w:hAnsi="Times New Roman" w:cs="Times New Roman"/>
          <w:sz w:val="28"/>
          <w:szCs w:val="28"/>
        </w:rPr>
        <w:t>202</w:t>
      </w:r>
      <w:r w:rsidR="00F21724" w:rsidRPr="004B038B">
        <w:rPr>
          <w:rFonts w:ascii="Times New Roman" w:hAnsi="Times New Roman" w:cs="Times New Roman"/>
          <w:sz w:val="28"/>
          <w:szCs w:val="28"/>
        </w:rPr>
        <w:t>5</w:t>
      </w:r>
      <w:r w:rsidR="00B36C0E" w:rsidRPr="004B038B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E59A88B" w14:textId="0DF8F489" w:rsidR="00B36C0E" w:rsidRPr="004B038B" w:rsidRDefault="00B36C0E" w:rsidP="004B038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B038B">
        <w:rPr>
          <w:rFonts w:ascii="Times New Roman" w:hAnsi="Times New Roman" w:cs="Times New Roman"/>
          <w:sz w:val="28"/>
          <w:szCs w:val="28"/>
        </w:rPr>
        <w:t xml:space="preserve">№ </w:t>
      </w:r>
      <w:r w:rsidR="00E33DA9" w:rsidRPr="004B038B">
        <w:rPr>
          <w:rFonts w:ascii="Times New Roman" w:hAnsi="Times New Roman" w:cs="Times New Roman"/>
          <w:sz w:val="28"/>
          <w:szCs w:val="28"/>
          <w:lang w:val="ru-RU"/>
        </w:rPr>
        <w:t>135</w:t>
      </w:r>
      <w:r w:rsidR="002621FF" w:rsidRPr="004B038B">
        <w:rPr>
          <w:rFonts w:ascii="Times New Roman" w:hAnsi="Times New Roman" w:cs="Times New Roman"/>
          <w:sz w:val="28"/>
          <w:szCs w:val="28"/>
        </w:rPr>
        <w:t>-</w:t>
      </w:r>
      <w:r w:rsidR="00582359" w:rsidRPr="004B038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02FBE" w:rsidRPr="004B038B">
        <w:rPr>
          <w:rFonts w:ascii="Times New Roman" w:hAnsi="Times New Roman" w:cs="Times New Roman"/>
          <w:sz w:val="28"/>
          <w:szCs w:val="28"/>
        </w:rPr>
        <w:t>(І)</w:t>
      </w:r>
      <w:r w:rsidR="00424FAC" w:rsidRPr="004B038B">
        <w:rPr>
          <w:rFonts w:ascii="Times New Roman" w:hAnsi="Times New Roman" w:cs="Times New Roman"/>
          <w:sz w:val="28"/>
          <w:szCs w:val="28"/>
        </w:rPr>
        <w:t>/202</w:t>
      </w:r>
      <w:r w:rsidR="008C158E" w:rsidRPr="004B038B">
        <w:rPr>
          <w:rFonts w:ascii="Times New Roman" w:hAnsi="Times New Roman" w:cs="Times New Roman"/>
          <w:sz w:val="28"/>
          <w:szCs w:val="28"/>
        </w:rPr>
        <w:t>5</w:t>
      </w:r>
    </w:p>
    <w:p w14:paraId="1E59A88C" w14:textId="77777777" w:rsidR="00B36C0E" w:rsidRPr="004B038B" w:rsidRDefault="00B36C0E" w:rsidP="004B038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4C5D3DB" w14:textId="77777777" w:rsidR="00D62C28" w:rsidRPr="004B038B" w:rsidRDefault="00D62C28" w:rsidP="004B038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Друга колегія суддів Першого сенату Конституційного Суду України у складі:</w:t>
      </w:r>
    </w:p>
    <w:p w14:paraId="245D3B66" w14:textId="77777777" w:rsidR="00D62C28" w:rsidRPr="004B038B" w:rsidRDefault="00D62C28" w:rsidP="004B038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BC6C6E" w14:textId="77777777" w:rsidR="00D62C28" w:rsidRPr="004B038B" w:rsidRDefault="00D62C28" w:rsidP="004B038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Грищук Оксани Вікторівни </w:t>
      </w:r>
      <w:bookmarkStart w:id="1" w:name="_Hlk208167953"/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bookmarkEnd w:id="1"/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головуючого, доповідача,</w:t>
      </w:r>
    </w:p>
    <w:p w14:paraId="02989088" w14:textId="77777777" w:rsidR="00D62C28" w:rsidRPr="004B038B" w:rsidRDefault="00D62C28" w:rsidP="004B038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Петришина Олександра Віталійовича,</w:t>
      </w:r>
    </w:p>
    <w:p w14:paraId="1E59A894" w14:textId="1F189742" w:rsidR="00C02FBE" w:rsidRPr="004B038B" w:rsidRDefault="00D62C28" w:rsidP="004B038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Совгирі Ольги Володимирівни,</w:t>
      </w:r>
    </w:p>
    <w:p w14:paraId="08587460" w14:textId="77777777" w:rsidR="006B1E37" w:rsidRPr="004B038B" w:rsidRDefault="006B1E37" w:rsidP="004B038B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59A895" w14:textId="19706795" w:rsidR="000E05D8" w:rsidRPr="004B038B" w:rsidRDefault="00C02FBE" w:rsidP="00476B7D">
      <w:pPr>
        <w:widowControl/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8B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D62C28" w:rsidRPr="004B038B">
        <w:rPr>
          <w:rFonts w:ascii="Times New Roman" w:hAnsi="Times New Roman" w:cs="Times New Roman"/>
          <w:sz w:val="28"/>
          <w:szCs w:val="28"/>
          <w:lang w:eastAsia="uk-UA"/>
        </w:rPr>
        <w:t xml:space="preserve">Денисенка Володимира Олексійовича щодо відповідності Конституції України (конституційності) </w:t>
      </w:r>
      <w:r w:rsidR="00E023A0" w:rsidRPr="004B038B">
        <w:rPr>
          <w:rFonts w:ascii="Times New Roman" w:hAnsi="Times New Roman" w:cs="Times New Roman"/>
          <w:sz w:val="28"/>
          <w:szCs w:val="28"/>
          <w:lang w:eastAsia="uk-UA"/>
        </w:rPr>
        <w:t>окрем</w:t>
      </w:r>
      <w:r w:rsidR="006C2D90">
        <w:rPr>
          <w:rFonts w:ascii="Times New Roman" w:hAnsi="Times New Roman" w:cs="Times New Roman"/>
          <w:sz w:val="28"/>
          <w:szCs w:val="28"/>
          <w:lang w:eastAsia="uk-UA"/>
        </w:rPr>
        <w:t>ого</w:t>
      </w:r>
      <w:r w:rsidR="00E023A0" w:rsidRPr="004B038B">
        <w:rPr>
          <w:rFonts w:ascii="Times New Roman" w:hAnsi="Times New Roman" w:cs="Times New Roman"/>
          <w:sz w:val="28"/>
          <w:szCs w:val="28"/>
          <w:lang w:eastAsia="uk-UA"/>
        </w:rPr>
        <w:t xml:space="preserve"> положен</w:t>
      </w:r>
      <w:r w:rsidR="006C2D90">
        <w:rPr>
          <w:rFonts w:ascii="Times New Roman" w:hAnsi="Times New Roman" w:cs="Times New Roman"/>
          <w:sz w:val="28"/>
          <w:szCs w:val="28"/>
          <w:lang w:eastAsia="uk-UA"/>
        </w:rPr>
        <w:t>ня</w:t>
      </w:r>
      <w:r w:rsidR="00E023A0" w:rsidRPr="004B038B">
        <w:rPr>
          <w:rFonts w:ascii="Times New Roman" w:hAnsi="Times New Roman" w:cs="Times New Roman"/>
          <w:sz w:val="28"/>
          <w:szCs w:val="28"/>
          <w:lang w:eastAsia="uk-UA"/>
        </w:rPr>
        <w:t xml:space="preserve"> пункту </w:t>
      </w:r>
      <w:r w:rsidR="00D62C28" w:rsidRPr="004B038B">
        <w:rPr>
          <w:rFonts w:ascii="Times New Roman" w:hAnsi="Times New Roman" w:cs="Times New Roman"/>
          <w:sz w:val="28"/>
          <w:szCs w:val="28"/>
          <w:lang w:eastAsia="uk-UA"/>
        </w:rPr>
        <w:t>8 розділу „Прикі</w:t>
      </w:r>
      <w:r w:rsidR="00E023A0" w:rsidRPr="004B038B">
        <w:rPr>
          <w:rFonts w:ascii="Times New Roman" w:hAnsi="Times New Roman" w:cs="Times New Roman"/>
          <w:sz w:val="28"/>
          <w:szCs w:val="28"/>
          <w:lang w:eastAsia="uk-UA"/>
        </w:rPr>
        <w:t>нцеві положення“ Закону України</w:t>
      </w:r>
      <w:r w:rsidR="004B038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62C28" w:rsidRPr="004B038B">
        <w:rPr>
          <w:rFonts w:ascii="Times New Roman" w:hAnsi="Times New Roman" w:cs="Times New Roman"/>
          <w:sz w:val="28"/>
          <w:szCs w:val="28"/>
          <w:lang w:eastAsia="uk-UA"/>
        </w:rPr>
        <w:t>„Про Державний бюджет України на 2023 рік</w:t>
      </w:r>
      <w:bookmarkStart w:id="2" w:name="_Hlk208152165"/>
      <w:r w:rsidR="00D62C28" w:rsidRPr="004B038B">
        <w:rPr>
          <w:rFonts w:ascii="Times New Roman" w:hAnsi="Times New Roman" w:cs="Times New Roman"/>
          <w:sz w:val="28"/>
          <w:szCs w:val="28"/>
          <w:lang w:eastAsia="uk-UA"/>
        </w:rPr>
        <w:t>“</w:t>
      </w:r>
      <w:bookmarkEnd w:id="2"/>
      <w:r w:rsidR="00D62C28" w:rsidRPr="004B038B">
        <w:rPr>
          <w:rFonts w:ascii="Times New Roman" w:hAnsi="Times New Roman" w:cs="Times New Roman"/>
          <w:sz w:val="28"/>
          <w:szCs w:val="28"/>
          <w:lang w:eastAsia="uk-UA"/>
        </w:rPr>
        <w:t xml:space="preserve"> від 3 листопада 2022 року</w:t>
      </w:r>
      <w:r w:rsidR="004B038B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D62C28" w:rsidRPr="004B038B">
        <w:rPr>
          <w:rFonts w:ascii="Times New Roman" w:hAnsi="Times New Roman" w:cs="Times New Roman"/>
          <w:sz w:val="28"/>
          <w:szCs w:val="28"/>
          <w:lang w:eastAsia="uk-UA"/>
        </w:rPr>
        <w:t>№ 2710–ІХ</w:t>
      </w:r>
      <w:r w:rsidR="00F90EDF" w:rsidRPr="004B038B">
        <w:rPr>
          <w:rFonts w:ascii="Times New Roman" w:hAnsi="Times New Roman" w:cs="Times New Roman"/>
          <w:sz w:val="28"/>
          <w:szCs w:val="28"/>
          <w:lang w:eastAsia="uk-UA"/>
        </w:rPr>
        <w:t xml:space="preserve"> (Відомості Верховної Ради України, 2023 р., № 52</w:t>
      </w:r>
      <w:r w:rsidR="00E06612" w:rsidRPr="004B038B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F90EDF" w:rsidRPr="004B038B">
        <w:rPr>
          <w:rFonts w:ascii="Times New Roman" w:hAnsi="Times New Roman" w:cs="Times New Roman"/>
          <w:sz w:val="28"/>
          <w:szCs w:val="28"/>
          <w:lang w:eastAsia="uk-UA"/>
        </w:rPr>
        <w:t xml:space="preserve"> ст. 433)</w:t>
      </w:r>
      <w:r w:rsidR="00D67C76" w:rsidRPr="004B038B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D62C28" w:rsidRPr="004B038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18617E4B" w14:textId="77777777" w:rsidR="004B038B" w:rsidRDefault="004B038B" w:rsidP="00476B7D">
      <w:pPr>
        <w:widowControl/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9A896" w14:textId="63F71159" w:rsidR="00C02FBE" w:rsidRPr="004B038B" w:rsidRDefault="00B36C0E" w:rsidP="00476B7D">
      <w:pPr>
        <w:widowControl/>
        <w:spacing w:line="34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38B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CC07BC" w:rsidRPr="004B038B">
        <w:rPr>
          <w:rFonts w:ascii="Times New Roman" w:hAnsi="Times New Roman" w:cs="Times New Roman"/>
          <w:sz w:val="28"/>
          <w:szCs w:val="28"/>
        </w:rPr>
        <w:t xml:space="preserve">Грищук </w:t>
      </w:r>
      <w:r w:rsidR="008720B3" w:rsidRPr="004B038B">
        <w:rPr>
          <w:rFonts w:ascii="Times New Roman" w:hAnsi="Times New Roman" w:cs="Times New Roman"/>
          <w:sz w:val="28"/>
          <w:szCs w:val="28"/>
        </w:rPr>
        <w:t>О.В.</w:t>
      </w:r>
      <w:r w:rsidR="002F6755" w:rsidRPr="004B038B">
        <w:rPr>
          <w:rFonts w:ascii="Times New Roman" w:hAnsi="Times New Roman" w:cs="Times New Roman"/>
          <w:sz w:val="28"/>
          <w:szCs w:val="28"/>
        </w:rPr>
        <w:t xml:space="preserve"> та дослідивши матеріали справи</w:t>
      </w:r>
      <w:r w:rsidRPr="004B038B">
        <w:rPr>
          <w:rFonts w:ascii="Times New Roman" w:hAnsi="Times New Roman" w:cs="Times New Roman"/>
          <w:sz w:val="28"/>
          <w:szCs w:val="28"/>
        </w:rPr>
        <w:t xml:space="preserve">, </w:t>
      </w:r>
      <w:r w:rsidR="00CC07BC"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Друга </w:t>
      </w:r>
      <w:r w:rsidR="00C02FBE"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колегія суддів Першого сенату Конституційного Суду України</w:t>
      </w:r>
      <w:r w:rsidR="00C02FBE" w:rsidRPr="004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59A897" w14:textId="77777777" w:rsidR="00C02FBE" w:rsidRPr="004B038B" w:rsidRDefault="00C02FBE" w:rsidP="00476B7D">
      <w:pPr>
        <w:widowControl/>
        <w:spacing w:line="348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9A898" w14:textId="77777777" w:rsidR="00B36C0E" w:rsidRPr="004B038B" w:rsidRDefault="00B36C0E" w:rsidP="00476B7D">
      <w:pPr>
        <w:widowControl/>
        <w:spacing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38B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4B03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B038B">
        <w:rPr>
          <w:rFonts w:ascii="Times New Roman" w:hAnsi="Times New Roman" w:cs="Times New Roman"/>
          <w:b/>
          <w:sz w:val="28"/>
          <w:szCs w:val="28"/>
        </w:rPr>
        <w:t>а:</w:t>
      </w:r>
    </w:p>
    <w:p w14:paraId="60D44C3D" w14:textId="77777777" w:rsidR="00D67C76" w:rsidRPr="004B038B" w:rsidRDefault="00D67C76" w:rsidP="00476B7D">
      <w:pPr>
        <w:widowControl/>
        <w:spacing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37759E" w14:textId="097F6D10" w:rsidR="009B31F0" w:rsidRPr="004B038B" w:rsidRDefault="00D67C76" w:rsidP="00476B7D">
      <w:pPr>
        <w:widowControl/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Денисенко В.О. </w:t>
      </w:r>
      <w:r w:rsidR="00C25123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звернувся до Конституційного Суду України з клопотанням перевір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ити </w:t>
      </w:r>
      <w:r w:rsidR="00C25123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відповідність частині третій статті 22 Конституції </w:t>
      </w:r>
      <w:r w:rsidR="00C25123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України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(конституційність)</w:t>
      </w:r>
      <w:r w:rsidR="00E023A0" w:rsidRPr="004B038B">
        <w:rPr>
          <w:rFonts w:ascii="Times New Roman" w:hAnsi="Times New Roman" w:cs="Times New Roman"/>
          <w:sz w:val="28"/>
          <w:szCs w:val="28"/>
        </w:rPr>
        <w:t xml:space="preserve"> </w:t>
      </w:r>
      <w:r w:rsidR="00E023A0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окрем</w:t>
      </w:r>
      <w:r w:rsidR="006C2D9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023A0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</w:t>
      </w:r>
      <w:r w:rsidR="00476B7D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E023A0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пункту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123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розділу </w:t>
      </w:r>
      <w:r w:rsidR="00B27E37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="00C25123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Прикінцеві положення</w:t>
      </w:r>
      <w:r w:rsidR="00B27E37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C25123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Закону України </w:t>
      </w:r>
      <w:bookmarkStart w:id="3" w:name="_Hlk208154399"/>
      <w:r w:rsidR="00B27E37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bookmarkEnd w:id="3"/>
      <w:r w:rsidR="00C25123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Про Державний бюджет України на 2023 рік</w:t>
      </w:r>
      <w:r w:rsidR="00B27E37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4B03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25123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3 листопада 2022 року № </w:t>
      </w:r>
      <w:r w:rsidR="00B27E37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2710–ІХ </w:t>
      </w:r>
      <w:r w:rsidR="003F3415" w:rsidRPr="004B038B">
        <w:rPr>
          <w:rFonts w:ascii="Times New Roman" w:hAnsi="Times New Roman" w:cs="Times New Roman"/>
          <w:sz w:val="28"/>
          <w:szCs w:val="28"/>
          <w:lang w:eastAsia="uk-UA"/>
        </w:rPr>
        <w:t xml:space="preserve">(далі – Закон № </w:t>
      </w:r>
      <w:r w:rsidR="0054357E" w:rsidRPr="004B038B">
        <w:rPr>
          <w:rFonts w:ascii="Times New Roman" w:hAnsi="Times New Roman" w:cs="Times New Roman"/>
          <w:sz w:val="28"/>
          <w:szCs w:val="28"/>
          <w:lang w:eastAsia="uk-UA"/>
        </w:rPr>
        <w:t>2710</w:t>
      </w:r>
      <w:r w:rsidR="003F3415" w:rsidRPr="004B038B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1CDE287F" w14:textId="1FD53ACD" w:rsidR="009B31F0" w:rsidRPr="004B038B" w:rsidRDefault="009B31F0" w:rsidP="00476B7D">
      <w:pPr>
        <w:widowControl/>
        <w:spacing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У пункті 8 розділу „Прикінцеві положення“ Закону № 2710 установлено, що у 2023 році</w:t>
      </w:r>
      <w:r w:rsidR="00714A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2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зокрема, 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частина друга статті 42 Закону України „Про загальнообов’язкове державне пенсійне стра</w:t>
      </w:r>
      <w:r w:rsidR="002A52F5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хування“</w:t>
      </w:r>
      <w:r w:rsidR="00153531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9 липня 2003 року №</w:t>
      </w:r>
      <w:r w:rsidR="006C2D9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53531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1058–IV зі змінами</w:t>
      </w:r>
      <w:r w:rsidR="006C2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– Закон № 1058)</w:t>
      </w:r>
      <w:r w:rsid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</w:t>
      </w:r>
      <w:r w:rsidR="006C2D90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ться у порядку, на умовах та у строки, що визначені Кабінетом Міністрів України.</w:t>
      </w:r>
    </w:p>
    <w:p w14:paraId="1E59A89E" w14:textId="32AA7DB7" w:rsidR="00AF7AB3" w:rsidRPr="004B038B" w:rsidRDefault="004C3FB6" w:rsidP="00476B7D">
      <w:pPr>
        <w:widowControl/>
        <w:shd w:val="clear" w:color="auto" w:fill="FFFFFF"/>
        <w:spacing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Автор клопотання вважає</w:t>
      </w:r>
      <w:r w:rsidR="006D6E8D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</w:t>
      </w:r>
      <w:r w:rsidR="00823C3F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1A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оспорюван</w:t>
      </w:r>
      <w:r w:rsidR="00E023A0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положення </w:t>
      </w:r>
      <w:r w:rsidR="009F4D1A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Закону № 2710</w:t>
      </w:r>
      <w:r w:rsidR="00273AF7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695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відповідає частині третій статті 22 Конституції України, а </w:t>
      </w:r>
      <w:r w:rsidR="00F90EDF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B31F0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оложення</w:t>
      </w:r>
      <w:r w:rsidR="00FC1E1C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постанови К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абінету М</w:t>
      </w:r>
      <w:r w:rsidR="00FC1E1C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іністрів України </w:t>
      </w:r>
      <w:r w:rsidR="00D613CE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="00BD2857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Про індексацію пенсійних і страхових виплат та додаткових заходів щодо підвищення рівня соціального захисту найбільш вразливих верств населення у 2023 році</w:t>
      </w:r>
      <w:r w:rsidR="00D613CE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BD2857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24 лютого 2023</w:t>
      </w:r>
      <w:r w:rsidR="00D613CE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 w:rsidR="00FC1E1C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413A7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E1C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168</w:t>
      </w:r>
      <w:r w:rsidR="00F90EDF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зі змінами</w:t>
      </w:r>
      <w:r w:rsidR="00FC1E1C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(далі – Постанова № 168) </w:t>
      </w:r>
      <w:r w:rsidR="009F4D1A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порушу</w:t>
      </w:r>
      <w:r w:rsidR="00C47EB1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ють</w:t>
      </w:r>
      <w:r w:rsidR="009F4D1A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його право, встановлене</w:t>
      </w:r>
      <w:r w:rsidR="004B03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F4D1A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статтею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1A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B57198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1A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Конституції України, а саме: право</w:t>
      </w:r>
      <w:r w:rsidR="007C7ECD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1A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гарантований соціальний захист у</w:t>
      </w:r>
      <w:r w:rsidR="009F4D1A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частині отримання належного розміру</w:t>
      </w:r>
      <w:r w:rsidR="00E65EE3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пенсії</w:t>
      </w:r>
      <w:r w:rsidR="00F90EDF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65EE3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EB7812" w14:textId="0E92730C" w:rsidR="003F121D" w:rsidRPr="004B038B" w:rsidRDefault="00BC3CB8" w:rsidP="00476B7D">
      <w:pPr>
        <w:widowControl/>
        <w:shd w:val="clear" w:color="auto" w:fill="FFFFFF"/>
        <w:spacing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070BE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підтвердження своєї позиції </w:t>
      </w:r>
      <w:r w:rsidR="00265147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Денисенко В.О. </w:t>
      </w:r>
      <w:r w:rsidR="00F070BE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посилається на </w:t>
      </w:r>
      <w:r w:rsidR="00D73B2A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Конституцію України, закони України, </w:t>
      </w:r>
      <w:r w:rsidR="008B0B95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Бюджетний кодекс України,</w:t>
      </w:r>
      <w:r w:rsidR="00AE4FF3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 Президента України, Кабінету Міністрів України, </w:t>
      </w:r>
      <w:r w:rsidR="00346FCF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73B2A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ішення Конституційного Суду України </w:t>
      </w:r>
      <w:r w:rsidR="00346FCF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73B2A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а на судові рішення у своїй справі.</w:t>
      </w:r>
    </w:p>
    <w:p w14:paraId="3A983F35" w14:textId="77777777" w:rsidR="003F121D" w:rsidRPr="004B038B" w:rsidRDefault="003F121D" w:rsidP="00476B7D">
      <w:pPr>
        <w:widowControl/>
        <w:shd w:val="clear" w:color="auto" w:fill="FFFFFF"/>
        <w:spacing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A51FE5" w14:textId="5A15088B" w:rsidR="003A3B6F" w:rsidRPr="004B038B" w:rsidRDefault="003F121D" w:rsidP="00476B7D">
      <w:pPr>
        <w:widowControl/>
        <w:shd w:val="clear" w:color="auto" w:fill="FFFFFF"/>
        <w:spacing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24CED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Із аналізу конституційної скарги та долучених до неї матеріалів убачається таке.</w:t>
      </w:r>
    </w:p>
    <w:p w14:paraId="417AAB73" w14:textId="3B5356A9" w:rsidR="000342E8" w:rsidRPr="004B038B" w:rsidRDefault="00674EAC" w:rsidP="00476B7D">
      <w:pPr>
        <w:pStyle w:val="ab"/>
        <w:widowControl/>
        <w:shd w:val="clear" w:color="auto" w:fill="FFFFFF"/>
        <w:spacing w:line="34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Денисенко В.О. перебуває на обліку в Головному управлінні Пенсійного 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фонду У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країни в Донецькій області (далі </w:t>
      </w:r>
      <w:r w:rsidR="000D0BD4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Управління) та отримує пенсію за віком відповідно до Закону № 1058.</w:t>
      </w:r>
    </w:p>
    <w:p w14:paraId="63EFEB1A" w14:textId="2DCD98A8" w:rsidR="000D0BD4" w:rsidRPr="004B038B" w:rsidRDefault="000342E8" w:rsidP="00476B7D">
      <w:pPr>
        <w:pStyle w:val="ab"/>
        <w:widowControl/>
        <w:shd w:val="clear" w:color="auto" w:fill="FFFFFF"/>
        <w:spacing w:line="34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Денисенку В.О. проведено перерахунок пенсії</w:t>
      </w:r>
      <w:r w:rsidR="00476B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EDF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призначеної 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з 1 березня</w:t>
      </w:r>
      <w:r w:rsidR="004B03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2023 року</w:t>
      </w:r>
      <w:r w:rsidR="00476B7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зв’язку з індексацією заробітної плати з використанням коефіцієнта збільшення 1,197, однак з обмеженням його розміру 1500 грн відповідно до </w:t>
      </w:r>
      <w:r w:rsidR="00476B7D">
        <w:rPr>
          <w:rFonts w:ascii="Times New Roman" w:hAnsi="Times New Roman" w:cs="Times New Roman"/>
          <w:color w:val="000000" w:themeColor="text1"/>
          <w:sz w:val="28"/>
          <w:szCs w:val="28"/>
        </w:rPr>
        <w:t>вимог Постанови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168. На звернення представника Денисенка В.О. щодо над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ання інформації про підстави не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 індексації</w:t>
      </w:r>
      <w:r w:rsidR="00F90EDF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призначеної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пенсії на 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коефіцієнт 1,197 Управління листом повідомило, що відповідно до пункту 10 Постанови</w:t>
      </w:r>
      <w:r w:rsidR="00153531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53531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168 при індексації </w:t>
      </w:r>
      <w:r w:rsidR="00F90EDF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призначеної 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пенсії сума підвищення не може перевищувати 1500 грн.</w:t>
      </w:r>
    </w:p>
    <w:p w14:paraId="1E59A8A0" w14:textId="01458D70" w:rsidR="00F070BE" w:rsidRPr="004B038B" w:rsidRDefault="00597808" w:rsidP="00476B7D">
      <w:pPr>
        <w:widowControl/>
        <w:shd w:val="clear" w:color="auto" w:fill="FFFFFF"/>
        <w:spacing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Денисенко В.О. 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березні 2024 року 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звернувся до Донецького окружного адміністративного суду з позовом до Управління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якому просив визнати протиправними дії Управління щодо проведення йому індексації </w:t>
      </w:r>
      <w:r w:rsidR="00F90EDF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призначеної 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пенсії відповідно до Постанови № 168 із застосуванням обмеження її максимальною сумою 1500 грн, починаючи з 1 березня 2023 року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зобов</w:t>
      </w:r>
      <w:r w:rsidR="002614A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язати Управління здійснити йому індексацію </w:t>
      </w:r>
      <w:r w:rsidR="00974115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призначеної 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пенсії відповідно до Постанови № 168 із коефіцієнтом збільшення у розмірі 1,197 без застосування обмеження її максимальною сумою 1500 грн, починаючи з 1 березня 2023 року.</w:t>
      </w:r>
    </w:p>
    <w:p w14:paraId="709831BC" w14:textId="796AFD97" w:rsidR="00A11E66" w:rsidRPr="004B038B" w:rsidRDefault="00AD20AA" w:rsidP="00476B7D">
      <w:pPr>
        <w:widowControl/>
        <w:shd w:val="clear" w:color="auto" w:fill="FFFFFF"/>
        <w:spacing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Донецький окружний адміністративний суд рішенням від 12 грудня</w:t>
      </w:r>
      <w:r w:rsidR="004B03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року, залишеним без змін постановою Першого апеляційного адміністративного суду від 31 березня 2025 року, у задоволені позову відмовив.</w:t>
      </w:r>
    </w:p>
    <w:p w14:paraId="22BC7145" w14:textId="1308F085" w:rsidR="00AD20AA" w:rsidRPr="004B038B" w:rsidRDefault="007979EB" w:rsidP="00476B7D">
      <w:pPr>
        <w:widowControl/>
        <w:shd w:val="clear" w:color="auto" w:fill="FFFFFF"/>
        <w:spacing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Верховний Суд у складі колегії суддів Касаційного адміністративного суду ухвалою від 12 травня 2025 року відмовив у відкритті касаційн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ого провадження, оскільки справу розглянуто</w:t>
      </w:r>
      <w:r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правилами спрощеного позовного провадження</w:t>
      </w:r>
      <w:r w:rsidR="00A22E79" w:rsidRPr="004B03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A7270C" w14:textId="77777777" w:rsidR="003A212E" w:rsidRPr="004B038B" w:rsidRDefault="003A212E" w:rsidP="00476B7D">
      <w:pPr>
        <w:widowControl/>
        <w:shd w:val="clear" w:color="auto" w:fill="FFFFFF"/>
        <w:spacing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59A8A1" w14:textId="38D8B128" w:rsidR="00F070BE" w:rsidRPr="004B038B" w:rsidRDefault="003A3B6F" w:rsidP="00476B7D">
      <w:pPr>
        <w:spacing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F070BE"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Вирішуючи питання</w:t>
      </w:r>
      <w:bookmarkStart w:id="4" w:name="n1523"/>
      <w:bookmarkEnd w:id="4"/>
      <w:r w:rsidR="00F070BE" w:rsidRPr="004B038B">
        <w:rPr>
          <w:rFonts w:ascii="Times New Roman" w:hAnsi="Times New Roman" w:cs="Times New Roman"/>
          <w:sz w:val="28"/>
          <w:szCs w:val="28"/>
        </w:rPr>
        <w:t xml:space="preserve"> </w:t>
      </w:r>
      <w:r w:rsidR="00F070BE" w:rsidRPr="004B038B">
        <w:rPr>
          <w:rFonts w:ascii="Times New Roman" w:hAnsi="Times New Roman" w:cs="Times New Roman"/>
          <w:color w:val="000000"/>
          <w:sz w:val="28"/>
          <w:szCs w:val="28"/>
        </w:rPr>
        <w:t xml:space="preserve">про відкриття конституційного провадження у справі, </w:t>
      </w:r>
      <w:r w:rsidR="000D1E43" w:rsidRPr="004B038B">
        <w:rPr>
          <w:rFonts w:ascii="Times New Roman" w:hAnsi="Times New Roman" w:cs="Times New Roman"/>
          <w:color w:val="000000"/>
          <w:sz w:val="28"/>
          <w:szCs w:val="28"/>
        </w:rPr>
        <w:t xml:space="preserve">Друга </w:t>
      </w:r>
      <w:r w:rsidR="00F070BE" w:rsidRPr="004B038B">
        <w:rPr>
          <w:rFonts w:ascii="Times New Roman" w:hAnsi="Times New Roman" w:cs="Times New Roman"/>
          <w:color w:val="000000"/>
          <w:sz w:val="28"/>
          <w:szCs w:val="28"/>
        </w:rPr>
        <w:t>колегія суддів Першого сенату Конституційного Суду України виходить із такого.</w:t>
      </w:r>
    </w:p>
    <w:p w14:paraId="16C8D9FF" w14:textId="43DBDBC3" w:rsidR="00A967E2" w:rsidRPr="004B038B" w:rsidRDefault="00F070BE" w:rsidP="00476B7D">
      <w:pPr>
        <w:spacing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</w:t>
      </w:r>
      <w:bookmarkStart w:id="5" w:name="_Hlk208155779"/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bookmarkEnd w:id="5"/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bookmarkStart w:id="6" w:name="_Hlk208162118"/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bookmarkEnd w:id="6"/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</w:t>
      </w:r>
      <w:r w:rsidR="004608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</w:t>
      </w:r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), що застосований в остаточному судовому рішенні у справі суб’єкта права на конституційну с</w:t>
      </w:r>
      <w:r w:rsidR="00757C12"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каргу (частина перша статті 55)</w:t>
      </w:r>
      <w:r w:rsidR="00550329"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конституційна скарга є прийнятною за умов її відповідності вимогам, визначеним статтями 55, 56 цього закону, та якщо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оскарження </w:t>
      </w:r>
      <w:r w:rsidR="00550329" w:rsidRPr="004B03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50329"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судового </w:t>
      </w:r>
      <w:r w:rsidR="00550329"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рішення, винесеного в порядку касаційного перегляду) (абзац перший, пункт 1 частини першої статті 77)</w:t>
      </w:r>
      <w:r w:rsidR="00757C12"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6EADD0" w14:textId="77777777" w:rsidR="00A22E79" w:rsidRPr="004B038B" w:rsidRDefault="00A22E79" w:rsidP="00476B7D">
      <w:pPr>
        <w:spacing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3E480E" w14:textId="68A43E03" w:rsidR="0044377B" w:rsidRPr="004B038B" w:rsidRDefault="00036FC7" w:rsidP="00476B7D">
      <w:pPr>
        <w:pStyle w:val="ac"/>
        <w:shd w:val="clear" w:color="auto" w:fill="FFFFFF"/>
        <w:spacing w:before="0" w:beforeAutospacing="0" w:after="0" w:afterAutospacing="0" w:line="348" w:lineRule="auto"/>
        <w:ind w:firstLine="567"/>
        <w:jc w:val="both"/>
        <w:rPr>
          <w:sz w:val="28"/>
          <w:szCs w:val="28"/>
        </w:rPr>
      </w:pPr>
      <w:r w:rsidRPr="004B038B">
        <w:rPr>
          <w:sz w:val="28"/>
          <w:szCs w:val="28"/>
        </w:rPr>
        <w:t xml:space="preserve">3.1. </w:t>
      </w:r>
      <w:r w:rsidR="001427E1" w:rsidRPr="004B038B">
        <w:rPr>
          <w:sz w:val="28"/>
          <w:szCs w:val="28"/>
        </w:rPr>
        <w:t>Автор клопотання обґрунтовує</w:t>
      </w:r>
      <w:r w:rsidR="00F62114" w:rsidRPr="004B038B">
        <w:rPr>
          <w:sz w:val="28"/>
          <w:szCs w:val="28"/>
        </w:rPr>
        <w:t xml:space="preserve"> неконституційність оспорюваного</w:t>
      </w:r>
      <w:r w:rsidR="0044377B" w:rsidRPr="004B038B">
        <w:rPr>
          <w:sz w:val="28"/>
          <w:szCs w:val="28"/>
        </w:rPr>
        <w:t xml:space="preserve"> </w:t>
      </w:r>
      <w:r w:rsidR="006C2D90">
        <w:rPr>
          <w:sz w:val="28"/>
          <w:szCs w:val="28"/>
        </w:rPr>
        <w:t>положення</w:t>
      </w:r>
      <w:r w:rsidR="00F62114" w:rsidRPr="004B038B">
        <w:rPr>
          <w:sz w:val="28"/>
          <w:szCs w:val="28"/>
        </w:rPr>
        <w:t xml:space="preserve"> Закону № 2710, </w:t>
      </w:r>
      <w:r w:rsidR="0051796D" w:rsidRPr="004B038B">
        <w:rPr>
          <w:sz w:val="28"/>
          <w:szCs w:val="28"/>
        </w:rPr>
        <w:t>вказуючи</w:t>
      </w:r>
      <w:r w:rsidR="00A753B9" w:rsidRPr="004B038B">
        <w:rPr>
          <w:sz w:val="28"/>
          <w:szCs w:val="28"/>
        </w:rPr>
        <w:t xml:space="preserve">, що він суперечить частині другій </w:t>
      </w:r>
      <w:r w:rsidR="009577EC" w:rsidRPr="004B038B">
        <w:rPr>
          <w:sz w:val="28"/>
          <w:szCs w:val="28"/>
        </w:rPr>
        <w:t xml:space="preserve">статті 42 </w:t>
      </w:r>
      <w:r w:rsidR="00F62114" w:rsidRPr="004B038B">
        <w:rPr>
          <w:sz w:val="28"/>
          <w:szCs w:val="28"/>
        </w:rPr>
        <w:t>Закону № 1058. На думку</w:t>
      </w:r>
      <w:r w:rsidR="003A7969" w:rsidRPr="004B038B">
        <w:rPr>
          <w:sz w:val="28"/>
          <w:szCs w:val="28"/>
        </w:rPr>
        <w:t xml:space="preserve"> Денисенка В.О.</w:t>
      </w:r>
      <w:r w:rsidR="00F62114" w:rsidRPr="004B038B">
        <w:rPr>
          <w:sz w:val="28"/>
          <w:szCs w:val="28"/>
        </w:rPr>
        <w:t>, К</w:t>
      </w:r>
      <w:r w:rsidR="00A22E79" w:rsidRPr="004B038B">
        <w:rPr>
          <w:sz w:val="28"/>
          <w:szCs w:val="28"/>
        </w:rPr>
        <w:t>абінет М</w:t>
      </w:r>
      <w:r w:rsidR="00E1565F" w:rsidRPr="004B038B">
        <w:rPr>
          <w:sz w:val="28"/>
          <w:szCs w:val="28"/>
        </w:rPr>
        <w:t>іністрів України</w:t>
      </w:r>
      <w:r w:rsidR="003A7969" w:rsidRPr="004B038B">
        <w:rPr>
          <w:sz w:val="28"/>
          <w:szCs w:val="28"/>
        </w:rPr>
        <w:t xml:space="preserve"> </w:t>
      </w:r>
      <w:r w:rsidR="00ED177B" w:rsidRPr="004B038B">
        <w:rPr>
          <w:sz w:val="28"/>
          <w:szCs w:val="28"/>
        </w:rPr>
        <w:t xml:space="preserve">уповноважений визначити лише коефіцієнт </w:t>
      </w:r>
      <w:r w:rsidR="00F62114" w:rsidRPr="004B038B">
        <w:rPr>
          <w:sz w:val="28"/>
          <w:szCs w:val="28"/>
        </w:rPr>
        <w:t>збільшення</w:t>
      </w:r>
      <w:r w:rsidR="00087B50" w:rsidRPr="004B038B">
        <w:rPr>
          <w:sz w:val="28"/>
          <w:szCs w:val="28"/>
        </w:rPr>
        <w:t xml:space="preserve"> для індексації </w:t>
      </w:r>
      <w:r w:rsidR="00974115" w:rsidRPr="004B038B">
        <w:rPr>
          <w:sz w:val="28"/>
          <w:szCs w:val="28"/>
        </w:rPr>
        <w:t xml:space="preserve">призначених </w:t>
      </w:r>
      <w:r w:rsidR="00087B50" w:rsidRPr="004B038B">
        <w:rPr>
          <w:sz w:val="28"/>
          <w:szCs w:val="28"/>
        </w:rPr>
        <w:t xml:space="preserve">пенсій, </w:t>
      </w:r>
      <w:r w:rsidR="002B6E95" w:rsidRPr="004B038B">
        <w:rPr>
          <w:sz w:val="28"/>
          <w:szCs w:val="28"/>
        </w:rPr>
        <w:t xml:space="preserve">проте не має права обмежувати розмір </w:t>
      </w:r>
      <w:r w:rsidR="00F62114" w:rsidRPr="004B038B">
        <w:rPr>
          <w:sz w:val="28"/>
          <w:szCs w:val="28"/>
        </w:rPr>
        <w:t>щомісячної доплати</w:t>
      </w:r>
      <w:r w:rsidR="006F3C15" w:rsidRPr="004B038B">
        <w:rPr>
          <w:sz w:val="28"/>
          <w:szCs w:val="28"/>
        </w:rPr>
        <w:t xml:space="preserve">. </w:t>
      </w:r>
      <w:r w:rsidR="00A22E79" w:rsidRPr="004B038B">
        <w:rPr>
          <w:sz w:val="28"/>
          <w:szCs w:val="28"/>
        </w:rPr>
        <w:t>Подвійне трактування о</w:t>
      </w:r>
      <w:r w:rsidR="006F3C15" w:rsidRPr="004B038B">
        <w:rPr>
          <w:sz w:val="28"/>
          <w:szCs w:val="28"/>
        </w:rPr>
        <w:t>спорюван</w:t>
      </w:r>
      <w:r w:rsidR="00A22E79" w:rsidRPr="004B038B">
        <w:rPr>
          <w:sz w:val="28"/>
          <w:szCs w:val="28"/>
        </w:rPr>
        <w:t xml:space="preserve">ого </w:t>
      </w:r>
      <w:r w:rsidR="006C2D90">
        <w:rPr>
          <w:sz w:val="28"/>
          <w:szCs w:val="28"/>
        </w:rPr>
        <w:t>положення</w:t>
      </w:r>
      <w:r w:rsidR="00974115" w:rsidRPr="004B038B">
        <w:rPr>
          <w:sz w:val="28"/>
          <w:szCs w:val="28"/>
        </w:rPr>
        <w:t xml:space="preserve"> Закону № 2710</w:t>
      </w:r>
      <w:r w:rsidR="00D467F6" w:rsidRPr="004B038B">
        <w:rPr>
          <w:sz w:val="28"/>
          <w:szCs w:val="28"/>
        </w:rPr>
        <w:t xml:space="preserve">, на його переконання, </w:t>
      </w:r>
      <w:r w:rsidR="00C7165C" w:rsidRPr="004B038B">
        <w:rPr>
          <w:sz w:val="28"/>
          <w:szCs w:val="28"/>
        </w:rPr>
        <w:t>фактично зменшує розмір</w:t>
      </w:r>
      <w:r w:rsidR="00C43A0B" w:rsidRPr="004B038B">
        <w:rPr>
          <w:sz w:val="28"/>
          <w:szCs w:val="28"/>
        </w:rPr>
        <w:t xml:space="preserve"> щомісячної</w:t>
      </w:r>
      <w:r w:rsidR="00C7165C" w:rsidRPr="004B038B">
        <w:rPr>
          <w:sz w:val="28"/>
          <w:szCs w:val="28"/>
        </w:rPr>
        <w:t xml:space="preserve"> доплати </w:t>
      </w:r>
      <w:r w:rsidR="00C43A0B" w:rsidRPr="004B038B">
        <w:rPr>
          <w:sz w:val="28"/>
          <w:szCs w:val="28"/>
        </w:rPr>
        <w:t xml:space="preserve">до призначеної пенсії </w:t>
      </w:r>
      <w:r w:rsidR="00C7165C" w:rsidRPr="004B038B">
        <w:rPr>
          <w:sz w:val="28"/>
          <w:szCs w:val="28"/>
        </w:rPr>
        <w:t xml:space="preserve">та </w:t>
      </w:r>
      <w:r w:rsidR="00F62114" w:rsidRPr="004B038B">
        <w:rPr>
          <w:sz w:val="28"/>
          <w:szCs w:val="28"/>
        </w:rPr>
        <w:t>суперечить частин</w:t>
      </w:r>
      <w:r w:rsidR="002E6023" w:rsidRPr="004B038B">
        <w:rPr>
          <w:sz w:val="28"/>
          <w:szCs w:val="28"/>
        </w:rPr>
        <w:t>і</w:t>
      </w:r>
      <w:r w:rsidR="00F62114" w:rsidRPr="004B038B">
        <w:rPr>
          <w:sz w:val="28"/>
          <w:szCs w:val="28"/>
        </w:rPr>
        <w:t xml:space="preserve"> трет</w:t>
      </w:r>
      <w:r w:rsidR="002E6023" w:rsidRPr="004B038B">
        <w:rPr>
          <w:sz w:val="28"/>
          <w:szCs w:val="28"/>
        </w:rPr>
        <w:t>ій</w:t>
      </w:r>
      <w:r w:rsidR="00F62114" w:rsidRPr="004B038B">
        <w:rPr>
          <w:sz w:val="28"/>
          <w:szCs w:val="28"/>
        </w:rPr>
        <w:t xml:space="preserve"> статті 22 Конституції України</w:t>
      </w:r>
      <w:r w:rsidR="004277E2" w:rsidRPr="004B038B">
        <w:rPr>
          <w:sz w:val="28"/>
          <w:szCs w:val="28"/>
        </w:rPr>
        <w:t>.</w:t>
      </w:r>
    </w:p>
    <w:p w14:paraId="0089912C" w14:textId="271A0284" w:rsidR="0077284C" w:rsidRPr="004B038B" w:rsidRDefault="00F62114" w:rsidP="00476B7D">
      <w:pPr>
        <w:pStyle w:val="ac"/>
        <w:shd w:val="clear" w:color="auto" w:fill="FFFFFF"/>
        <w:spacing w:before="0" w:beforeAutospacing="0" w:after="0" w:afterAutospacing="0" w:line="348" w:lineRule="auto"/>
        <w:ind w:firstLine="567"/>
        <w:jc w:val="both"/>
        <w:rPr>
          <w:sz w:val="28"/>
          <w:szCs w:val="28"/>
        </w:rPr>
      </w:pPr>
      <w:r w:rsidRPr="004B038B">
        <w:rPr>
          <w:sz w:val="28"/>
          <w:szCs w:val="28"/>
        </w:rPr>
        <w:t>Денисенко В.О. фактично порушує перед Конституційним Судом України</w:t>
      </w:r>
      <w:r w:rsidR="001E133C" w:rsidRPr="004B038B">
        <w:rPr>
          <w:sz w:val="28"/>
          <w:szCs w:val="28"/>
        </w:rPr>
        <w:t xml:space="preserve"> </w:t>
      </w:r>
      <w:r w:rsidRPr="004B038B">
        <w:rPr>
          <w:sz w:val="28"/>
          <w:szCs w:val="28"/>
        </w:rPr>
        <w:t xml:space="preserve">питання </w:t>
      </w:r>
      <w:r w:rsidR="0032157F" w:rsidRPr="004B038B">
        <w:rPr>
          <w:sz w:val="28"/>
          <w:szCs w:val="28"/>
        </w:rPr>
        <w:t xml:space="preserve">щодо </w:t>
      </w:r>
      <w:r w:rsidRPr="004B038B">
        <w:rPr>
          <w:sz w:val="28"/>
          <w:szCs w:val="28"/>
        </w:rPr>
        <w:t xml:space="preserve">відповідності Конституції України </w:t>
      </w:r>
      <w:r w:rsidR="00974115" w:rsidRPr="004B038B">
        <w:rPr>
          <w:sz w:val="28"/>
          <w:szCs w:val="28"/>
        </w:rPr>
        <w:t>П</w:t>
      </w:r>
      <w:r w:rsidRPr="004B038B">
        <w:rPr>
          <w:sz w:val="28"/>
          <w:szCs w:val="28"/>
        </w:rPr>
        <w:t xml:space="preserve">останови № 168 та у </w:t>
      </w:r>
      <w:r w:rsidR="00974115" w:rsidRPr="004B038B">
        <w:rPr>
          <w:sz w:val="28"/>
          <w:szCs w:val="28"/>
        </w:rPr>
        <w:t xml:space="preserve">конституційній скарзі </w:t>
      </w:r>
      <w:r w:rsidRPr="004B038B">
        <w:rPr>
          <w:sz w:val="28"/>
          <w:szCs w:val="28"/>
        </w:rPr>
        <w:t xml:space="preserve">наводить </w:t>
      </w:r>
      <w:r w:rsidR="00602B5B" w:rsidRPr="004B038B">
        <w:rPr>
          <w:sz w:val="28"/>
          <w:szCs w:val="28"/>
        </w:rPr>
        <w:t xml:space="preserve">відповідні аргументи. </w:t>
      </w:r>
      <w:r w:rsidR="00B057C2" w:rsidRPr="004B038B">
        <w:rPr>
          <w:sz w:val="28"/>
          <w:szCs w:val="28"/>
        </w:rPr>
        <w:t>Водночас, згідно зі</w:t>
      </w:r>
      <w:r w:rsidR="004B038B">
        <w:rPr>
          <w:sz w:val="28"/>
          <w:szCs w:val="28"/>
        </w:rPr>
        <w:br/>
      </w:r>
      <w:r w:rsidRPr="004B038B">
        <w:rPr>
          <w:sz w:val="28"/>
          <w:szCs w:val="28"/>
        </w:rPr>
        <w:t>статт</w:t>
      </w:r>
      <w:r w:rsidR="00476B7D">
        <w:rPr>
          <w:sz w:val="28"/>
          <w:szCs w:val="28"/>
        </w:rPr>
        <w:t>ею</w:t>
      </w:r>
      <w:r w:rsidR="001A4F9E" w:rsidRPr="004B038B">
        <w:rPr>
          <w:sz w:val="28"/>
          <w:szCs w:val="28"/>
        </w:rPr>
        <w:t xml:space="preserve"> </w:t>
      </w:r>
      <w:r w:rsidRPr="004B038B">
        <w:rPr>
          <w:sz w:val="28"/>
          <w:szCs w:val="28"/>
        </w:rPr>
        <w:t>150</w:t>
      </w:r>
      <w:r w:rsidR="001A4F9E" w:rsidRPr="004B038B">
        <w:rPr>
          <w:sz w:val="28"/>
          <w:szCs w:val="28"/>
        </w:rPr>
        <w:t xml:space="preserve"> </w:t>
      </w:r>
      <w:r w:rsidRPr="004B038B">
        <w:rPr>
          <w:sz w:val="28"/>
          <w:szCs w:val="28"/>
        </w:rPr>
        <w:t>Конституції України</w:t>
      </w:r>
      <w:r w:rsidR="00B057C2" w:rsidRPr="004B038B">
        <w:rPr>
          <w:sz w:val="28"/>
          <w:szCs w:val="28"/>
        </w:rPr>
        <w:t>,</w:t>
      </w:r>
      <w:r w:rsidRPr="004B038B">
        <w:rPr>
          <w:sz w:val="28"/>
          <w:szCs w:val="28"/>
        </w:rPr>
        <w:t xml:space="preserve"> питання </w:t>
      </w:r>
      <w:r w:rsidR="000D2FB8" w:rsidRPr="004B038B">
        <w:rPr>
          <w:sz w:val="28"/>
          <w:szCs w:val="28"/>
        </w:rPr>
        <w:t xml:space="preserve">конституційності актів </w:t>
      </w:r>
      <w:r w:rsidRPr="004B038B">
        <w:rPr>
          <w:sz w:val="28"/>
          <w:szCs w:val="28"/>
        </w:rPr>
        <w:t>К</w:t>
      </w:r>
      <w:r w:rsidR="00A22E79" w:rsidRPr="004B038B">
        <w:rPr>
          <w:sz w:val="28"/>
          <w:szCs w:val="28"/>
        </w:rPr>
        <w:t>абінету М</w:t>
      </w:r>
      <w:r w:rsidR="00A94572" w:rsidRPr="004B038B">
        <w:rPr>
          <w:sz w:val="28"/>
          <w:szCs w:val="28"/>
        </w:rPr>
        <w:t xml:space="preserve">іністрів України </w:t>
      </w:r>
      <w:r w:rsidRPr="004B038B">
        <w:rPr>
          <w:sz w:val="28"/>
          <w:szCs w:val="28"/>
        </w:rPr>
        <w:t>Конституційни</w:t>
      </w:r>
      <w:r w:rsidR="00A22E79" w:rsidRPr="004B038B">
        <w:rPr>
          <w:sz w:val="28"/>
          <w:szCs w:val="28"/>
        </w:rPr>
        <w:t>й</w:t>
      </w:r>
      <w:r w:rsidRPr="004B038B">
        <w:rPr>
          <w:sz w:val="28"/>
          <w:szCs w:val="28"/>
        </w:rPr>
        <w:t xml:space="preserve"> Суд України </w:t>
      </w:r>
      <w:r w:rsidR="00A22E79" w:rsidRPr="004B038B">
        <w:rPr>
          <w:sz w:val="28"/>
          <w:szCs w:val="28"/>
        </w:rPr>
        <w:t xml:space="preserve">може розглядати </w:t>
      </w:r>
      <w:r w:rsidR="009861CB" w:rsidRPr="004B038B">
        <w:rPr>
          <w:sz w:val="28"/>
          <w:szCs w:val="28"/>
        </w:rPr>
        <w:t xml:space="preserve">на підставі </w:t>
      </w:r>
      <w:r w:rsidRPr="004B038B">
        <w:rPr>
          <w:sz w:val="28"/>
          <w:szCs w:val="28"/>
        </w:rPr>
        <w:t>конституційни</w:t>
      </w:r>
      <w:r w:rsidR="009861CB" w:rsidRPr="004B038B">
        <w:rPr>
          <w:sz w:val="28"/>
          <w:szCs w:val="28"/>
        </w:rPr>
        <w:t>х</w:t>
      </w:r>
      <w:r w:rsidRPr="004B038B">
        <w:rPr>
          <w:sz w:val="28"/>
          <w:szCs w:val="28"/>
        </w:rPr>
        <w:t xml:space="preserve"> подан</w:t>
      </w:r>
      <w:r w:rsidR="009861CB" w:rsidRPr="004B038B">
        <w:rPr>
          <w:sz w:val="28"/>
          <w:szCs w:val="28"/>
        </w:rPr>
        <w:t>ь</w:t>
      </w:r>
      <w:r w:rsidR="00DE3A26" w:rsidRPr="004B038B">
        <w:rPr>
          <w:sz w:val="28"/>
          <w:szCs w:val="28"/>
        </w:rPr>
        <w:t xml:space="preserve">. </w:t>
      </w:r>
    </w:p>
    <w:p w14:paraId="76168524" w14:textId="77777777" w:rsidR="00D613CE" w:rsidRPr="004B038B" w:rsidRDefault="00D613CE" w:rsidP="00476B7D">
      <w:pPr>
        <w:pStyle w:val="ac"/>
        <w:shd w:val="clear" w:color="auto" w:fill="FFFFFF"/>
        <w:spacing w:before="0" w:beforeAutospacing="0" w:after="0" w:afterAutospacing="0" w:line="348" w:lineRule="auto"/>
        <w:ind w:firstLine="567"/>
        <w:jc w:val="both"/>
        <w:rPr>
          <w:sz w:val="28"/>
          <w:szCs w:val="28"/>
        </w:rPr>
      </w:pPr>
    </w:p>
    <w:p w14:paraId="6A92E17A" w14:textId="622A1CDB" w:rsidR="00E30E9D" w:rsidRPr="004B038B" w:rsidRDefault="00036FC7" w:rsidP="00476B7D">
      <w:pPr>
        <w:pStyle w:val="ac"/>
        <w:shd w:val="clear" w:color="auto" w:fill="FFFFFF"/>
        <w:spacing w:before="0" w:beforeAutospacing="0" w:after="0" w:afterAutospacing="0" w:line="348" w:lineRule="auto"/>
        <w:ind w:firstLine="567"/>
        <w:jc w:val="both"/>
        <w:rPr>
          <w:sz w:val="28"/>
          <w:szCs w:val="28"/>
        </w:rPr>
      </w:pPr>
      <w:r w:rsidRPr="004B038B">
        <w:rPr>
          <w:sz w:val="28"/>
          <w:szCs w:val="28"/>
        </w:rPr>
        <w:t xml:space="preserve">3.2. </w:t>
      </w:r>
      <w:r w:rsidR="00575A5A" w:rsidRPr="004B038B">
        <w:rPr>
          <w:sz w:val="28"/>
          <w:szCs w:val="28"/>
        </w:rPr>
        <w:t>Денисенко В.О. просить Конституційний Суд України перевірити</w:t>
      </w:r>
      <w:r w:rsidR="00476B7D">
        <w:rPr>
          <w:sz w:val="28"/>
          <w:szCs w:val="28"/>
        </w:rPr>
        <w:t xml:space="preserve"> окреме положення </w:t>
      </w:r>
      <w:r w:rsidR="00633ACC" w:rsidRPr="004B038B">
        <w:rPr>
          <w:sz w:val="28"/>
          <w:szCs w:val="28"/>
        </w:rPr>
        <w:t>пункт</w:t>
      </w:r>
      <w:r w:rsidR="00476B7D">
        <w:rPr>
          <w:sz w:val="28"/>
          <w:szCs w:val="28"/>
        </w:rPr>
        <w:t>у</w:t>
      </w:r>
      <w:r w:rsidR="00633ACC" w:rsidRPr="004B038B">
        <w:rPr>
          <w:sz w:val="28"/>
          <w:szCs w:val="28"/>
        </w:rPr>
        <w:t xml:space="preserve"> 8 розділу </w:t>
      </w:r>
      <w:r w:rsidR="00354188" w:rsidRPr="004B038B">
        <w:rPr>
          <w:sz w:val="28"/>
          <w:szCs w:val="28"/>
        </w:rPr>
        <w:t xml:space="preserve">„Прикінцеві положення“ </w:t>
      </w:r>
      <w:r w:rsidR="00633ACC" w:rsidRPr="004B038B">
        <w:rPr>
          <w:sz w:val="28"/>
          <w:szCs w:val="28"/>
        </w:rPr>
        <w:t xml:space="preserve">Закону № 2710 </w:t>
      </w:r>
      <w:r w:rsidR="00575A5A" w:rsidRPr="004B038B">
        <w:rPr>
          <w:sz w:val="28"/>
          <w:szCs w:val="28"/>
        </w:rPr>
        <w:t xml:space="preserve">на відповідність </w:t>
      </w:r>
      <w:r w:rsidR="00A22E79" w:rsidRPr="004B038B">
        <w:rPr>
          <w:sz w:val="28"/>
          <w:szCs w:val="28"/>
        </w:rPr>
        <w:t xml:space="preserve">лише </w:t>
      </w:r>
      <w:r w:rsidR="00575A5A" w:rsidRPr="004B038B">
        <w:rPr>
          <w:sz w:val="28"/>
          <w:szCs w:val="28"/>
        </w:rPr>
        <w:t>частині третій статті 22 Конституції</w:t>
      </w:r>
      <w:r w:rsidR="002B101E" w:rsidRPr="004B038B">
        <w:rPr>
          <w:sz w:val="28"/>
          <w:szCs w:val="28"/>
        </w:rPr>
        <w:t xml:space="preserve"> </w:t>
      </w:r>
      <w:r w:rsidR="00575A5A" w:rsidRPr="004B038B">
        <w:rPr>
          <w:sz w:val="28"/>
          <w:szCs w:val="28"/>
        </w:rPr>
        <w:t xml:space="preserve">України, однак </w:t>
      </w:r>
      <w:r w:rsidR="005E7303">
        <w:rPr>
          <w:sz w:val="28"/>
          <w:szCs w:val="28"/>
        </w:rPr>
        <w:t>оспорюване</w:t>
      </w:r>
      <w:r w:rsidR="00575A5A" w:rsidRPr="004B038B">
        <w:rPr>
          <w:sz w:val="28"/>
          <w:szCs w:val="28"/>
        </w:rPr>
        <w:t xml:space="preserve"> </w:t>
      </w:r>
      <w:r w:rsidR="00476B7D">
        <w:rPr>
          <w:sz w:val="28"/>
          <w:szCs w:val="28"/>
        </w:rPr>
        <w:t>положення</w:t>
      </w:r>
      <w:r w:rsidR="005E7303">
        <w:rPr>
          <w:sz w:val="28"/>
          <w:szCs w:val="28"/>
        </w:rPr>
        <w:t xml:space="preserve"> Закону № 2710</w:t>
      </w:r>
      <w:r w:rsidR="00575A5A" w:rsidRPr="004B038B">
        <w:rPr>
          <w:sz w:val="28"/>
          <w:szCs w:val="28"/>
        </w:rPr>
        <w:t xml:space="preserve"> не закріплює</w:t>
      </w:r>
      <w:r w:rsidR="002B101E" w:rsidRPr="004B038B">
        <w:rPr>
          <w:sz w:val="28"/>
          <w:szCs w:val="28"/>
        </w:rPr>
        <w:t xml:space="preserve"> </w:t>
      </w:r>
      <w:r w:rsidR="00575A5A" w:rsidRPr="004B038B">
        <w:rPr>
          <w:sz w:val="28"/>
          <w:szCs w:val="28"/>
        </w:rPr>
        <w:t>окремих прав і свобод людини і громадянина, а лише визначає гарантії їх</w:t>
      </w:r>
      <w:r w:rsidR="002B101E" w:rsidRPr="004B038B">
        <w:rPr>
          <w:sz w:val="28"/>
          <w:szCs w:val="28"/>
        </w:rPr>
        <w:t xml:space="preserve"> </w:t>
      </w:r>
      <w:r w:rsidR="00A22E79" w:rsidRPr="004B038B">
        <w:rPr>
          <w:sz w:val="28"/>
          <w:szCs w:val="28"/>
        </w:rPr>
        <w:t>реалізації</w:t>
      </w:r>
      <w:r w:rsidR="00575A5A" w:rsidRPr="004B038B">
        <w:rPr>
          <w:sz w:val="28"/>
          <w:szCs w:val="28"/>
        </w:rPr>
        <w:t xml:space="preserve"> і тому не може</w:t>
      </w:r>
      <w:r w:rsidR="005E7303">
        <w:rPr>
          <w:sz w:val="28"/>
          <w:szCs w:val="28"/>
        </w:rPr>
        <w:br/>
      </w:r>
      <w:r w:rsidR="00575A5A" w:rsidRPr="004B038B">
        <w:rPr>
          <w:sz w:val="28"/>
          <w:szCs w:val="28"/>
        </w:rPr>
        <w:t xml:space="preserve">бути самостійним аргументом для </w:t>
      </w:r>
      <w:r w:rsidR="002B101E" w:rsidRPr="004B038B">
        <w:rPr>
          <w:sz w:val="28"/>
          <w:szCs w:val="28"/>
        </w:rPr>
        <w:t xml:space="preserve">обґрунтування </w:t>
      </w:r>
      <w:r w:rsidR="00575A5A" w:rsidRPr="004B038B">
        <w:rPr>
          <w:sz w:val="28"/>
          <w:szCs w:val="28"/>
        </w:rPr>
        <w:t xml:space="preserve">тверджень щодо неконституційності </w:t>
      </w:r>
      <w:r w:rsidR="002A1262" w:rsidRPr="004B038B">
        <w:rPr>
          <w:sz w:val="28"/>
          <w:szCs w:val="28"/>
        </w:rPr>
        <w:t>окрем</w:t>
      </w:r>
      <w:r w:rsidR="00476B7D">
        <w:rPr>
          <w:sz w:val="28"/>
          <w:szCs w:val="28"/>
        </w:rPr>
        <w:t>ого</w:t>
      </w:r>
      <w:r w:rsidR="002A1262" w:rsidRPr="004B038B">
        <w:rPr>
          <w:sz w:val="28"/>
          <w:szCs w:val="28"/>
        </w:rPr>
        <w:t xml:space="preserve"> </w:t>
      </w:r>
      <w:r w:rsidR="00476B7D">
        <w:rPr>
          <w:sz w:val="28"/>
          <w:szCs w:val="28"/>
        </w:rPr>
        <w:t>положення</w:t>
      </w:r>
      <w:r w:rsidR="00A22E79" w:rsidRPr="004B038B">
        <w:rPr>
          <w:sz w:val="28"/>
          <w:szCs w:val="28"/>
        </w:rPr>
        <w:t xml:space="preserve"> </w:t>
      </w:r>
      <w:r w:rsidR="00575A5A" w:rsidRPr="004B038B">
        <w:rPr>
          <w:sz w:val="28"/>
          <w:szCs w:val="28"/>
        </w:rPr>
        <w:t>закону України</w:t>
      </w:r>
      <w:r w:rsidR="002A1262" w:rsidRPr="004B038B">
        <w:rPr>
          <w:sz w:val="28"/>
          <w:szCs w:val="28"/>
        </w:rPr>
        <w:t>.</w:t>
      </w:r>
      <w:r w:rsidR="002E7519" w:rsidRPr="004B038B">
        <w:rPr>
          <w:sz w:val="28"/>
          <w:szCs w:val="28"/>
        </w:rPr>
        <w:t xml:space="preserve"> Автор клопотання не навів обґрунтування того, як </w:t>
      </w:r>
      <w:r w:rsidR="00974115" w:rsidRPr="004B038B">
        <w:rPr>
          <w:sz w:val="28"/>
          <w:szCs w:val="28"/>
        </w:rPr>
        <w:t>оспорюван</w:t>
      </w:r>
      <w:r w:rsidR="00E023A0" w:rsidRPr="004B038B">
        <w:rPr>
          <w:sz w:val="28"/>
          <w:szCs w:val="28"/>
        </w:rPr>
        <w:t>е</w:t>
      </w:r>
      <w:r w:rsidR="00974115" w:rsidRPr="004B038B">
        <w:rPr>
          <w:sz w:val="28"/>
          <w:szCs w:val="28"/>
        </w:rPr>
        <w:t xml:space="preserve"> </w:t>
      </w:r>
      <w:r w:rsidR="00E023A0" w:rsidRPr="004B038B">
        <w:rPr>
          <w:sz w:val="28"/>
          <w:szCs w:val="28"/>
        </w:rPr>
        <w:t>положення</w:t>
      </w:r>
      <w:r w:rsidR="00476B7D">
        <w:rPr>
          <w:sz w:val="28"/>
          <w:szCs w:val="28"/>
        </w:rPr>
        <w:t xml:space="preserve"> </w:t>
      </w:r>
      <w:r w:rsidR="002E7519" w:rsidRPr="004B038B">
        <w:rPr>
          <w:sz w:val="28"/>
          <w:szCs w:val="28"/>
        </w:rPr>
        <w:t>Закону №</w:t>
      </w:r>
      <w:r w:rsidR="004B038B">
        <w:rPr>
          <w:sz w:val="28"/>
          <w:szCs w:val="28"/>
        </w:rPr>
        <w:t xml:space="preserve"> </w:t>
      </w:r>
      <w:r w:rsidR="002E7519" w:rsidRPr="004B038B">
        <w:rPr>
          <w:sz w:val="28"/>
          <w:szCs w:val="28"/>
        </w:rPr>
        <w:t>2710 поруш</w:t>
      </w:r>
      <w:r w:rsidR="001F6C7E" w:rsidRPr="004B038B">
        <w:rPr>
          <w:sz w:val="28"/>
          <w:szCs w:val="28"/>
        </w:rPr>
        <w:t>у</w:t>
      </w:r>
      <w:r w:rsidR="000A7597" w:rsidRPr="004B038B">
        <w:rPr>
          <w:sz w:val="28"/>
          <w:szCs w:val="28"/>
        </w:rPr>
        <w:t>є</w:t>
      </w:r>
      <w:r w:rsidR="00A22E79" w:rsidRPr="004B038B">
        <w:rPr>
          <w:sz w:val="28"/>
          <w:szCs w:val="28"/>
        </w:rPr>
        <w:t xml:space="preserve"> його конституційне право, натомість</w:t>
      </w:r>
      <w:r w:rsidR="002E7519" w:rsidRPr="004B038B">
        <w:rPr>
          <w:sz w:val="28"/>
          <w:szCs w:val="28"/>
        </w:rPr>
        <w:t xml:space="preserve"> фактично висловив незгоду </w:t>
      </w:r>
      <w:r w:rsidR="001B47E0" w:rsidRPr="004B038B">
        <w:rPr>
          <w:sz w:val="28"/>
          <w:szCs w:val="28"/>
        </w:rPr>
        <w:t xml:space="preserve">із рішеннями, </w:t>
      </w:r>
      <w:r w:rsidR="00A22E79" w:rsidRPr="004B038B">
        <w:rPr>
          <w:sz w:val="28"/>
          <w:szCs w:val="28"/>
        </w:rPr>
        <w:t>ухваленими</w:t>
      </w:r>
      <w:r w:rsidR="00E47E89" w:rsidRPr="004B038B">
        <w:rPr>
          <w:sz w:val="28"/>
          <w:szCs w:val="28"/>
        </w:rPr>
        <w:t xml:space="preserve"> </w:t>
      </w:r>
      <w:r w:rsidR="001B47E0" w:rsidRPr="004B038B">
        <w:rPr>
          <w:sz w:val="28"/>
          <w:szCs w:val="28"/>
        </w:rPr>
        <w:t xml:space="preserve">у його справі, та </w:t>
      </w:r>
      <w:r w:rsidR="002E7519" w:rsidRPr="004B038B">
        <w:rPr>
          <w:sz w:val="28"/>
          <w:szCs w:val="28"/>
        </w:rPr>
        <w:t xml:space="preserve">із запровадженим законодавчим регулюванням </w:t>
      </w:r>
      <w:r w:rsidR="00E43349" w:rsidRPr="004B038B">
        <w:rPr>
          <w:sz w:val="28"/>
          <w:szCs w:val="28"/>
        </w:rPr>
        <w:t xml:space="preserve">питання індексації </w:t>
      </w:r>
      <w:r w:rsidR="00974115" w:rsidRPr="004B038B">
        <w:rPr>
          <w:sz w:val="28"/>
          <w:szCs w:val="28"/>
        </w:rPr>
        <w:t xml:space="preserve">призначеної </w:t>
      </w:r>
      <w:r w:rsidR="005E7303">
        <w:rPr>
          <w:sz w:val="28"/>
          <w:szCs w:val="28"/>
        </w:rPr>
        <w:t>пенсії.</w:t>
      </w:r>
    </w:p>
    <w:p w14:paraId="1E59A8AB" w14:textId="5373B90F" w:rsidR="00102DEA" w:rsidRPr="004B038B" w:rsidRDefault="00557C96" w:rsidP="00476B7D">
      <w:pPr>
        <w:pStyle w:val="ac"/>
        <w:shd w:val="clear" w:color="auto" w:fill="FFFFFF"/>
        <w:spacing w:before="0" w:beforeAutospacing="0" w:after="0" w:afterAutospacing="0" w:line="348" w:lineRule="auto"/>
        <w:ind w:firstLine="567"/>
        <w:jc w:val="both"/>
        <w:rPr>
          <w:sz w:val="28"/>
          <w:szCs w:val="28"/>
        </w:rPr>
      </w:pPr>
      <w:r w:rsidRPr="004B038B">
        <w:rPr>
          <w:sz w:val="28"/>
          <w:szCs w:val="28"/>
        </w:rPr>
        <w:t xml:space="preserve">Отже, </w:t>
      </w:r>
      <w:r w:rsidR="00281E21" w:rsidRPr="004B038B">
        <w:rPr>
          <w:sz w:val="28"/>
          <w:szCs w:val="28"/>
        </w:rPr>
        <w:t>Денисенко В.О</w:t>
      </w:r>
      <w:r w:rsidRPr="004B038B">
        <w:rPr>
          <w:sz w:val="28"/>
          <w:szCs w:val="28"/>
        </w:rPr>
        <w:t>. не дотрима</w:t>
      </w:r>
      <w:r w:rsidR="00A22E79" w:rsidRPr="004B038B">
        <w:rPr>
          <w:sz w:val="28"/>
          <w:szCs w:val="28"/>
        </w:rPr>
        <w:t>в</w:t>
      </w:r>
      <w:r w:rsidRPr="004B038B">
        <w:rPr>
          <w:sz w:val="28"/>
          <w:szCs w:val="28"/>
        </w:rPr>
        <w:t xml:space="preserve"> вимог пункту 6 частини другої статті</w:t>
      </w:r>
      <w:r w:rsidR="004B038B">
        <w:rPr>
          <w:sz w:val="28"/>
          <w:szCs w:val="28"/>
        </w:rPr>
        <w:t xml:space="preserve"> </w:t>
      </w:r>
      <w:r w:rsidRPr="004B038B">
        <w:rPr>
          <w:sz w:val="28"/>
          <w:szCs w:val="28"/>
        </w:rPr>
        <w:t xml:space="preserve">55 Закону України „Про Конституційний Суд України“, що є підставою для відмови </w:t>
      </w:r>
      <w:r w:rsidRPr="004B038B">
        <w:rPr>
          <w:sz w:val="28"/>
          <w:szCs w:val="28"/>
        </w:rPr>
        <w:lastRenderedPageBreak/>
        <w:t>у відкритті конституційного провадження у справі згідно з пунктом</w:t>
      </w:r>
      <w:r w:rsidR="00153531" w:rsidRPr="004B038B">
        <w:rPr>
          <w:sz w:val="28"/>
          <w:szCs w:val="28"/>
        </w:rPr>
        <w:t xml:space="preserve"> </w:t>
      </w:r>
      <w:r w:rsidRPr="004B038B">
        <w:rPr>
          <w:sz w:val="28"/>
          <w:szCs w:val="28"/>
        </w:rPr>
        <w:t>4 статті 62 Закону України „Про Конституційний Суд України“ – неприйнятність конституційної скарги.</w:t>
      </w:r>
    </w:p>
    <w:p w14:paraId="1E59A8B0" w14:textId="77777777" w:rsidR="00E23E95" w:rsidRPr="004B038B" w:rsidRDefault="00E23E95" w:rsidP="00476B7D">
      <w:pPr>
        <w:spacing w:line="34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59A8B1" w14:textId="22D7258C" w:rsidR="00F070BE" w:rsidRPr="004B038B" w:rsidRDefault="00F070BE" w:rsidP="00476B7D">
      <w:pPr>
        <w:spacing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4B038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50, 55, 56, 62, 77, 86 Закону України „Про Конституційний Суд України“, відповідно до § 45, § 56 Регламенту Конституційного Суду України </w:t>
      </w:r>
      <w:r w:rsidR="00BD51C8"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Друга </w:t>
      </w:r>
      <w:r w:rsidRPr="004B038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колегія суддів Першого сенату Конституційного Суду України</w:t>
      </w:r>
    </w:p>
    <w:p w14:paraId="1912B564" w14:textId="77777777" w:rsidR="006B1E37" w:rsidRPr="004B038B" w:rsidRDefault="006B1E37" w:rsidP="00476B7D">
      <w:pPr>
        <w:spacing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59A8B3" w14:textId="3BBAD557" w:rsidR="00665059" w:rsidRPr="004B038B" w:rsidRDefault="00DB744B" w:rsidP="00476B7D">
      <w:pPr>
        <w:spacing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B03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 о с т а н о в</w:t>
      </w:r>
      <w:r w:rsidR="00F070BE" w:rsidRPr="004B03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и л а:</w:t>
      </w:r>
    </w:p>
    <w:p w14:paraId="07E240DA" w14:textId="77777777" w:rsidR="006B1E37" w:rsidRPr="004B038B" w:rsidRDefault="006B1E37" w:rsidP="00476B7D">
      <w:pPr>
        <w:spacing w:line="34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E59A8B4" w14:textId="2FD5CE73" w:rsidR="00F070BE" w:rsidRPr="004B038B" w:rsidRDefault="00F070BE" w:rsidP="00476B7D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B038B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0E4956" w:rsidRPr="004B038B">
        <w:rPr>
          <w:rFonts w:ascii="Times New Roman" w:hAnsi="Times New Roman" w:cs="Times New Roman"/>
          <w:sz w:val="28"/>
          <w:szCs w:val="28"/>
          <w:lang w:eastAsia="uk-UA"/>
        </w:rPr>
        <w:t xml:space="preserve">Денисенка Володимира Олексійовича щодо відповідності Конституції України (конституційності) </w:t>
      </w:r>
      <w:r w:rsidR="00E023A0" w:rsidRPr="004B038B">
        <w:rPr>
          <w:rFonts w:ascii="Times New Roman" w:hAnsi="Times New Roman" w:cs="Times New Roman"/>
          <w:sz w:val="28"/>
          <w:szCs w:val="28"/>
          <w:lang w:eastAsia="uk-UA"/>
        </w:rPr>
        <w:t>окрем</w:t>
      </w:r>
      <w:r w:rsidR="005E7303">
        <w:rPr>
          <w:rFonts w:ascii="Times New Roman" w:hAnsi="Times New Roman" w:cs="Times New Roman"/>
          <w:sz w:val="28"/>
          <w:szCs w:val="28"/>
          <w:lang w:eastAsia="uk-UA"/>
        </w:rPr>
        <w:t>ого</w:t>
      </w:r>
      <w:r w:rsidR="00E023A0" w:rsidRPr="004B038B">
        <w:rPr>
          <w:rFonts w:ascii="Times New Roman" w:hAnsi="Times New Roman" w:cs="Times New Roman"/>
          <w:sz w:val="28"/>
          <w:szCs w:val="28"/>
          <w:lang w:eastAsia="uk-UA"/>
        </w:rPr>
        <w:t xml:space="preserve"> положен</w:t>
      </w:r>
      <w:r w:rsidR="005E7303">
        <w:rPr>
          <w:rFonts w:ascii="Times New Roman" w:hAnsi="Times New Roman" w:cs="Times New Roman"/>
          <w:sz w:val="28"/>
          <w:szCs w:val="28"/>
          <w:lang w:eastAsia="uk-UA"/>
        </w:rPr>
        <w:t>ня</w:t>
      </w:r>
      <w:r w:rsidR="004B038B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E023A0" w:rsidRPr="004B038B">
        <w:rPr>
          <w:rFonts w:ascii="Times New Roman" w:hAnsi="Times New Roman" w:cs="Times New Roman"/>
          <w:sz w:val="28"/>
          <w:szCs w:val="28"/>
          <w:lang w:eastAsia="uk-UA"/>
        </w:rPr>
        <w:t>пункту</w:t>
      </w:r>
      <w:r w:rsidR="004B038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E4956" w:rsidRPr="004B038B">
        <w:rPr>
          <w:rFonts w:ascii="Times New Roman" w:hAnsi="Times New Roman" w:cs="Times New Roman"/>
          <w:sz w:val="28"/>
          <w:szCs w:val="28"/>
          <w:lang w:eastAsia="uk-UA"/>
        </w:rPr>
        <w:t xml:space="preserve">8 розділу „Прикінцеві положення“ Закону України „Про Державний бюджет України на 2023 рік“ від 3 листопада 2022 року № 2710–ІХ </w:t>
      </w:r>
      <w:r w:rsidR="007D504D" w:rsidRPr="004B038B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F451FC" w:rsidRPr="004B038B">
        <w:rPr>
          <w:rFonts w:ascii="Times New Roman" w:hAnsi="Times New Roman" w:cs="Times New Roman"/>
          <w:sz w:val="28"/>
          <w:szCs w:val="28"/>
        </w:rPr>
        <w:t>пункту 4 статті 62 Закону України „Про Конституційний Суд України“ – неприйнятність конституційної скарги</w:t>
      </w:r>
      <w:r w:rsidR="007D504D" w:rsidRPr="004B038B">
        <w:rPr>
          <w:rFonts w:ascii="Times New Roman" w:hAnsi="Times New Roman" w:cs="Times New Roman"/>
          <w:sz w:val="28"/>
          <w:szCs w:val="28"/>
        </w:rPr>
        <w:t>.</w:t>
      </w:r>
      <w:r w:rsidRPr="004B03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9A8B5" w14:textId="77777777" w:rsidR="00F070BE" w:rsidRPr="004B038B" w:rsidRDefault="00F070BE" w:rsidP="00476B7D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59A8B6" w14:textId="001652CF" w:rsidR="00F070BE" w:rsidRDefault="00F070BE" w:rsidP="00476B7D">
      <w:pPr>
        <w:spacing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38B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73738AD7" w14:textId="0FA91F6B" w:rsidR="004B038B" w:rsidRDefault="004B038B" w:rsidP="004B0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6FE25" w14:textId="71C525C4" w:rsidR="004B038B" w:rsidRDefault="004B038B" w:rsidP="004B0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9F46F1" w14:textId="77777777" w:rsidR="00182FBA" w:rsidRDefault="00182FB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BDA74F" w14:textId="77777777" w:rsidR="00182FBA" w:rsidRPr="00182FBA" w:rsidRDefault="00182FBA" w:rsidP="00182FBA">
      <w:pPr>
        <w:widowControl/>
        <w:autoSpaceDE/>
        <w:autoSpaceDN/>
        <w:adjustRightInd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7" w:name="_GoBack"/>
      <w:r w:rsidRPr="00182FB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Друга колегія суддів</w:t>
      </w:r>
    </w:p>
    <w:p w14:paraId="284E5750" w14:textId="77777777" w:rsidR="00182FBA" w:rsidRPr="00182FBA" w:rsidRDefault="00182FBA" w:rsidP="00182FBA">
      <w:pPr>
        <w:widowControl/>
        <w:autoSpaceDE/>
        <w:autoSpaceDN/>
        <w:adjustRightInd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182FB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504EC398" w14:textId="7C56C847" w:rsidR="004B038B" w:rsidRPr="00182FBA" w:rsidRDefault="00182FBA" w:rsidP="00182FBA">
      <w:pPr>
        <w:widowControl/>
        <w:autoSpaceDE/>
        <w:autoSpaceDN/>
        <w:adjustRightInd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2FB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7"/>
    </w:p>
    <w:sectPr w:rsidR="004B038B" w:rsidRPr="00182FBA" w:rsidSect="004B038B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3A0C3" w14:textId="77777777" w:rsidR="008B4331" w:rsidRDefault="008B4331" w:rsidP="002621FF">
      <w:r>
        <w:separator/>
      </w:r>
    </w:p>
  </w:endnote>
  <w:endnote w:type="continuationSeparator" w:id="0">
    <w:p w14:paraId="3A5C1D50" w14:textId="77777777" w:rsidR="008B4331" w:rsidRDefault="008B4331" w:rsidP="0026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04B6" w14:textId="56E0CF06" w:rsidR="004B038B" w:rsidRPr="004B038B" w:rsidRDefault="004B038B">
    <w:pPr>
      <w:pStyle w:val="a9"/>
      <w:rPr>
        <w:rFonts w:ascii="Times New Roman" w:hAnsi="Times New Roman" w:cs="Times New Roman"/>
        <w:sz w:val="10"/>
        <w:szCs w:val="10"/>
      </w:rPr>
    </w:pPr>
    <w:r w:rsidRPr="004B038B">
      <w:rPr>
        <w:rFonts w:ascii="Times New Roman" w:hAnsi="Times New Roman" w:cs="Times New Roman"/>
        <w:sz w:val="10"/>
        <w:szCs w:val="10"/>
      </w:rPr>
      <w:fldChar w:fldCharType="begin"/>
    </w:r>
    <w:r w:rsidRPr="004B038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B038B">
      <w:rPr>
        <w:rFonts w:ascii="Times New Roman" w:hAnsi="Times New Roman" w:cs="Times New Roman"/>
        <w:sz w:val="10"/>
        <w:szCs w:val="10"/>
      </w:rPr>
      <w:fldChar w:fldCharType="separate"/>
    </w:r>
    <w:r w:rsidR="00182FBA">
      <w:rPr>
        <w:rFonts w:ascii="Times New Roman" w:hAnsi="Times New Roman" w:cs="Times New Roman"/>
        <w:noProof/>
        <w:sz w:val="10"/>
        <w:szCs w:val="10"/>
      </w:rPr>
      <w:t>S:\Mashburo\2025\Suddi\I senat\II koleg\18.docx</w:t>
    </w:r>
    <w:r w:rsidRPr="004B038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FF5A" w14:textId="1CE9F593" w:rsidR="004B038B" w:rsidRPr="004B038B" w:rsidRDefault="004B038B">
    <w:pPr>
      <w:pStyle w:val="a9"/>
      <w:rPr>
        <w:rFonts w:ascii="Times New Roman" w:hAnsi="Times New Roman" w:cs="Times New Roman"/>
        <w:sz w:val="10"/>
        <w:szCs w:val="10"/>
      </w:rPr>
    </w:pPr>
    <w:r w:rsidRPr="004B038B">
      <w:rPr>
        <w:rFonts w:ascii="Times New Roman" w:hAnsi="Times New Roman" w:cs="Times New Roman"/>
        <w:sz w:val="10"/>
        <w:szCs w:val="10"/>
      </w:rPr>
      <w:fldChar w:fldCharType="begin"/>
    </w:r>
    <w:r w:rsidRPr="004B038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B038B">
      <w:rPr>
        <w:rFonts w:ascii="Times New Roman" w:hAnsi="Times New Roman" w:cs="Times New Roman"/>
        <w:sz w:val="10"/>
        <w:szCs w:val="10"/>
      </w:rPr>
      <w:fldChar w:fldCharType="separate"/>
    </w:r>
    <w:r w:rsidR="00182FBA">
      <w:rPr>
        <w:rFonts w:ascii="Times New Roman" w:hAnsi="Times New Roman" w:cs="Times New Roman"/>
        <w:noProof/>
        <w:sz w:val="10"/>
        <w:szCs w:val="10"/>
      </w:rPr>
      <w:t>S:\Mashburo\2025\Suddi\I senat\II koleg\18.docx</w:t>
    </w:r>
    <w:r w:rsidRPr="004B038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9C299" w14:textId="77777777" w:rsidR="008B4331" w:rsidRDefault="008B4331" w:rsidP="002621FF">
      <w:r>
        <w:separator/>
      </w:r>
    </w:p>
  </w:footnote>
  <w:footnote w:type="continuationSeparator" w:id="0">
    <w:p w14:paraId="569EF012" w14:textId="77777777" w:rsidR="008B4331" w:rsidRDefault="008B4331" w:rsidP="0026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22532284"/>
      <w:docPartObj>
        <w:docPartGallery w:val="Page Numbers (Top of Page)"/>
        <w:docPartUnique/>
      </w:docPartObj>
    </w:sdtPr>
    <w:sdtEndPr/>
    <w:sdtContent>
      <w:p w14:paraId="1E59A8C4" w14:textId="0AE82541" w:rsidR="00DA703A" w:rsidRPr="002621FF" w:rsidRDefault="00DA703A">
        <w:pPr>
          <w:pStyle w:val="a7"/>
          <w:jc w:val="center"/>
          <w:rPr>
            <w:sz w:val="28"/>
            <w:szCs w:val="28"/>
          </w:rPr>
        </w:pPr>
        <w:r w:rsidRPr="002621FF">
          <w:rPr>
            <w:sz w:val="28"/>
            <w:szCs w:val="28"/>
          </w:rPr>
          <w:fldChar w:fldCharType="begin"/>
        </w:r>
        <w:r w:rsidRPr="002621FF">
          <w:rPr>
            <w:sz w:val="28"/>
            <w:szCs w:val="28"/>
          </w:rPr>
          <w:instrText>PAGE   \* MERGEFORMAT</w:instrText>
        </w:r>
        <w:r w:rsidRPr="002621FF">
          <w:rPr>
            <w:sz w:val="28"/>
            <w:szCs w:val="28"/>
          </w:rPr>
          <w:fldChar w:fldCharType="separate"/>
        </w:r>
        <w:r w:rsidR="00182FBA">
          <w:rPr>
            <w:noProof/>
            <w:sz w:val="28"/>
            <w:szCs w:val="28"/>
          </w:rPr>
          <w:t>5</w:t>
        </w:r>
        <w:r w:rsidRPr="002621F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486"/>
    <w:multiLevelType w:val="hybridMultilevel"/>
    <w:tmpl w:val="E76EF6CE"/>
    <w:lvl w:ilvl="0" w:tplc="E6D075C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5C02BC"/>
    <w:multiLevelType w:val="hybridMultilevel"/>
    <w:tmpl w:val="8D627A6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A3A69"/>
    <w:multiLevelType w:val="hybridMultilevel"/>
    <w:tmpl w:val="8390A2F6"/>
    <w:lvl w:ilvl="0" w:tplc="0422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567" w:hanging="360"/>
      </w:pPr>
    </w:lvl>
    <w:lvl w:ilvl="2" w:tplc="0422001B" w:tentative="1">
      <w:start w:val="1"/>
      <w:numFmt w:val="lowerRoman"/>
      <w:lvlText w:val="%3."/>
      <w:lvlJc w:val="right"/>
      <w:pPr>
        <w:ind w:left="4287" w:hanging="180"/>
      </w:pPr>
    </w:lvl>
    <w:lvl w:ilvl="3" w:tplc="0422000F" w:tentative="1">
      <w:start w:val="1"/>
      <w:numFmt w:val="decimal"/>
      <w:lvlText w:val="%4."/>
      <w:lvlJc w:val="left"/>
      <w:pPr>
        <w:ind w:left="5007" w:hanging="360"/>
      </w:pPr>
    </w:lvl>
    <w:lvl w:ilvl="4" w:tplc="04220019" w:tentative="1">
      <w:start w:val="1"/>
      <w:numFmt w:val="lowerLetter"/>
      <w:lvlText w:val="%5."/>
      <w:lvlJc w:val="left"/>
      <w:pPr>
        <w:ind w:left="5727" w:hanging="360"/>
      </w:pPr>
    </w:lvl>
    <w:lvl w:ilvl="5" w:tplc="0422001B" w:tentative="1">
      <w:start w:val="1"/>
      <w:numFmt w:val="lowerRoman"/>
      <w:lvlText w:val="%6."/>
      <w:lvlJc w:val="right"/>
      <w:pPr>
        <w:ind w:left="6447" w:hanging="180"/>
      </w:pPr>
    </w:lvl>
    <w:lvl w:ilvl="6" w:tplc="0422000F" w:tentative="1">
      <w:start w:val="1"/>
      <w:numFmt w:val="decimal"/>
      <w:lvlText w:val="%7."/>
      <w:lvlJc w:val="left"/>
      <w:pPr>
        <w:ind w:left="7167" w:hanging="360"/>
      </w:pPr>
    </w:lvl>
    <w:lvl w:ilvl="7" w:tplc="04220019" w:tentative="1">
      <w:start w:val="1"/>
      <w:numFmt w:val="lowerLetter"/>
      <w:lvlText w:val="%8."/>
      <w:lvlJc w:val="left"/>
      <w:pPr>
        <w:ind w:left="7887" w:hanging="360"/>
      </w:pPr>
    </w:lvl>
    <w:lvl w:ilvl="8" w:tplc="0422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003B4"/>
    <w:rsid w:val="00011A9E"/>
    <w:rsid w:val="0001269B"/>
    <w:rsid w:val="00023DD2"/>
    <w:rsid w:val="0002407F"/>
    <w:rsid w:val="00024E72"/>
    <w:rsid w:val="00030C53"/>
    <w:rsid w:val="000342E8"/>
    <w:rsid w:val="00036FC7"/>
    <w:rsid w:val="00037853"/>
    <w:rsid w:val="00041159"/>
    <w:rsid w:val="00041B1D"/>
    <w:rsid w:val="00053E7F"/>
    <w:rsid w:val="00055C61"/>
    <w:rsid w:val="00084215"/>
    <w:rsid w:val="00084E36"/>
    <w:rsid w:val="00084F89"/>
    <w:rsid w:val="0008573A"/>
    <w:rsid w:val="00087B50"/>
    <w:rsid w:val="000A0748"/>
    <w:rsid w:val="000A7597"/>
    <w:rsid w:val="000C688E"/>
    <w:rsid w:val="000D0BD4"/>
    <w:rsid w:val="000D1E43"/>
    <w:rsid w:val="000D234F"/>
    <w:rsid w:val="000D2FB8"/>
    <w:rsid w:val="000E05D8"/>
    <w:rsid w:val="000E15AF"/>
    <w:rsid w:val="000E41C6"/>
    <w:rsid w:val="000E4956"/>
    <w:rsid w:val="000E566D"/>
    <w:rsid w:val="000E5ECD"/>
    <w:rsid w:val="0010090D"/>
    <w:rsid w:val="00102DEA"/>
    <w:rsid w:val="00111B85"/>
    <w:rsid w:val="0012235A"/>
    <w:rsid w:val="0014086F"/>
    <w:rsid w:val="001427E1"/>
    <w:rsid w:val="00153531"/>
    <w:rsid w:val="00154316"/>
    <w:rsid w:val="00172F29"/>
    <w:rsid w:val="00176B15"/>
    <w:rsid w:val="00176C08"/>
    <w:rsid w:val="00182FBA"/>
    <w:rsid w:val="0018523B"/>
    <w:rsid w:val="001A0D6A"/>
    <w:rsid w:val="001A178C"/>
    <w:rsid w:val="001A4F9E"/>
    <w:rsid w:val="001B47E0"/>
    <w:rsid w:val="001D0273"/>
    <w:rsid w:val="001D7564"/>
    <w:rsid w:val="001E133C"/>
    <w:rsid w:val="001E1A35"/>
    <w:rsid w:val="001E3E8E"/>
    <w:rsid w:val="001E4476"/>
    <w:rsid w:val="001E5620"/>
    <w:rsid w:val="001F6C7E"/>
    <w:rsid w:val="00220B16"/>
    <w:rsid w:val="002403B1"/>
    <w:rsid w:val="00240FDF"/>
    <w:rsid w:val="002413A7"/>
    <w:rsid w:val="002571BF"/>
    <w:rsid w:val="002614A9"/>
    <w:rsid w:val="002621FF"/>
    <w:rsid w:val="00262CEE"/>
    <w:rsid w:val="00265147"/>
    <w:rsid w:val="00265D2A"/>
    <w:rsid w:val="00273AF7"/>
    <w:rsid w:val="00274677"/>
    <w:rsid w:val="00281E21"/>
    <w:rsid w:val="0029473A"/>
    <w:rsid w:val="00297709"/>
    <w:rsid w:val="002A1262"/>
    <w:rsid w:val="002A52F5"/>
    <w:rsid w:val="002B101E"/>
    <w:rsid w:val="002B1DC4"/>
    <w:rsid w:val="002B1E7A"/>
    <w:rsid w:val="002B6BFF"/>
    <w:rsid w:val="002B6E95"/>
    <w:rsid w:val="002C0041"/>
    <w:rsid w:val="002D2F50"/>
    <w:rsid w:val="002D5434"/>
    <w:rsid w:val="002E6023"/>
    <w:rsid w:val="002E7519"/>
    <w:rsid w:val="002F18F5"/>
    <w:rsid w:val="002F6755"/>
    <w:rsid w:val="0032157F"/>
    <w:rsid w:val="00340FE0"/>
    <w:rsid w:val="00343BF0"/>
    <w:rsid w:val="00346FCF"/>
    <w:rsid w:val="00354188"/>
    <w:rsid w:val="00355342"/>
    <w:rsid w:val="0035678F"/>
    <w:rsid w:val="00375CF7"/>
    <w:rsid w:val="00386607"/>
    <w:rsid w:val="0038731A"/>
    <w:rsid w:val="00390E51"/>
    <w:rsid w:val="003A212E"/>
    <w:rsid w:val="003A3B6F"/>
    <w:rsid w:val="003A73DE"/>
    <w:rsid w:val="003A7969"/>
    <w:rsid w:val="003C3F32"/>
    <w:rsid w:val="003C75B6"/>
    <w:rsid w:val="003D719F"/>
    <w:rsid w:val="003E74C9"/>
    <w:rsid w:val="003F121D"/>
    <w:rsid w:val="003F3415"/>
    <w:rsid w:val="003F500E"/>
    <w:rsid w:val="00407BB6"/>
    <w:rsid w:val="004107F2"/>
    <w:rsid w:val="00424FAC"/>
    <w:rsid w:val="004277E2"/>
    <w:rsid w:val="004302FA"/>
    <w:rsid w:val="00430736"/>
    <w:rsid w:val="004307F9"/>
    <w:rsid w:val="00431051"/>
    <w:rsid w:val="004375E1"/>
    <w:rsid w:val="0044377B"/>
    <w:rsid w:val="00460828"/>
    <w:rsid w:val="00473608"/>
    <w:rsid w:val="00476B7D"/>
    <w:rsid w:val="004777FB"/>
    <w:rsid w:val="00481208"/>
    <w:rsid w:val="00492848"/>
    <w:rsid w:val="004A28CA"/>
    <w:rsid w:val="004A3DBB"/>
    <w:rsid w:val="004B038B"/>
    <w:rsid w:val="004B0F35"/>
    <w:rsid w:val="004C2534"/>
    <w:rsid w:val="004C3FB6"/>
    <w:rsid w:val="004C6A4C"/>
    <w:rsid w:val="004D0493"/>
    <w:rsid w:val="004F5D95"/>
    <w:rsid w:val="00501F92"/>
    <w:rsid w:val="005026E2"/>
    <w:rsid w:val="0051796D"/>
    <w:rsid w:val="00522F4B"/>
    <w:rsid w:val="00523A8A"/>
    <w:rsid w:val="0053039C"/>
    <w:rsid w:val="00530539"/>
    <w:rsid w:val="00532984"/>
    <w:rsid w:val="005351B2"/>
    <w:rsid w:val="0054357E"/>
    <w:rsid w:val="005448A8"/>
    <w:rsid w:val="00550329"/>
    <w:rsid w:val="00557C96"/>
    <w:rsid w:val="005653A5"/>
    <w:rsid w:val="00575A5A"/>
    <w:rsid w:val="00582359"/>
    <w:rsid w:val="00582E7C"/>
    <w:rsid w:val="005839D9"/>
    <w:rsid w:val="005841FF"/>
    <w:rsid w:val="005850E3"/>
    <w:rsid w:val="005961E8"/>
    <w:rsid w:val="00597808"/>
    <w:rsid w:val="005B4489"/>
    <w:rsid w:val="005B6CD7"/>
    <w:rsid w:val="005C6FBA"/>
    <w:rsid w:val="005E5CE0"/>
    <w:rsid w:val="005E7303"/>
    <w:rsid w:val="005F57F7"/>
    <w:rsid w:val="005F6F98"/>
    <w:rsid w:val="00602B5B"/>
    <w:rsid w:val="006126EF"/>
    <w:rsid w:val="00624CED"/>
    <w:rsid w:val="00633ACC"/>
    <w:rsid w:val="0063546B"/>
    <w:rsid w:val="00637197"/>
    <w:rsid w:val="0065423E"/>
    <w:rsid w:val="00665059"/>
    <w:rsid w:val="006664AE"/>
    <w:rsid w:val="00670E54"/>
    <w:rsid w:val="00674EAC"/>
    <w:rsid w:val="00687E56"/>
    <w:rsid w:val="00695268"/>
    <w:rsid w:val="006960A9"/>
    <w:rsid w:val="006A19C0"/>
    <w:rsid w:val="006A2489"/>
    <w:rsid w:val="006A3EA1"/>
    <w:rsid w:val="006B1E37"/>
    <w:rsid w:val="006C2D90"/>
    <w:rsid w:val="006C3F54"/>
    <w:rsid w:val="006D1524"/>
    <w:rsid w:val="006D6E8D"/>
    <w:rsid w:val="006F2171"/>
    <w:rsid w:val="006F276A"/>
    <w:rsid w:val="006F3C15"/>
    <w:rsid w:val="007113A5"/>
    <w:rsid w:val="00714AD1"/>
    <w:rsid w:val="00721D22"/>
    <w:rsid w:val="007327B8"/>
    <w:rsid w:val="007356B7"/>
    <w:rsid w:val="00737EA7"/>
    <w:rsid w:val="00757C12"/>
    <w:rsid w:val="0077284C"/>
    <w:rsid w:val="007979EB"/>
    <w:rsid w:val="007A0DC9"/>
    <w:rsid w:val="007A284B"/>
    <w:rsid w:val="007B0BB0"/>
    <w:rsid w:val="007C229B"/>
    <w:rsid w:val="007C4020"/>
    <w:rsid w:val="007C7ECD"/>
    <w:rsid w:val="007D482C"/>
    <w:rsid w:val="007D504D"/>
    <w:rsid w:val="007F5BAB"/>
    <w:rsid w:val="00815947"/>
    <w:rsid w:val="008215A9"/>
    <w:rsid w:val="00822D9B"/>
    <w:rsid w:val="00823C3F"/>
    <w:rsid w:val="008245E9"/>
    <w:rsid w:val="00830609"/>
    <w:rsid w:val="00835F85"/>
    <w:rsid w:val="008369EE"/>
    <w:rsid w:val="00836A0D"/>
    <w:rsid w:val="00842892"/>
    <w:rsid w:val="00862207"/>
    <w:rsid w:val="008720B3"/>
    <w:rsid w:val="0087260C"/>
    <w:rsid w:val="00875209"/>
    <w:rsid w:val="00885AE4"/>
    <w:rsid w:val="008B0B95"/>
    <w:rsid w:val="008B4331"/>
    <w:rsid w:val="008B57D9"/>
    <w:rsid w:val="008C158E"/>
    <w:rsid w:val="008C48FE"/>
    <w:rsid w:val="008C5094"/>
    <w:rsid w:val="008D29F9"/>
    <w:rsid w:val="008D63F7"/>
    <w:rsid w:val="008F2082"/>
    <w:rsid w:val="008F6240"/>
    <w:rsid w:val="00903F69"/>
    <w:rsid w:val="00904FCA"/>
    <w:rsid w:val="0090578D"/>
    <w:rsid w:val="00930B02"/>
    <w:rsid w:val="00945368"/>
    <w:rsid w:val="009577EC"/>
    <w:rsid w:val="0096683E"/>
    <w:rsid w:val="00974115"/>
    <w:rsid w:val="00981D7D"/>
    <w:rsid w:val="009842B8"/>
    <w:rsid w:val="009861CB"/>
    <w:rsid w:val="0098797A"/>
    <w:rsid w:val="00994341"/>
    <w:rsid w:val="009A4A81"/>
    <w:rsid w:val="009B31F0"/>
    <w:rsid w:val="009C77E6"/>
    <w:rsid w:val="009E7BBC"/>
    <w:rsid w:val="009F4D1A"/>
    <w:rsid w:val="009F61B5"/>
    <w:rsid w:val="00A01529"/>
    <w:rsid w:val="00A1047F"/>
    <w:rsid w:val="00A11E66"/>
    <w:rsid w:val="00A1227B"/>
    <w:rsid w:val="00A156EB"/>
    <w:rsid w:val="00A20BCC"/>
    <w:rsid w:val="00A22E79"/>
    <w:rsid w:val="00A41AD6"/>
    <w:rsid w:val="00A42354"/>
    <w:rsid w:val="00A45EDB"/>
    <w:rsid w:val="00A5570F"/>
    <w:rsid w:val="00A64055"/>
    <w:rsid w:val="00A70582"/>
    <w:rsid w:val="00A709CF"/>
    <w:rsid w:val="00A753B9"/>
    <w:rsid w:val="00A81DAA"/>
    <w:rsid w:val="00A84AC3"/>
    <w:rsid w:val="00A864DB"/>
    <w:rsid w:val="00A94572"/>
    <w:rsid w:val="00A967E2"/>
    <w:rsid w:val="00AA2B79"/>
    <w:rsid w:val="00AA6D93"/>
    <w:rsid w:val="00AC0E4B"/>
    <w:rsid w:val="00AC3587"/>
    <w:rsid w:val="00AC546E"/>
    <w:rsid w:val="00AD20AA"/>
    <w:rsid w:val="00AE143B"/>
    <w:rsid w:val="00AE2712"/>
    <w:rsid w:val="00AE4FF3"/>
    <w:rsid w:val="00AE6721"/>
    <w:rsid w:val="00AE6D77"/>
    <w:rsid w:val="00AF0E8B"/>
    <w:rsid w:val="00AF3B27"/>
    <w:rsid w:val="00AF7AB3"/>
    <w:rsid w:val="00B03015"/>
    <w:rsid w:val="00B057C2"/>
    <w:rsid w:val="00B207CD"/>
    <w:rsid w:val="00B251B8"/>
    <w:rsid w:val="00B27E37"/>
    <w:rsid w:val="00B36C0E"/>
    <w:rsid w:val="00B57198"/>
    <w:rsid w:val="00B60ED1"/>
    <w:rsid w:val="00B83784"/>
    <w:rsid w:val="00BA0424"/>
    <w:rsid w:val="00BA224C"/>
    <w:rsid w:val="00BC3CB8"/>
    <w:rsid w:val="00BC6343"/>
    <w:rsid w:val="00BD2857"/>
    <w:rsid w:val="00BD3865"/>
    <w:rsid w:val="00BD51C8"/>
    <w:rsid w:val="00BE5166"/>
    <w:rsid w:val="00BE5E40"/>
    <w:rsid w:val="00BF1E1B"/>
    <w:rsid w:val="00BF6047"/>
    <w:rsid w:val="00C02FBE"/>
    <w:rsid w:val="00C059BA"/>
    <w:rsid w:val="00C114FC"/>
    <w:rsid w:val="00C15328"/>
    <w:rsid w:val="00C213A7"/>
    <w:rsid w:val="00C2238B"/>
    <w:rsid w:val="00C22B36"/>
    <w:rsid w:val="00C25123"/>
    <w:rsid w:val="00C30489"/>
    <w:rsid w:val="00C43A0B"/>
    <w:rsid w:val="00C454CE"/>
    <w:rsid w:val="00C45742"/>
    <w:rsid w:val="00C47EB1"/>
    <w:rsid w:val="00C530A7"/>
    <w:rsid w:val="00C55C58"/>
    <w:rsid w:val="00C57190"/>
    <w:rsid w:val="00C63E23"/>
    <w:rsid w:val="00C6544B"/>
    <w:rsid w:val="00C7130D"/>
    <w:rsid w:val="00C7165C"/>
    <w:rsid w:val="00C904E4"/>
    <w:rsid w:val="00C94E25"/>
    <w:rsid w:val="00C95428"/>
    <w:rsid w:val="00C96F82"/>
    <w:rsid w:val="00CB057B"/>
    <w:rsid w:val="00CB26E2"/>
    <w:rsid w:val="00CB7438"/>
    <w:rsid w:val="00CC07BC"/>
    <w:rsid w:val="00CC421D"/>
    <w:rsid w:val="00CD5350"/>
    <w:rsid w:val="00CF3513"/>
    <w:rsid w:val="00CF4601"/>
    <w:rsid w:val="00D05390"/>
    <w:rsid w:val="00D15D8D"/>
    <w:rsid w:val="00D15F36"/>
    <w:rsid w:val="00D16790"/>
    <w:rsid w:val="00D30A4E"/>
    <w:rsid w:val="00D34042"/>
    <w:rsid w:val="00D34719"/>
    <w:rsid w:val="00D467F6"/>
    <w:rsid w:val="00D613CE"/>
    <w:rsid w:val="00D62C28"/>
    <w:rsid w:val="00D67C76"/>
    <w:rsid w:val="00D73B2A"/>
    <w:rsid w:val="00D74695"/>
    <w:rsid w:val="00D80060"/>
    <w:rsid w:val="00D86B85"/>
    <w:rsid w:val="00DA703A"/>
    <w:rsid w:val="00DB744B"/>
    <w:rsid w:val="00DC6AA8"/>
    <w:rsid w:val="00DE3A26"/>
    <w:rsid w:val="00E023A0"/>
    <w:rsid w:val="00E03EE8"/>
    <w:rsid w:val="00E04193"/>
    <w:rsid w:val="00E05176"/>
    <w:rsid w:val="00E06612"/>
    <w:rsid w:val="00E142AE"/>
    <w:rsid w:val="00E1565F"/>
    <w:rsid w:val="00E16A56"/>
    <w:rsid w:val="00E177D2"/>
    <w:rsid w:val="00E23E95"/>
    <w:rsid w:val="00E30E9D"/>
    <w:rsid w:val="00E33DA9"/>
    <w:rsid w:val="00E34342"/>
    <w:rsid w:val="00E3796B"/>
    <w:rsid w:val="00E43349"/>
    <w:rsid w:val="00E47E89"/>
    <w:rsid w:val="00E502AC"/>
    <w:rsid w:val="00E53237"/>
    <w:rsid w:val="00E577F7"/>
    <w:rsid w:val="00E6136C"/>
    <w:rsid w:val="00E63061"/>
    <w:rsid w:val="00E65EE3"/>
    <w:rsid w:val="00E7429E"/>
    <w:rsid w:val="00E80EF8"/>
    <w:rsid w:val="00E86C18"/>
    <w:rsid w:val="00E91ED2"/>
    <w:rsid w:val="00EA5ED0"/>
    <w:rsid w:val="00ED177B"/>
    <w:rsid w:val="00EE55EC"/>
    <w:rsid w:val="00EF1F8F"/>
    <w:rsid w:val="00F070BE"/>
    <w:rsid w:val="00F0756C"/>
    <w:rsid w:val="00F21724"/>
    <w:rsid w:val="00F231AB"/>
    <w:rsid w:val="00F451FC"/>
    <w:rsid w:val="00F62114"/>
    <w:rsid w:val="00F810E7"/>
    <w:rsid w:val="00F90C96"/>
    <w:rsid w:val="00F90EDF"/>
    <w:rsid w:val="00FA752E"/>
    <w:rsid w:val="00FB0E32"/>
    <w:rsid w:val="00FB610A"/>
    <w:rsid w:val="00FC1E1C"/>
    <w:rsid w:val="00FC2C31"/>
    <w:rsid w:val="00FC57F7"/>
    <w:rsid w:val="00FE1750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59A882"/>
  <w15:chartTrackingRefBased/>
  <w15:docId w15:val="{7E2BD8B7-E7DB-4052-A609-853B0CC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7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621FF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semiHidden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semiHidden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E271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AE2712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621FF"/>
    <w:rPr>
      <w:rFonts w:ascii="Times New Roman" w:eastAsia="Times New Roman" w:hAnsi="Times New Roman"/>
      <w:sz w:val="28"/>
      <w:lang w:eastAsia="ru-RU"/>
    </w:rPr>
  </w:style>
  <w:style w:type="paragraph" w:styleId="a7">
    <w:name w:val="header"/>
    <w:basedOn w:val="a"/>
    <w:link w:val="a8"/>
    <w:uiPriority w:val="99"/>
    <w:rsid w:val="002621FF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8">
    <w:name w:val="Верхній колонтитул Знак"/>
    <w:basedOn w:val="a0"/>
    <w:link w:val="a7"/>
    <w:uiPriority w:val="99"/>
    <w:rsid w:val="002621FF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621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2621FF"/>
    <w:rPr>
      <w:rFonts w:ascii="Arial" w:hAnsi="Arial" w:cs="Arial"/>
      <w:lang w:eastAsia="ru-RU"/>
    </w:rPr>
  </w:style>
  <w:style w:type="paragraph" w:styleId="ab">
    <w:name w:val="List Paragraph"/>
    <w:basedOn w:val="a"/>
    <w:uiPriority w:val="34"/>
    <w:qFormat/>
    <w:rsid w:val="00C02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D482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basedOn w:val="a0"/>
    <w:uiPriority w:val="99"/>
    <w:semiHidden/>
    <w:unhideWhenUsed/>
    <w:rsid w:val="007D482C"/>
    <w:rPr>
      <w:color w:val="0000FF"/>
      <w:u w:val="single"/>
    </w:rPr>
  </w:style>
  <w:style w:type="character" w:customStyle="1" w:styleId="rvts46">
    <w:name w:val="rvts46"/>
    <w:basedOn w:val="a0"/>
    <w:rsid w:val="00340FE0"/>
  </w:style>
  <w:style w:type="table" w:styleId="ae">
    <w:name w:val="Table Grid"/>
    <w:basedOn w:val="a1"/>
    <w:uiPriority w:val="39"/>
    <w:rsid w:val="004B03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27EA-D500-4D26-8084-91EB618A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5308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9</cp:revision>
  <cp:lastPrinted>2025-09-11T13:28:00Z</cp:lastPrinted>
  <dcterms:created xsi:type="dcterms:W3CDTF">2025-09-11T05:34:00Z</dcterms:created>
  <dcterms:modified xsi:type="dcterms:W3CDTF">2025-09-11T13:28:00Z</dcterms:modified>
</cp:coreProperties>
</file>