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BC6" w:rsidRPr="001738B6" w:rsidRDefault="00134BC6" w:rsidP="00134BC6">
      <w:pPr>
        <w:ind w:right="50"/>
        <w:jc w:val="both"/>
        <w:rPr>
          <w:b/>
          <w:bCs/>
          <w:sz w:val="28"/>
          <w:szCs w:val="28"/>
          <w:lang w:val="en-GB"/>
        </w:rPr>
      </w:pPr>
      <w:proofErr w:type="gramStart"/>
      <w:r w:rsidRPr="001738B6">
        <w:rPr>
          <w:b/>
          <w:bCs/>
          <w:sz w:val="28"/>
          <w:szCs w:val="28"/>
          <w:lang w:val="en-GB"/>
        </w:rPr>
        <w:t xml:space="preserve">Summary to the Decision </w:t>
      </w:r>
      <w:r w:rsidR="009B62DB" w:rsidRPr="001738B6">
        <w:rPr>
          <w:b/>
          <w:bCs/>
          <w:sz w:val="28"/>
          <w:szCs w:val="28"/>
          <w:lang w:val="en-GB"/>
        </w:rPr>
        <w:t>of the Second Senate of the Constitutional Court</w:t>
      </w:r>
      <w:r w:rsidR="00E8293B" w:rsidRPr="001738B6">
        <w:rPr>
          <w:b/>
          <w:bCs/>
          <w:sz w:val="28"/>
          <w:szCs w:val="28"/>
          <w:lang w:val="en-GB"/>
        </w:rPr>
        <w:t xml:space="preserve"> of Ukraine</w:t>
      </w:r>
      <w:r w:rsidR="009B62DB" w:rsidRPr="001738B6">
        <w:rPr>
          <w:b/>
          <w:bCs/>
          <w:sz w:val="28"/>
          <w:szCs w:val="28"/>
          <w:lang w:val="en-GB"/>
        </w:rPr>
        <w:t xml:space="preserve"> No. 12-r(II)/2024 dated December 18, 2024 in the case upon the constitutional complaint of </w:t>
      </w:r>
      <w:proofErr w:type="spellStart"/>
      <w:r w:rsidR="009B62DB" w:rsidRPr="001738B6">
        <w:rPr>
          <w:b/>
          <w:bCs/>
          <w:sz w:val="28"/>
          <w:szCs w:val="28"/>
          <w:lang w:val="en-GB"/>
        </w:rPr>
        <w:t>Kyrylo</w:t>
      </w:r>
      <w:proofErr w:type="spellEnd"/>
      <w:r w:rsidR="009B62DB" w:rsidRPr="001738B6">
        <w:rPr>
          <w:b/>
          <w:bCs/>
          <w:sz w:val="28"/>
          <w:szCs w:val="28"/>
          <w:lang w:val="en-GB"/>
        </w:rPr>
        <w:t xml:space="preserve"> Burma regarding the compliance of the provisions of Article 51 of the Civil Code of Ukraine (</w:t>
      </w:r>
      <w:r w:rsidR="005A52BD" w:rsidRPr="001738B6">
        <w:rPr>
          <w:b/>
          <w:bCs/>
          <w:sz w:val="28"/>
          <w:szCs w:val="28"/>
          <w:lang w:val="en-GB"/>
        </w:rPr>
        <w:t>on</w:t>
      </w:r>
      <w:r w:rsidR="009B62DB" w:rsidRPr="001738B6">
        <w:rPr>
          <w:b/>
          <w:bCs/>
          <w:sz w:val="28"/>
          <w:szCs w:val="28"/>
          <w:lang w:val="en-GB"/>
        </w:rPr>
        <w:t xml:space="preserve"> the constitutional guarantees of the rights of individual entrepreneurs) with the Constitution</w:t>
      </w:r>
      <w:r w:rsidR="005A52BD" w:rsidRPr="001738B6">
        <w:rPr>
          <w:b/>
          <w:bCs/>
          <w:sz w:val="28"/>
          <w:szCs w:val="28"/>
          <w:lang w:val="en-GB"/>
        </w:rPr>
        <w:t xml:space="preserve"> of Ukraine</w:t>
      </w:r>
      <w:r w:rsidR="009B62DB" w:rsidRPr="001738B6">
        <w:rPr>
          <w:b/>
          <w:bCs/>
          <w:sz w:val="28"/>
          <w:szCs w:val="28"/>
          <w:lang w:val="en-GB"/>
        </w:rPr>
        <w:t xml:space="preserve"> (constitutionality)</w:t>
      </w:r>
      <w:proofErr w:type="gramEnd"/>
    </w:p>
    <w:p w:rsidR="009B62DB" w:rsidRPr="001738B6" w:rsidRDefault="009B62DB" w:rsidP="009B62DB">
      <w:pPr>
        <w:pStyle w:val="HTML"/>
        <w:ind w:firstLine="851"/>
        <w:jc w:val="both"/>
        <w:rPr>
          <w:rFonts w:ascii="Times New Roman" w:hAnsi="Times New Roman" w:cs="Times New Roman"/>
          <w:sz w:val="28"/>
          <w:szCs w:val="28"/>
          <w:lang w:val="en-GB"/>
        </w:rPr>
      </w:pPr>
    </w:p>
    <w:p w:rsidR="00FA4B7E" w:rsidRPr="001738B6" w:rsidRDefault="00FA4B7E" w:rsidP="009B62DB">
      <w:pPr>
        <w:pStyle w:val="HTML"/>
        <w:ind w:firstLine="851"/>
        <w:jc w:val="both"/>
        <w:rPr>
          <w:rFonts w:ascii="Times New Roman" w:hAnsi="Times New Roman" w:cs="Times New Roman"/>
          <w:sz w:val="28"/>
          <w:szCs w:val="28"/>
          <w:lang w:val="en-GB"/>
        </w:rPr>
      </w:pPr>
      <w:proofErr w:type="spellStart"/>
      <w:r w:rsidRPr="001738B6">
        <w:rPr>
          <w:rFonts w:ascii="Times New Roman" w:hAnsi="Times New Roman" w:cs="Times New Roman"/>
          <w:sz w:val="28"/>
          <w:szCs w:val="28"/>
          <w:lang w:val="en-GB"/>
        </w:rPr>
        <w:t>Kyrylo</w:t>
      </w:r>
      <w:proofErr w:type="spellEnd"/>
      <w:r w:rsidRPr="001738B6">
        <w:rPr>
          <w:rFonts w:ascii="Times New Roman" w:hAnsi="Times New Roman" w:cs="Times New Roman"/>
          <w:sz w:val="28"/>
          <w:szCs w:val="28"/>
          <w:lang w:val="en-GB"/>
        </w:rPr>
        <w:t xml:space="preserve"> Burma appealed to the Constitutional Court</w:t>
      </w:r>
      <w:r w:rsidR="00E8293B" w:rsidRPr="001738B6">
        <w:rPr>
          <w:rFonts w:ascii="Times New Roman" w:hAnsi="Times New Roman" w:cs="Times New Roman"/>
          <w:sz w:val="28"/>
          <w:szCs w:val="28"/>
          <w:lang w:val="en-GB"/>
        </w:rPr>
        <w:t xml:space="preserve"> of Ukraine</w:t>
      </w:r>
      <w:r w:rsidRPr="001738B6">
        <w:rPr>
          <w:rFonts w:ascii="Times New Roman" w:hAnsi="Times New Roman" w:cs="Times New Roman"/>
          <w:sz w:val="28"/>
          <w:szCs w:val="28"/>
          <w:lang w:val="en-GB"/>
        </w:rPr>
        <w:t xml:space="preserve"> to verify the compliance of Article 51 of the Civil Code (hereinafter, the “Code”) with the Constitution of Ukraine (constitutionality).</w:t>
      </w:r>
    </w:p>
    <w:p w:rsidR="009B62DB" w:rsidRPr="001738B6" w:rsidRDefault="00FA4B7E" w:rsidP="00FA4B7E">
      <w:pPr>
        <w:pStyle w:val="HTML"/>
        <w:ind w:firstLine="851"/>
        <w:jc w:val="both"/>
        <w:rPr>
          <w:rFonts w:ascii="Times New Roman" w:hAnsi="Times New Roman" w:cs="Times New Roman"/>
          <w:sz w:val="28"/>
          <w:szCs w:val="28"/>
          <w:lang w:val="en-GB"/>
        </w:rPr>
      </w:pPr>
      <w:r w:rsidRPr="001738B6">
        <w:rPr>
          <w:rFonts w:ascii="Times New Roman" w:hAnsi="Times New Roman" w:cs="Times New Roman"/>
          <w:sz w:val="28"/>
          <w:szCs w:val="28"/>
          <w:lang w:val="en-GB"/>
        </w:rPr>
        <w:t>Under Article 51 of the Code, “the regulations applicable to the entrepreneurial activities of individuals shall be those regulating the entrepreneurial activities of legal entities, unless otherwise provided by law or arising from the nature of the relations.”</w:t>
      </w:r>
    </w:p>
    <w:p w:rsidR="009E438B" w:rsidRPr="001738B6" w:rsidRDefault="009E438B" w:rsidP="009B62DB">
      <w:pPr>
        <w:pStyle w:val="HTML"/>
        <w:ind w:firstLine="851"/>
        <w:jc w:val="both"/>
        <w:rPr>
          <w:rFonts w:ascii="Times New Roman" w:hAnsi="Times New Roman" w:cs="Times New Roman"/>
          <w:sz w:val="28"/>
          <w:szCs w:val="28"/>
          <w:lang w:val="en-GB"/>
        </w:rPr>
      </w:pPr>
      <w:r w:rsidRPr="001738B6">
        <w:rPr>
          <w:rFonts w:ascii="Times New Roman" w:hAnsi="Times New Roman" w:cs="Times New Roman"/>
          <w:sz w:val="28"/>
          <w:szCs w:val="28"/>
          <w:lang w:val="en-GB"/>
        </w:rPr>
        <w:t>Compliance with the constitutional guarantees of free development of entrepreneurship is important not only for the effective development of the market economy, self-employment and f</w:t>
      </w:r>
      <w:r w:rsidR="00A06753">
        <w:rPr>
          <w:rFonts w:ascii="Times New Roman" w:hAnsi="Times New Roman" w:cs="Times New Roman"/>
          <w:sz w:val="28"/>
          <w:szCs w:val="28"/>
          <w:lang w:val="en-GB"/>
        </w:rPr>
        <w:t>unding</w:t>
      </w:r>
      <w:r w:rsidRPr="001738B6">
        <w:rPr>
          <w:rFonts w:ascii="Times New Roman" w:hAnsi="Times New Roman" w:cs="Times New Roman"/>
          <w:sz w:val="28"/>
          <w:szCs w:val="28"/>
          <w:lang w:val="en-GB"/>
        </w:rPr>
        <w:t xml:space="preserve"> the State Budget of Ukraine, but also for strengthening such fundamental values of the constitutional order of Ukraine as democracy and the rule of law. The relations between the state and entrepreneurship should embody the European identity of the Ukrainian people and the</w:t>
      </w:r>
      <w:r w:rsidR="00A06753">
        <w:rPr>
          <w:rFonts w:ascii="Times New Roman" w:hAnsi="Times New Roman" w:cs="Times New Roman"/>
          <w:sz w:val="28"/>
          <w:szCs w:val="28"/>
          <w:lang w:val="en-GB"/>
        </w:rPr>
        <w:t xml:space="preserve"> ir</w:t>
      </w:r>
      <w:r w:rsidRPr="001738B6">
        <w:rPr>
          <w:rFonts w:ascii="Times New Roman" w:hAnsi="Times New Roman" w:cs="Times New Roman"/>
          <w:sz w:val="28"/>
          <w:szCs w:val="28"/>
          <w:lang w:val="en-GB"/>
        </w:rPr>
        <w:t>reversibility of the European and Euro-Atlantic course of Ukraine</w:t>
      </w:r>
      <w:r w:rsidR="00A06753">
        <w:rPr>
          <w:rFonts w:ascii="Times New Roman" w:hAnsi="Times New Roman" w:cs="Times New Roman"/>
          <w:sz w:val="28"/>
          <w:szCs w:val="28"/>
          <w:lang w:val="en-GB"/>
        </w:rPr>
        <w:t xml:space="preserve"> (passage five of the Preamble of</w:t>
      </w:r>
      <w:r w:rsidRPr="001738B6">
        <w:rPr>
          <w:rFonts w:ascii="Times New Roman" w:hAnsi="Times New Roman" w:cs="Times New Roman"/>
          <w:sz w:val="28"/>
          <w:szCs w:val="28"/>
          <w:lang w:val="en-GB"/>
        </w:rPr>
        <w:t xml:space="preserve"> the Constitution of Ukraine).</w:t>
      </w:r>
    </w:p>
    <w:p w:rsidR="009E438B" w:rsidRPr="001738B6" w:rsidRDefault="009E438B" w:rsidP="009B62DB">
      <w:pPr>
        <w:pStyle w:val="HTML"/>
        <w:ind w:firstLine="851"/>
        <w:jc w:val="both"/>
        <w:rPr>
          <w:rFonts w:ascii="Times New Roman" w:hAnsi="Times New Roman" w:cs="Times New Roman"/>
          <w:sz w:val="28"/>
          <w:szCs w:val="28"/>
          <w:lang w:val="en-GB"/>
        </w:rPr>
      </w:pPr>
      <w:r w:rsidRPr="001738B6">
        <w:rPr>
          <w:rFonts w:ascii="Times New Roman" w:hAnsi="Times New Roman" w:cs="Times New Roman"/>
          <w:sz w:val="28"/>
          <w:szCs w:val="28"/>
          <w:lang w:val="en-GB"/>
        </w:rPr>
        <w:t xml:space="preserve">The legislator has defined freedom of entrepreneurial activity, which </w:t>
      </w:r>
      <w:proofErr w:type="gramStart"/>
      <w:r w:rsidRPr="001738B6">
        <w:rPr>
          <w:rFonts w:ascii="Times New Roman" w:hAnsi="Times New Roman" w:cs="Times New Roman"/>
          <w:sz w:val="28"/>
          <w:szCs w:val="28"/>
          <w:lang w:val="en-GB"/>
        </w:rPr>
        <w:t>is not prohibited</w:t>
      </w:r>
      <w:proofErr w:type="gramEnd"/>
      <w:r w:rsidRPr="001738B6">
        <w:rPr>
          <w:rFonts w:ascii="Times New Roman" w:hAnsi="Times New Roman" w:cs="Times New Roman"/>
          <w:sz w:val="28"/>
          <w:szCs w:val="28"/>
          <w:lang w:val="en-GB"/>
        </w:rPr>
        <w:t xml:space="preserve"> by law, as one of the general foundations of civil law (Article 3.4 of the Code). Ensuring economic diversity and equal protection by the state of all business entities, freedom of entrepreneurial activity within the limits established by law are general principles of business</w:t>
      </w:r>
      <w:r w:rsidR="00E2136A">
        <w:rPr>
          <w:rFonts w:ascii="Times New Roman" w:hAnsi="Times New Roman" w:cs="Times New Roman"/>
          <w:sz w:val="28"/>
          <w:szCs w:val="28"/>
          <w:lang w:val="en-GB"/>
        </w:rPr>
        <w:t xml:space="preserve"> activity</w:t>
      </w:r>
      <w:r w:rsidRPr="001738B6">
        <w:rPr>
          <w:rFonts w:ascii="Times New Roman" w:hAnsi="Times New Roman" w:cs="Times New Roman"/>
          <w:sz w:val="28"/>
          <w:szCs w:val="28"/>
          <w:lang w:val="en-GB"/>
        </w:rPr>
        <w:t xml:space="preserve"> in Ukraine (Articles 6.2, 6.3 of the Commercial Code of Ukraine).</w:t>
      </w:r>
    </w:p>
    <w:p w:rsidR="009E438B" w:rsidRPr="001738B6" w:rsidRDefault="009E438B" w:rsidP="009B62DB">
      <w:pPr>
        <w:pStyle w:val="HTML"/>
        <w:ind w:firstLine="851"/>
        <w:jc w:val="both"/>
        <w:rPr>
          <w:rFonts w:ascii="Times New Roman" w:hAnsi="Times New Roman" w:cs="Times New Roman"/>
          <w:sz w:val="28"/>
          <w:szCs w:val="28"/>
          <w:lang w:val="en-GB"/>
        </w:rPr>
      </w:pPr>
      <w:r w:rsidRPr="001738B6">
        <w:rPr>
          <w:rFonts w:ascii="Times New Roman" w:hAnsi="Times New Roman" w:cs="Times New Roman"/>
          <w:sz w:val="28"/>
          <w:szCs w:val="28"/>
          <w:lang w:val="en-GB"/>
        </w:rPr>
        <w:t>The freedom of the individual, embodied in the right to entrepreneurial activity not prohibited by law, guaranteed to everyone by Article 42.1 of the Fundamental Law, contributes to the realization of a number of other constitutional rights, including the right to property (Article 41 of the Constitution of Ukraine).</w:t>
      </w:r>
    </w:p>
    <w:p w:rsidR="009E438B" w:rsidRPr="001738B6" w:rsidRDefault="009E438B" w:rsidP="009B62DB">
      <w:pPr>
        <w:pStyle w:val="HTML"/>
        <w:ind w:firstLine="851"/>
        <w:jc w:val="both"/>
        <w:rPr>
          <w:rFonts w:ascii="Times New Roman" w:hAnsi="Times New Roman" w:cs="Times New Roman"/>
          <w:sz w:val="28"/>
          <w:szCs w:val="28"/>
          <w:lang w:val="en-GB"/>
        </w:rPr>
      </w:pPr>
      <w:r w:rsidRPr="001738B6">
        <w:rPr>
          <w:rFonts w:ascii="Times New Roman" w:hAnsi="Times New Roman" w:cs="Times New Roman"/>
          <w:sz w:val="28"/>
          <w:szCs w:val="28"/>
          <w:lang w:val="en-GB"/>
        </w:rPr>
        <w:t xml:space="preserve">The legal status of an individual </w:t>
      </w:r>
      <w:proofErr w:type="gramStart"/>
      <w:r w:rsidRPr="001738B6">
        <w:rPr>
          <w:rFonts w:ascii="Times New Roman" w:hAnsi="Times New Roman" w:cs="Times New Roman"/>
          <w:sz w:val="28"/>
          <w:szCs w:val="28"/>
          <w:lang w:val="en-GB"/>
        </w:rPr>
        <w:t>is based</w:t>
      </w:r>
      <w:proofErr w:type="gramEnd"/>
      <w:r w:rsidRPr="001738B6">
        <w:rPr>
          <w:rFonts w:ascii="Times New Roman" w:hAnsi="Times New Roman" w:cs="Times New Roman"/>
          <w:sz w:val="28"/>
          <w:szCs w:val="28"/>
          <w:lang w:val="en-GB"/>
        </w:rPr>
        <w:t xml:space="preserve"> on human rights and freedoms guaranteed by the Constitution</w:t>
      </w:r>
      <w:r w:rsidR="00B7331F" w:rsidRPr="00B7331F">
        <w:rPr>
          <w:rFonts w:ascii="Times New Roman" w:hAnsi="Times New Roman" w:cs="Times New Roman"/>
          <w:sz w:val="28"/>
          <w:szCs w:val="28"/>
          <w:lang w:val="en-GB"/>
        </w:rPr>
        <w:t xml:space="preserve"> </w:t>
      </w:r>
      <w:r w:rsidR="00B7331F" w:rsidRPr="001738B6">
        <w:rPr>
          <w:rFonts w:ascii="Times New Roman" w:hAnsi="Times New Roman" w:cs="Times New Roman"/>
          <w:sz w:val="28"/>
          <w:szCs w:val="28"/>
          <w:lang w:val="en-GB"/>
        </w:rPr>
        <w:t>of Ukraine</w:t>
      </w:r>
      <w:r w:rsidRPr="001738B6">
        <w:rPr>
          <w:rFonts w:ascii="Times New Roman" w:hAnsi="Times New Roman" w:cs="Times New Roman"/>
          <w:sz w:val="28"/>
          <w:szCs w:val="28"/>
          <w:lang w:val="en-GB"/>
        </w:rPr>
        <w:t>.</w:t>
      </w:r>
    </w:p>
    <w:p w:rsidR="009E438B" w:rsidRPr="001738B6" w:rsidRDefault="009E438B" w:rsidP="009B62DB">
      <w:pPr>
        <w:pStyle w:val="HTML"/>
        <w:ind w:firstLine="851"/>
        <w:jc w:val="both"/>
        <w:rPr>
          <w:rFonts w:ascii="Times New Roman" w:hAnsi="Times New Roman" w:cs="Times New Roman"/>
          <w:sz w:val="28"/>
          <w:szCs w:val="28"/>
          <w:lang w:val="en-GB"/>
        </w:rPr>
      </w:pPr>
      <w:r w:rsidRPr="001738B6">
        <w:rPr>
          <w:rFonts w:ascii="Times New Roman" w:hAnsi="Times New Roman" w:cs="Times New Roman"/>
          <w:sz w:val="28"/>
          <w:szCs w:val="28"/>
          <w:lang w:val="en-GB"/>
        </w:rPr>
        <w:t>If an individual exercises the constitutional right to entrepreneurial activity, his or her legal status additionally acquires the powers arising from the status of an entrepreneur. At the same time, the legal status of an entrepreneur does not limit the scope of human rights and freedoms guaranteed by the Constitution</w:t>
      </w:r>
      <w:r w:rsidR="00D259E6">
        <w:rPr>
          <w:rFonts w:ascii="Times New Roman" w:hAnsi="Times New Roman" w:cs="Times New Roman"/>
          <w:sz w:val="28"/>
          <w:szCs w:val="28"/>
          <w:lang w:val="en-GB"/>
        </w:rPr>
        <w:t xml:space="preserve"> </w:t>
      </w:r>
      <w:r w:rsidR="00D259E6" w:rsidRPr="001738B6">
        <w:rPr>
          <w:rFonts w:ascii="Times New Roman" w:hAnsi="Times New Roman" w:cs="Times New Roman"/>
          <w:sz w:val="28"/>
          <w:szCs w:val="28"/>
          <w:lang w:val="en-GB"/>
        </w:rPr>
        <w:t>of Ukraine</w:t>
      </w:r>
      <w:r w:rsidRPr="001738B6">
        <w:rPr>
          <w:rFonts w:ascii="Times New Roman" w:hAnsi="Times New Roman" w:cs="Times New Roman"/>
          <w:sz w:val="28"/>
          <w:szCs w:val="28"/>
          <w:lang w:val="en-GB"/>
        </w:rPr>
        <w:t>.</w:t>
      </w:r>
    </w:p>
    <w:p w:rsidR="009E438B" w:rsidRPr="001738B6" w:rsidRDefault="009E438B" w:rsidP="009B62DB">
      <w:pPr>
        <w:pStyle w:val="HTML"/>
        <w:ind w:firstLine="851"/>
        <w:jc w:val="both"/>
        <w:rPr>
          <w:rFonts w:ascii="Times New Roman" w:hAnsi="Times New Roman" w:cs="Times New Roman"/>
          <w:sz w:val="28"/>
          <w:szCs w:val="28"/>
          <w:lang w:val="en-GB"/>
        </w:rPr>
      </w:pPr>
      <w:r w:rsidRPr="001738B6">
        <w:rPr>
          <w:rFonts w:ascii="Times New Roman" w:hAnsi="Times New Roman" w:cs="Times New Roman"/>
          <w:sz w:val="28"/>
          <w:szCs w:val="28"/>
          <w:lang w:val="en-GB"/>
        </w:rPr>
        <w:t xml:space="preserve">An individual </w:t>
      </w:r>
      <w:proofErr w:type="gramStart"/>
      <w:r w:rsidRPr="001738B6">
        <w:rPr>
          <w:rFonts w:ascii="Times New Roman" w:hAnsi="Times New Roman" w:cs="Times New Roman"/>
          <w:sz w:val="28"/>
          <w:szCs w:val="28"/>
          <w:lang w:val="en-GB"/>
        </w:rPr>
        <w:t>is endowed</w:t>
      </w:r>
      <w:proofErr w:type="gramEnd"/>
      <w:r w:rsidRPr="001738B6">
        <w:rPr>
          <w:rFonts w:ascii="Times New Roman" w:hAnsi="Times New Roman" w:cs="Times New Roman"/>
          <w:sz w:val="28"/>
          <w:szCs w:val="28"/>
          <w:lang w:val="en-GB"/>
        </w:rPr>
        <w:t xml:space="preserve"> with the full range of rights and freedoms guaranteed by the Constitution</w:t>
      </w:r>
      <w:r w:rsidR="00D259E6">
        <w:rPr>
          <w:rFonts w:ascii="Times New Roman" w:hAnsi="Times New Roman" w:cs="Times New Roman"/>
          <w:sz w:val="28"/>
          <w:szCs w:val="28"/>
          <w:lang w:val="en-GB"/>
        </w:rPr>
        <w:t xml:space="preserve"> </w:t>
      </w:r>
      <w:r w:rsidR="00D259E6" w:rsidRPr="001738B6">
        <w:rPr>
          <w:rFonts w:ascii="Times New Roman" w:hAnsi="Times New Roman" w:cs="Times New Roman"/>
          <w:sz w:val="28"/>
          <w:szCs w:val="28"/>
          <w:lang w:val="en-GB"/>
        </w:rPr>
        <w:t>of Ukraine</w:t>
      </w:r>
      <w:r w:rsidRPr="001738B6">
        <w:rPr>
          <w:rFonts w:ascii="Times New Roman" w:hAnsi="Times New Roman" w:cs="Times New Roman"/>
          <w:sz w:val="28"/>
          <w:szCs w:val="28"/>
          <w:lang w:val="en-GB"/>
        </w:rPr>
        <w:t xml:space="preserve">, while a legal entity is endowed with only those rights and freedoms that are compatible with its nature. In exercising the right to entrepreneurial activity not prohibited by law, individuals may carry out such activity both without establishing a legal entity (registration of an individual entrepreneur) and by establishing a legal entity. </w:t>
      </w:r>
      <w:r w:rsidR="00AB2234">
        <w:rPr>
          <w:rFonts w:ascii="Times New Roman" w:hAnsi="Times New Roman" w:cs="Times New Roman"/>
          <w:sz w:val="28"/>
          <w:szCs w:val="28"/>
          <w:lang w:val="en-GB"/>
        </w:rPr>
        <w:t xml:space="preserve"> </w:t>
      </w:r>
    </w:p>
    <w:p w:rsidR="009E438B" w:rsidRPr="001738B6" w:rsidRDefault="009E438B" w:rsidP="009B62DB">
      <w:pPr>
        <w:pStyle w:val="HTML"/>
        <w:ind w:firstLine="851"/>
        <w:jc w:val="both"/>
        <w:rPr>
          <w:rFonts w:ascii="Times New Roman" w:hAnsi="Times New Roman" w:cs="Times New Roman"/>
          <w:sz w:val="28"/>
          <w:szCs w:val="28"/>
          <w:lang w:val="en-GB"/>
        </w:rPr>
      </w:pPr>
      <w:r w:rsidRPr="001738B6">
        <w:rPr>
          <w:rFonts w:ascii="Times New Roman" w:hAnsi="Times New Roman" w:cs="Times New Roman"/>
          <w:sz w:val="28"/>
          <w:szCs w:val="28"/>
          <w:lang w:val="en-GB"/>
        </w:rPr>
        <w:t xml:space="preserve">The legislator </w:t>
      </w:r>
      <w:proofErr w:type="gramStart"/>
      <w:r w:rsidRPr="001738B6">
        <w:rPr>
          <w:rFonts w:ascii="Times New Roman" w:hAnsi="Times New Roman" w:cs="Times New Roman"/>
          <w:sz w:val="28"/>
          <w:szCs w:val="28"/>
          <w:lang w:val="en-GB"/>
        </w:rPr>
        <w:t>may, at its own discretion, differentially regulate</w:t>
      </w:r>
      <w:proofErr w:type="gramEnd"/>
      <w:r w:rsidRPr="001738B6">
        <w:rPr>
          <w:rFonts w:ascii="Times New Roman" w:hAnsi="Times New Roman" w:cs="Times New Roman"/>
          <w:sz w:val="28"/>
          <w:szCs w:val="28"/>
          <w:lang w:val="en-GB"/>
        </w:rPr>
        <w:t xml:space="preserve"> the status (rights and obligations) of individual entrepreneurs and legal entities engaged in entrepreneurial activity, or legislatively equalize their rights and obligations in this </w:t>
      </w:r>
      <w:r w:rsidRPr="001738B6">
        <w:rPr>
          <w:rFonts w:ascii="Times New Roman" w:hAnsi="Times New Roman" w:cs="Times New Roman"/>
          <w:sz w:val="28"/>
          <w:szCs w:val="28"/>
          <w:lang w:val="en-GB"/>
        </w:rPr>
        <w:lastRenderedPageBreak/>
        <w:t>regard. However, different approaches of the legislator to regulating the legal status of these groups of entrepreneurs should in any case be consistent with the constitutional guarantees of protection of human rights and freedoms.</w:t>
      </w:r>
    </w:p>
    <w:p w:rsidR="009E438B" w:rsidRPr="001738B6" w:rsidRDefault="009E438B" w:rsidP="009B62DB">
      <w:pPr>
        <w:pStyle w:val="HTML"/>
        <w:ind w:firstLine="851"/>
        <w:jc w:val="both"/>
        <w:rPr>
          <w:rFonts w:ascii="Times New Roman" w:hAnsi="Times New Roman" w:cs="Times New Roman"/>
          <w:sz w:val="28"/>
          <w:szCs w:val="28"/>
          <w:lang w:val="en-GB"/>
        </w:rPr>
      </w:pPr>
      <w:r w:rsidRPr="001738B6">
        <w:rPr>
          <w:rFonts w:ascii="Times New Roman" w:hAnsi="Times New Roman" w:cs="Times New Roman"/>
          <w:sz w:val="28"/>
          <w:szCs w:val="28"/>
          <w:lang w:val="en-GB"/>
        </w:rPr>
        <w:t xml:space="preserve">Individual entrepreneurs shall not be deprived of the protection guarantees set forth in the Constitution </w:t>
      </w:r>
      <w:r w:rsidR="00E46FDB" w:rsidRPr="001738B6">
        <w:rPr>
          <w:rFonts w:ascii="Times New Roman" w:hAnsi="Times New Roman" w:cs="Times New Roman"/>
          <w:sz w:val="28"/>
          <w:szCs w:val="28"/>
          <w:lang w:val="en-GB"/>
        </w:rPr>
        <w:t xml:space="preserve">of Ukraine </w:t>
      </w:r>
      <w:proofErr w:type="gramStart"/>
      <w:r w:rsidRPr="001738B6">
        <w:rPr>
          <w:rFonts w:ascii="Times New Roman" w:hAnsi="Times New Roman" w:cs="Times New Roman"/>
          <w:sz w:val="28"/>
          <w:szCs w:val="28"/>
          <w:lang w:val="en-GB"/>
        </w:rPr>
        <w:t>as a result</w:t>
      </w:r>
      <w:proofErr w:type="gramEnd"/>
      <w:r w:rsidRPr="001738B6">
        <w:rPr>
          <w:rFonts w:ascii="Times New Roman" w:hAnsi="Times New Roman" w:cs="Times New Roman"/>
          <w:sz w:val="28"/>
          <w:szCs w:val="28"/>
          <w:lang w:val="en-GB"/>
        </w:rPr>
        <w:t xml:space="preserve"> of legislative regulation in the field of entrepreneurship.</w:t>
      </w:r>
    </w:p>
    <w:p w:rsidR="009E438B" w:rsidRPr="001738B6" w:rsidRDefault="009E438B" w:rsidP="009B62DB">
      <w:pPr>
        <w:pStyle w:val="HTML"/>
        <w:ind w:firstLine="851"/>
        <w:jc w:val="both"/>
        <w:rPr>
          <w:rFonts w:ascii="Times New Roman" w:hAnsi="Times New Roman" w:cs="Times New Roman"/>
          <w:sz w:val="28"/>
          <w:szCs w:val="28"/>
          <w:lang w:val="en-GB"/>
        </w:rPr>
      </w:pPr>
      <w:proofErr w:type="gramStart"/>
      <w:r w:rsidRPr="001738B6">
        <w:rPr>
          <w:rFonts w:ascii="Times New Roman" w:hAnsi="Times New Roman" w:cs="Times New Roman"/>
          <w:sz w:val="28"/>
          <w:szCs w:val="28"/>
          <w:lang w:val="en-GB"/>
        </w:rPr>
        <w:t>The Constitutional Court</w:t>
      </w:r>
      <w:r w:rsidR="00E8293B" w:rsidRPr="001738B6">
        <w:rPr>
          <w:rFonts w:ascii="Times New Roman" w:hAnsi="Times New Roman" w:cs="Times New Roman"/>
          <w:sz w:val="28"/>
          <w:szCs w:val="28"/>
          <w:lang w:val="en-GB"/>
        </w:rPr>
        <w:t xml:space="preserve"> of Ukraine</w:t>
      </w:r>
      <w:r w:rsidRPr="001738B6">
        <w:rPr>
          <w:rFonts w:ascii="Times New Roman" w:hAnsi="Times New Roman" w:cs="Times New Roman"/>
          <w:sz w:val="28"/>
          <w:szCs w:val="28"/>
          <w:lang w:val="en-GB"/>
        </w:rPr>
        <w:t xml:space="preserve"> concludes that the principle of equality is not absolute, and the legislator may apply a differentiated approach to the regulation of rights and obligations if such an approach is objectively justified in view of the purpose of such regulation (e.g., substantial public interest), proportionate to the purpose and consistent with the requirements of Article 24.2 of the Constitution</w:t>
      </w:r>
      <w:r w:rsidR="00AB2234">
        <w:rPr>
          <w:rFonts w:ascii="Times New Roman" w:hAnsi="Times New Roman" w:cs="Times New Roman"/>
          <w:sz w:val="28"/>
          <w:szCs w:val="28"/>
          <w:lang w:val="en-GB"/>
        </w:rPr>
        <w:t xml:space="preserve"> </w:t>
      </w:r>
      <w:r w:rsidR="00AB2234" w:rsidRPr="001738B6">
        <w:rPr>
          <w:rFonts w:ascii="Times New Roman" w:hAnsi="Times New Roman" w:cs="Times New Roman"/>
          <w:sz w:val="28"/>
          <w:szCs w:val="28"/>
          <w:lang w:val="en-GB"/>
        </w:rPr>
        <w:t>of Ukraine</w:t>
      </w:r>
      <w:r w:rsidRPr="001738B6">
        <w:rPr>
          <w:rFonts w:ascii="Times New Roman" w:hAnsi="Times New Roman" w:cs="Times New Roman"/>
          <w:sz w:val="28"/>
          <w:szCs w:val="28"/>
          <w:lang w:val="en-GB"/>
        </w:rPr>
        <w:t>.</w:t>
      </w:r>
      <w:proofErr w:type="gramEnd"/>
      <w:r w:rsidRPr="001738B6">
        <w:rPr>
          <w:rFonts w:ascii="Times New Roman" w:hAnsi="Times New Roman" w:cs="Times New Roman"/>
          <w:sz w:val="28"/>
          <w:szCs w:val="28"/>
          <w:lang w:val="en-GB"/>
        </w:rPr>
        <w:t xml:space="preserve"> However, the same approach (equal treatment) in regulating the status of entities in different positions may also be unjustified.</w:t>
      </w:r>
    </w:p>
    <w:p w:rsidR="009E438B" w:rsidRPr="001738B6" w:rsidRDefault="009E438B" w:rsidP="009B62DB">
      <w:pPr>
        <w:pStyle w:val="HTML"/>
        <w:ind w:firstLine="851"/>
        <w:jc w:val="both"/>
        <w:rPr>
          <w:rFonts w:ascii="Times New Roman" w:hAnsi="Times New Roman" w:cs="Times New Roman"/>
          <w:sz w:val="28"/>
          <w:szCs w:val="28"/>
          <w:lang w:val="en-GB"/>
        </w:rPr>
      </w:pPr>
      <w:r w:rsidRPr="001738B6">
        <w:rPr>
          <w:rFonts w:ascii="Times New Roman" w:hAnsi="Times New Roman" w:cs="Times New Roman"/>
          <w:sz w:val="28"/>
          <w:szCs w:val="28"/>
          <w:lang w:val="en-GB"/>
        </w:rPr>
        <w:t xml:space="preserve">The content of the impugned provisions of the Code shows that, although </w:t>
      </w:r>
      <w:r w:rsidR="00D265E5">
        <w:rPr>
          <w:rFonts w:ascii="Times New Roman" w:hAnsi="Times New Roman" w:cs="Times New Roman"/>
          <w:sz w:val="28"/>
          <w:szCs w:val="28"/>
          <w:lang w:val="en-GB"/>
        </w:rPr>
        <w:t>they define a general model of normative</w:t>
      </w:r>
      <w:r w:rsidRPr="001738B6">
        <w:rPr>
          <w:rFonts w:ascii="Times New Roman" w:hAnsi="Times New Roman" w:cs="Times New Roman"/>
          <w:sz w:val="28"/>
          <w:szCs w:val="28"/>
          <w:lang w:val="en-GB"/>
        </w:rPr>
        <w:t xml:space="preserve"> regulation of entrepreneurial activity of individual entrepreneurs, they do not directly establish specific rights and obligations for such persons. </w:t>
      </w:r>
    </w:p>
    <w:p w:rsidR="009E438B" w:rsidRPr="001738B6" w:rsidRDefault="009E438B" w:rsidP="009B62DB">
      <w:pPr>
        <w:pStyle w:val="HTML"/>
        <w:ind w:firstLine="851"/>
        <w:jc w:val="both"/>
        <w:rPr>
          <w:rFonts w:ascii="Times New Roman" w:hAnsi="Times New Roman" w:cs="Times New Roman"/>
          <w:sz w:val="28"/>
          <w:szCs w:val="28"/>
          <w:lang w:val="en-GB"/>
        </w:rPr>
      </w:pPr>
      <w:r w:rsidRPr="001738B6">
        <w:rPr>
          <w:rFonts w:ascii="Times New Roman" w:hAnsi="Times New Roman" w:cs="Times New Roman"/>
          <w:sz w:val="28"/>
          <w:szCs w:val="28"/>
          <w:lang w:val="en-GB"/>
        </w:rPr>
        <w:t>In addition, although the disputed provisions of the Code state that the legal acts regulating the entrepreneurial activities of legal entities apply to the entrepreneurial activities of individuals, they do not directly define the content of such legal acts, including those that would impose restrictions on individual entrepreneurs.</w:t>
      </w:r>
    </w:p>
    <w:p w:rsidR="009E438B" w:rsidRPr="001738B6" w:rsidRDefault="009E438B" w:rsidP="009B62DB">
      <w:pPr>
        <w:pStyle w:val="HTML"/>
        <w:ind w:firstLine="851"/>
        <w:jc w:val="both"/>
        <w:rPr>
          <w:rFonts w:ascii="Times New Roman" w:hAnsi="Times New Roman" w:cs="Times New Roman"/>
          <w:sz w:val="28"/>
          <w:szCs w:val="28"/>
          <w:lang w:val="en-GB"/>
        </w:rPr>
      </w:pPr>
      <w:proofErr w:type="gramStart"/>
      <w:r w:rsidRPr="001738B6">
        <w:rPr>
          <w:rFonts w:ascii="Times New Roman" w:hAnsi="Times New Roman" w:cs="Times New Roman"/>
          <w:sz w:val="28"/>
          <w:szCs w:val="28"/>
          <w:lang w:val="en-GB"/>
        </w:rPr>
        <w:t>The Constitutional Court</w:t>
      </w:r>
      <w:r w:rsidR="00E8293B" w:rsidRPr="001738B6">
        <w:rPr>
          <w:rFonts w:ascii="Times New Roman" w:hAnsi="Times New Roman" w:cs="Times New Roman"/>
          <w:sz w:val="28"/>
          <w:szCs w:val="28"/>
          <w:lang w:val="en-GB"/>
        </w:rPr>
        <w:t xml:space="preserve"> of Ukraine</w:t>
      </w:r>
      <w:r w:rsidRPr="001738B6">
        <w:rPr>
          <w:rFonts w:ascii="Times New Roman" w:hAnsi="Times New Roman" w:cs="Times New Roman"/>
          <w:sz w:val="28"/>
          <w:szCs w:val="28"/>
          <w:lang w:val="en-GB"/>
        </w:rPr>
        <w:t xml:space="preserve"> concluded that different legislative regulation of the activities of these categories of entities in the course of their entrepreneurial activity, including a possible difference in their status, which follows from the content of Article 51 of the Code, does not violate the principles of equality of constitutional rights and freedoms and equality before the law established by Articles</w:t>
      </w:r>
      <w:r w:rsidR="00D265E5">
        <w:rPr>
          <w:rFonts w:ascii="Times New Roman" w:hAnsi="Times New Roman" w:cs="Times New Roman"/>
          <w:sz w:val="28"/>
          <w:szCs w:val="28"/>
          <w:lang w:val="en-GB"/>
        </w:rPr>
        <w:t> </w:t>
      </w:r>
      <w:r w:rsidRPr="001738B6">
        <w:rPr>
          <w:rFonts w:ascii="Times New Roman" w:hAnsi="Times New Roman" w:cs="Times New Roman"/>
          <w:sz w:val="28"/>
          <w:szCs w:val="28"/>
          <w:lang w:val="en-GB"/>
        </w:rPr>
        <w:t>21, 24.1, 24.2.</w:t>
      </w:r>
      <w:proofErr w:type="gramEnd"/>
      <w:r w:rsidRPr="001738B6">
        <w:rPr>
          <w:rFonts w:ascii="Times New Roman" w:hAnsi="Times New Roman" w:cs="Times New Roman"/>
          <w:sz w:val="28"/>
          <w:szCs w:val="28"/>
          <w:lang w:val="en-GB"/>
        </w:rPr>
        <w:t xml:space="preserve"> </w:t>
      </w:r>
      <w:proofErr w:type="gramStart"/>
      <w:r w:rsidRPr="001738B6">
        <w:rPr>
          <w:rFonts w:ascii="Times New Roman" w:hAnsi="Times New Roman" w:cs="Times New Roman"/>
          <w:sz w:val="28"/>
          <w:szCs w:val="28"/>
          <w:lang w:val="en-GB"/>
        </w:rPr>
        <w:t>of</w:t>
      </w:r>
      <w:proofErr w:type="gramEnd"/>
      <w:r w:rsidRPr="001738B6">
        <w:rPr>
          <w:rFonts w:ascii="Times New Roman" w:hAnsi="Times New Roman" w:cs="Times New Roman"/>
          <w:sz w:val="28"/>
          <w:szCs w:val="28"/>
          <w:lang w:val="en-GB"/>
        </w:rPr>
        <w:t xml:space="preserve"> the Constitution</w:t>
      </w:r>
      <w:r w:rsidR="00E46FDB" w:rsidRPr="001738B6">
        <w:rPr>
          <w:rFonts w:ascii="Times New Roman" w:hAnsi="Times New Roman" w:cs="Times New Roman"/>
          <w:sz w:val="28"/>
          <w:szCs w:val="28"/>
          <w:lang w:val="en-GB"/>
        </w:rPr>
        <w:t xml:space="preserve"> of Ukraine</w:t>
      </w:r>
      <w:r w:rsidRPr="001738B6">
        <w:rPr>
          <w:rFonts w:ascii="Times New Roman" w:hAnsi="Times New Roman" w:cs="Times New Roman"/>
          <w:sz w:val="28"/>
          <w:szCs w:val="28"/>
          <w:lang w:val="en-GB"/>
        </w:rPr>
        <w:t>.</w:t>
      </w:r>
    </w:p>
    <w:p w:rsidR="00E46FDB" w:rsidRPr="001738B6" w:rsidRDefault="00E46FDB" w:rsidP="00601025">
      <w:pPr>
        <w:pStyle w:val="HTML"/>
        <w:ind w:firstLine="851"/>
        <w:jc w:val="both"/>
        <w:rPr>
          <w:rFonts w:ascii="Times New Roman" w:hAnsi="Times New Roman" w:cs="Times New Roman"/>
          <w:sz w:val="28"/>
          <w:szCs w:val="28"/>
          <w:lang w:val="en-GB"/>
        </w:rPr>
      </w:pPr>
      <w:r w:rsidRPr="001738B6">
        <w:rPr>
          <w:rFonts w:ascii="Times New Roman" w:hAnsi="Times New Roman" w:cs="Times New Roman"/>
          <w:sz w:val="28"/>
          <w:szCs w:val="28"/>
          <w:lang w:val="en-GB"/>
        </w:rPr>
        <w:t xml:space="preserve">Even in cases where the legislator provides for the applicability to individual entrepreneurs of legal acts regulating the entrepreneurial activities of legal entities, the guarantees established by Article 58.1 of the Constitution of Ukraine (an exception to the principle of </w:t>
      </w:r>
      <w:r w:rsidR="00824A09">
        <w:rPr>
          <w:rFonts w:ascii="Times New Roman" w:hAnsi="Times New Roman" w:cs="Times New Roman"/>
          <w:sz w:val="28"/>
          <w:szCs w:val="28"/>
          <w:lang w:val="en-GB"/>
        </w:rPr>
        <w:t>non</w:t>
      </w:r>
      <w:r w:rsidR="00824A09">
        <w:rPr>
          <w:rFonts w:ascii="Times New Roman" w:hAnsi="Times New Roman" w:cs="Times New Roman"/>
          <w:sz w:val="28"/>
          <w:szCs w:val="28"/>
          <w:lang w:val="en-US"/>
        </w:rPr>
        <w:t>-</w:t>
      </w:r>
      <w:r w:rsidR="00824A09">
        <w:rPr>
          <w:rFonts w:ascii="Times New Roman" w:hAnsi="Times New Roman" w:cs="Times New Roman"/>
          <w:sz w:val="28"/>
          <w:szCs w:val="28"/>
          <w:lang w:val="en-GB"/>
        </w:rPr>
        <w:t>retroactivity</w:t>
      </w:r>
      <w:r w:rsidRPr="001738B6">
        <w:rPr>
          <w:rFonts w:ascii="Times New Roman" w:hAnsi="Times New Roman" w:cs="Times New Roman"/>
          <w:sz w:val="28"/>
          <w:szCs w:val="28"/>
          <w:lang w:val="en-GB"/>
        </w:rPr>
        <w:t xml:space="preserve"> </w:t>
      </w:r>
      <w:r w:rsidR="00824A09" w:rsidRPr="001738B6">
        <w:rPr>
          <w:rFonts w:ascii="Times New Roman" w:hAnsi="Times New Roman" w:cs="Times New Roman"/>
          <w:sz w:val="28"/>
          <w:szCs w:val="28"/>
          <w:lang w:val="en-GB"/>
        </w:rPr>
        <w:t xml:space="preserve">of </w:t>
      </w:r>
      <w:r w:rsidR="00824A09">
        <w:rPr>
          <w:rFonts w:ascii="Times New Roman" w:hAnsi="Times New Roman" w:cs="Times New Roman"/>
          <w:sz w:val="28"/>
          <w:szCs w:val="28"/>
          <w:lang w:val="en-GB"/>
        </w:rPr>
        <w:t>law</w:t>
      </w:r>
      <w:r w:rsidRPr="001738B6">
        <w:rPr>
          <w:rFonts w:ascii="Times New Roman" w:hAnsi="Times New Roman" w:cs="Times New Roman"/>
          <w:sz w:val="28"/>
          <w:szCs w:val="28"/>
          <w:lang w:val="en-GB"/>
        </w:rPr>
        <w:t>) are directly applicable to individual entrepreneurs.</w:t>
      </w:r>
    </w:p>
    <w:p w:rsidR="00E46FDB" w:rsidRPr="001738B6" w:rsidRDefault="00E46FDB" w:rsidP="009B62DB">
      <w:pPr>
        <w:ind w:firstLine="851"/>
        <w:jc w:val="both"/>
        <w:rPr>
          <w:sz w:val="28"/>
          <w:szCs w:val="28"/>
          <w:lang w:val="en-GB"/>
        </w:rPr>
      </w:pPr>
      <w:r w:rsidRPr="001738B6">
        <w:rPr>
          <w:sz w:val="28"/>
          <w:szCs w:val="28"/>
          <w:lang w:val="en-GB"/>
        </w:rPr>
        <w:t>The provision of Article 51 of the Code “</w:t>
      </w:r>
      <w:r w:rsidR="00824A09">
        <w:rPr>
          <w:sz w:val="28"/>
          <w:szCs w:val="28"/>
          <w:lang w:val="en-GB"/>
        </w:rPr>
        <w:t>normative</w:t>
      </w:r>
      <w:r w:rsidRPr="001738B6">
        <w:rPr>
          <w:sz w:val="28"/>
          <w:szCs w:val="28"/>
          <w:lang w:val="en-GB"/>
        </w:rPr>
        <w:t xml:space="preserve"> legal acts regulating entrepreneurial activity of legal entities” embodies the understanding of the Constitution of Ukraine as the primary source for both </w:t>
      </w:r>
      <w:r w:rsidR="00824A09">
        <w:rPr>
          <w:sz w:val="28"/>
          <w:szCs w:val="28"/>
          <w:lang w:val="en-GB"/>
        </w:rPr>
        <w:t>normative</w:t>
      </w:r>
      <w:r w:rsidRPr="001738B6">
        <w:rPr>
          <w:sz w:val="28"/>
          <w:szCs w:val="28"/>
          <w:lang w:val="en-GB"/>
        </w:rPr>
        <w:t xml:space="preserve"> regulation and application of law in all areas of social relations, including entrepreneurial activity.</w:t>
      </w:r>
    </w:p>
    <w:p w:rsidR="00134BC6" w:rsidRPr="001738B6" w:rsidRDefault="00E46FDB" w:rsidP="00134BC6">
      <w:pPr>
        <w:pStyle w:val="HTML"/>
        <w:ind w:right="-92" w:firstLine="851"/>
        <w:jc w:val="both"/>
        <w:rPr>
          <w:rFonts w:ascii="Times New Roman" w:hAnsi="Times New Roman" w:cs="Times New Roman"/>
          <w:sz w:val="28"/>
          <w:szCs w:val="28"/>
          <w:lang w:val="en-GB"/>
        </w:rPr>
      </w:pPr>
      <w:r w:rsidRPr="001738B6">
        <w:rPr>
          <w:rFonts w:ascii="Times New Roman" w:hAnsi="Times New Roman" w:cs="Times New Roman"/>
          <w:sz w:val="28"/>
          <w:szCs w:val="28"/>
          <w:lang w:val="en-GB"/>
        </w:rPr>
        <w:t xml:space="preserve">The Constitutional Court of Ukraine declared Article 51 of the Civil Code </w:t>
      </w:r>
      <w:r w:rsidR="00824A09">
        <w:rPr>
          <w:rFonts w:ascii="Times New Roman" w:hAnsi="Times New Roman" w:cs="Times New Roman"/>
          <w:sz w:val="28"/>
          <w:szCs w:val="28"/>
          <w:lang w:val="en-GB"/>
        </w:rPr>
        <w:t xml:space="preserve">of Ukraine </w:t>
      </w:r>
      <w:r w:rsidRPr="001738B6">
        <w:rPr>
          <w:rFonts w:ascii="Times New Roman" w:hAnsi="Times New Roman" w:cs="Times New Roman"/>
          <w:sz w:val="28"/>
          <w:szCs w:val="28"/>
          <w:lang w:val="en-GB"/>
        </w:rPr>
        <w:t>as compliant with the Constitution of Ukraine (as constitutional).</w:t>
      </w:r>
    </w:p>
    <w:p w:rsidR="00E46FDB" w:rsidRPr="001738B6" w:rsidRDefault="00E46FDB" w:rsidP="00134BC6">
      <w:pPr>
        <w:pStyle w:val="HTML"/>
        <w:ind w:right="-92" w:firstLine="851"/>
        <w:jc w:val="both"/>
        <w:rPr>
          <w:rFonts w:ascii="Times New Roman" w:hAnsi="Times New Roman" w:cs="Times New Roman"/>
          <w:b/>
          <w:bCs/>
          <w:sz w:val="28"/>
          <w:szCs w:val="28"/>
          <w:u w:val="single"/>
          <w:lang w:val="en-GB"/>
        </w:rPr>
      </w:pPr>
    </w:p>
    <w:p w:rsidR="00134BC6" w:rsidRPr="002B00B9" w:rsidRDefault="00134BC6" w:rsidP="00134BC6">
      <w:pPr>
        <w:pStyle w:val="HTML"/>
        <w:ind w:right="-92" w:firstLine="851"/>
        <w:jc w:val="both"/>
        <w:rPr>
          <w:rFonts w:ascii="Times New Roman" w:hAnsi="Times New Roman" w:cs="Times New Roman"/>
          <w:b/>
          <w:bCs/>
          <w:sz w:val="28"/>
          <w:szCs w:val="28"/>
          <w:u w:val="single"/>
          <w:lang w:val="en-GB"/>
        </w:rPr>
      </w:pPr>
      <w:r w:rsidRPr="002B00B9">
        <w:rPr>
          <w:rFonts w:ascii="Times New Roman" w:hAnsi="Times New Roman" w:cs="Times New Roman"/>
          <w:b/>
          <w:bCs/>
          <w:sz w:val="28"/>
          <w:szCs w:val="28"/>
          <w:u w:val="single"/>
          <w:lang w:val="en-GB"/>
        </w:rPr>
        <w:t>Supplementary information:</w:t>
      </w:r>
    </w:p>
    <w:p w:rsidR="00134BC6" w:rsidRPr="002B00B9" w:rsidRDefault="00134BC6" w:rsidP="00134BC6">
      <w:pPr>
        <w:pStyle w:val="HTML"/>
        <w:ind w:right="-92"/>
        <w:jc w:val="both"/>
        <w:rPr>
          <w:rFonts w:ascii="Times New Roman" w:hAnsi="Times New Roman" w:cs="Times New Roman"/>
          <w:bCs/>
          <w:sz w:val="28"/>
          <w:szCs w:val="28"/>
          <w:lang w:val="en-GB"/>
        </w:rPr>
      </w:pPr>
    </w:p>
    <w:p w:rsidR="00134BC6" w:rsidRPr="002B00B9" w:rsidRDefault="00EF34C5" w:rsidP="00EF34C5">
      <w:pPr>
        <w:pStyle w:val="HTML"/>
        <w:numPr>
          <w:ilvl w:val="0"/>
          <w:numId w:val="1"/>
        </w:numPr>
        <w:ind w:right="-92"/>
        <w:jc w:val="both"/>
        <w:rPr>
          <w:rFonts w:ascii="Times New Roman" w:hAnsi="Times New Roman" w:cs="Times New Roman"/>
          <w:bCs/>
          <w:sz w:val="28"/>
          <w:szCs w:val="28"/>
          <w:lang w:val="en-GB"/>
        </w:rPr>
      </w:pPr>
      <w:r w:rsidRPr="002B00B9">
        <w:rPr>
          <w:rFonts w:asciiTheme="majorBidi" w:hAnsiTheme="majorBidi" w:cstheme="majorBidi"/>
          <w:sz w:val="28"/>
          <w:szCs w:val="28"/>
          <w:lang w:val="en-GB"/>
        </w:rPr>
        <w:t xml:space="preserve">Charter </w:t>
      </w:r>
      <w:r w:rsidR="008C475E" w:rsidRPr="002B00B9">
        <w:rPr>
          <w:rFonts w:asciiTheme="majorBidi" w:hAnsiTheme="majorBidi" w:cstheme="majorBidi"/>
          <w:sz w:val="28"/>
          <w:szCs w:val="28"/>
          <w:lang w:val="en-GB"/>
        </w:rPr>
        <w:t xml:space="preserve">on </w:t>
      </w:r>
      <w:r w:rsidRPr="002B00B9">
        <w:rPr>
          <w:rFonts w:asciiTheme="majorBidi" w:hAnsiTheme="majorBidi" w:cstheme="majorBidi"/>
          <w:sz w:val="28"/>
          <w:szCs w:val="28"/>
          <w:lang w:val="en-GB"/>
        </w:rPr>
        <w:t>F</w:t>
      </w:r>
      <w:r w:rsidR="008C475E" w:rsidRPr="002B00B9">
        <w:rPr>
          <w:rFonts w:asciiTheme="majorBidi" w:hAnsiTheme="majorBidi" w:cstheme="majorBidi"/>
          <w:sz w:val="28"/>
          <w:szCs w:val="28"/>
          <w:lang w:val="en-GB"/>
        </w:rPr>
        <w:t>undamental</w:t>
      </w:r>
      <w:r w:rsidRPr="002B00B9">
        <w:rPr>
          <w:rFonts w:asciiTheme="majorBidi" w:hAnsiTheme="majorBidi" w:cstheme="majorBidi"/>
          <w:sz w:val="28"/>
          <w:szCs w:val="28"/>
          <w:lang w:val="en-GB"/>
        </w:rPr>
        <w:t xml:space="preserve">  R</w:t>
      </w:r>
      <w:r w:rsidR="008C475E" w:rsidRPr="002B00B9">
        <w:rPr>
          <w:rFonts w:asciiTheme="majorBidi" w:hAnsiTheme="majorBidi" w:cstheme="majorBidi"/>
          <w:sz w:val="28"/>
          <w:szCs w:val="28"/>
          <w:lang w:val="en-GB"/>
        </w:rPr>
        <w:t>ights</w:t>
      </w:r>
      <w:r w:rsidRPr="002B00B9">
        <w:rPr>
          <w:rFonts w:asciiTheme="majorBidi" w:hAnsiTheme="majorBidi" w:cstheme="majorBidi"/>
          <w:sz w:val="28"/>
          <w:szCs w:val="28"/>
          <w:lang w:val="en-GB"/>
        </w:rPr>
        <w:t xml:space="preserve"> </w:t>
      </w:r>
      <w:r w:rsidR="008C475E" w:rsidRPr="002B00B9">
        <w:rPr>
          <w:rFonts w:asciiTheme="majorBidi" w:hAnsiTheme="majorBidi" w:cstheme="majorBidi"/>
          <w:sz w:val="28"/>
          <w:szCs w:val="28"/>
          <w:lang w:val="en-GB"/>
        </w:rPr>
        <w:t xml:space="preserve">of the  </w:t>
      </w:r>
      <w:r w:rsidRPr="002B00B9">
        <w:rPr>
          <w:rFonts w:asciiTheme="majorBidi" w:hAnsiTheme="majorBidi" w:cstheme="majorBidi"/>
          <w:sz w:val="28"/>
          <w:szCs w:val="28"/>
          <w:lang w:val="en-GB"/>
        </w:rPr>
        <w:t>E</w:t>
      </w:r>
      <w:r w:rsidR="008C475E" w:rsidRPr="002B00B9">
        <w:rPr>
          <w:rFonts w:asciiTheme="majorBidi" w:hAnsiTheme="majorBidi" w:cstheme="majorBidi"/>
          <w:sz w:val="28"/>
          <w:szCs w:val="28"/>
          <w:lang w:val="en-GB"/>
        </w:rPr>
        <w:t xml:space="preserve">uropean  </w:t>
      </w:r>
      <w:r w:rsidRPr="002B00B9">
        <w:rPr>
          <w:rFonts w:asciiTheme="majorBidi" w:hAnsiTheme="majorBidi" w:cstheme="majorBidi"/>
          <w:sz w:val="28"/>
          <w:szCs w:val="28"/>
          <w:lang w:val="en-GB"/>
        </w:rPr>
        <w:t>U</w:t>
      </w:r>
      <w:r w:rsidR="008C475E" w:rsidRPr="002B00B9">
        <w:rPr>
          <w:rFonts w:asciiTheme="majorBidi" w:hAnsiTheme="majorBidi" w:cstheme="majorBidi"/>
          <w:sz w:val="28"/>
          <w:szCs w:val="28"/>
          <w:lang w:val="en-GB"/>
        </w:rPr>
        <w:t>nion of 2000</w:t>
      </w:r>
      <w:r w:rsidR="00134BC6" w:rsidRPr="002B00B9">
        <w:rPr>
          <w:rFonts w:ascii="Times New Roman" w:hAnsi="Times New Roman" w:cs="Times New Roman"/>
          <w:bCs/>
          <w:sz w:val="28"/>
          <w:szCs w:val="28"/>
          <w:lang w:val="en-GB"/>
        </w:rPr>
        <w:t>;</w:t>
      </w:r>
    </w:p>
    <w:p w:rsidR="008C475E" w:rsidRPr="002B00B9" w:rsidRDefault="008C475E" w:rsidP="008C475E">
      <w:pPr>
        <w:pStyle w:val="HTML"/>
        <w:numPr>
          <w:ilvl w:val="0"/>
          <w:numId w:val="1"/>
        </w:numPr>
        <w:ind w:right="-92"/>
        <w:jc w:val="both"/>
        <w:rPr>
          <w:rFonts w:ascii="Times New Roman" w:hAnsi="Times New Roman" w:cs="Times New Roman"/>
          <w:bCs/>
          <w:sz w:val="28"/>
          <w:szCs w:val="28"/>
          <w:lang w:val="en-GB"/>
        </w:rPr>
      </w:pPr>
      <w:r w:rsidRPr="002B00B9">
        <w:rPr>
          <w:rFonts w:ascii="Times New Roman" w:hAnsi="Times New Roman" w:cs="Times New Roman"/>
          <w:bCs/>
          <w:sz w:val="28"/>
          <w:szCs w:val="28"/>
          <w:lang w:val="en-GB"/>
        </w:rPr>
        <w:t>Universal Declaration of Human Rights of 1948;</w:t>
      </w:r>
    </w:p>
    <w:p w:rsidR="008C475E" w:rsidRPr="002B00B9" w:rsidRDefault="008C475E" w:rsidP="008C475E">
      <w:pPr>
        <w:pStyle w:val="HTML"/>
        <w:numPr>
          <w:ilvl w:val="0"/>
          <w:numId w:val="1"/>
        </w:numPr>
        <w:ind w:right="-92"/>
        <w:jc w:val="both"/>
        <w:rPr>
          <w:rFonts w:ascii="Times New Roman" w:hAnsi="Times New Roman" w:cs="Times New Roman"/>
          <w:bCs/>
          <w:sz w:val="28"/>
          <w:szCs w:val="28"/>
          <w:lang w:val="en-GB"/>
        </w:rPr>
      </w:pPr>
      <w:r w:rsidRPr="002B00B9">
        <w:rPr>
          <w:rFonts w:ascii="Times New Roman" w:hAnsi="Times New Roman" w:cs="Times New Roman"/>
          <w:bCs/>
          <w:sz w:val="28"/>
          <w:szCs w:val="28"/>
          <w:lang w:val="en-GB"/>
        </w:rPr>
        <w:lastRenderedPageBreak/>
        <w:t>International Covenant on Civil and Political Rights of 1966;</w:t>
      </w:r>
    </w:p>
    <w:p w:rsidR="008C475E" w:rsidRPr="002B00B9" w:rsidRDefault="008C475E" w:rsidP="008C475E">
      <w:pPr>
        <w:pStyle w:val="HTML"/>
        <w:numPr>
          <w:ilvl w:val="0"/>
          <w:numId w:val="1"/>
        </w:numPr>
        <w:ind w:right="-92"/>
        <w:jc w:val="both"/>
        <w:rPr>
          <w:rFonts w:ascii="Times New Roman" w:hAnsi="Times New Roman" w:cs="Times New Roman"/>
          <w:bCs/>
          <w:sz w:val="28"/>
          <w:szCs w:val="28"/>
          <w:lang w:val="en-GB"/>
        </w:rPr>
      </w:pPr>
      <w:r w:rsidRPr="002B00B9">
        <w:rPr>
          <w:rFonts w:ascii="Times New Roman" w:hAnsi="Times New Roman" w:cs="Times New Roman"/>
          <w:bCs/>
          <w:sz w:val="28"/>
          <w:szCs w:val="28"/>
          <w:lang w:val="en-GB"/>
        </w:rPr>
        <w:t>Convention for the Protection of Human Rights and Fundamental Freedoms of 1950;</w:t>
      </w:r>
    </w:p>
    <w:p w:rsidR="008C475E" w:rsidRPr="002B00B9" w:rsidRDefault="008C475E" w:rsidP="008C475E">
      <w:pPr>
        <w:pStyle w:val="HTML"/>
        <w:numPr>
          <w:ilvl w:val="0"/>
          <w:numId w:val="1"/>
        </w:numPr>
        <w:ind w:right="-92"/>
        <w:jc w:val="both"/>
        <w:rPr>
          <w:rFonts w:ascii="Times New Roman" w:hAnsi="Times New Roman" w:cs="Times New Roman"/>
          <w:bCs/>
          <w:sz w:val="28"/>
          <w:szCs w:val="28"/>
          <w:lang w:val="en-GB"/>
        </w:rPr>
      </w:pPr>
      <w:r w:rsidRPr="002B00B9">
        <w:rPr>
          <w:rFonts w:ascii="Times New Roman" w:hAnsi="Times New Roman" w:cs="Times New Roman"/>
          <w:bCs/>
          <w:sz w:val="28"/>
          <w:szCs w:val="28"/>
          <w:lang w:val="en-GB"/>
        </w:rPr>
        <w:t>Protocol No. 12 to the Convention for the Protection of Human Rights and Fundamental Freedoms;</w:t>
      </w:r>
    </w:p>
    <w:p w:rsidR="008C475E" w:rsidRPr="002B00B9" w:rsidRDefault="008C475E" w:rsidP="008C475E">
      <w:pPr>
        <w:pStyle w:val="HTML"/>
        <w:numPr>
          <w:ilvl w:val="0"/>
          <w:numId w:val="1"/>
        </w:numPr>
        <w:ind w:right="-92"/>
        <w:jc w:val="both"/>
        <w:rPr>
          <w:rFonts w:ascii="Times New Roman" w:hAnsi="Times New Roman" w:cs="Times New Roman"/>
          <w:bCs/>
          <w:sz w:val="28"/>
          <w:szCs w:val="28"/>
          <w:lang w:val="en-GB"/>
        </w:rPr>
      </w:pPr>
      <w:r w:rsidRPr="002B00B9">
        <w:rPr>
          <w:rFonts w:ascii="Times New Roman" w:hAnsi="Times New Roman" w:cs="Times New Roman"/>
          <w:bCs/>
          <w:sz w:val="28"/>
          <w:szCs w:val="28"/>
          <w:lang w:val="en-GB"/>
        </w:rPr>
        <w:t xml:space="preserve">Report on the rule of law </w:t>
      </w:r>
      <w:r w:rsidRPr="002B00B9">
        <w:rPr>
          <w:rFonts w:ascii="Times New Roman" w:hAnsi="Times New Roman" w:cs="Times New Roman"/>
          <w:sz w:val="28"/>
          <w:szCs w:val="28"/>
          <w:lang w:val="en-GB"/>
        </w:rPr>
        <w:t>–</w:t>
      </w:r>
      <w:r w:rsidRPr="002B00B9">
        <w:rPr>
          <w:rFonts w:ascii="Times New Roman" w:hAnsi="Times New Roman" w:cs="Times New Roman"/>
          <w:bCs/>
          <w:sz w:val="28"/>
          <w:szCs w:val="28"/>
          <w:lang w:val="en-GB"/>
        </w:rPr>
        <w:t xml:space="preserve"> Adopted by the Venice Commission at its 86th plenary session (Venice, 25</w:t>
      </w:r>
      <w:r w:rsidRPr="002B00B9">
        <w:rPr>
          <w:rFonts w:ascii="Times New Roman" w:hAnsi="Times New Roman" w:cs="Times New Roman"/>
          <w:sz w:val="28"/>
          <w:szCs w:val="28"/>
          <w:lang w:val="en-GB"/>
        </w:rPr>
        <w:t>–</w:t>
      </w:r>
      <w:r w:rsidRPr="002B00B9">
        <w:rPr>
          <w:rFonts w:ascii="Times New Roman" w:hAnsi="Times New Roman" w:cs="Times New Roman"/>
          <w:bCs/>
          <w:sz w:val="28"/>
          <w:szCs w:val="28"/>
          <w:lang w:val="en-GB"/>
        </w:rPr>
        <w:t xml:space="preserve">26 March 2011) </w:t>
      </w:r>
      <w:r w:rsidRPr="002B00B9">
        <w:rPr>
          <w:rFonts w:ascii="Times New Roman" w:hAnsi="Times New Roman"/>
          <w:sz w:val="28"/>
          <w:szCs w:val="28"/>
          <w:lang w:val="en-GB"/>
        </w:rPr>
        <w:t>[CDL-AD(2011)003rev]</w:t>
      </w:r>
    </w:p>
    <w:p w:rsidR="00134BC6" w:rsidRPr="002B00B9" w:rsidRDefault="00134BC6" w:rsidP="00134BC6">
      <w:pPr>
        <w:pStyle w:val="HTML"/>
        <w:ind w:firstLine="851"/>
        <w:jc w:val="both"/>
        <w:rPr>
          <w:rFonts w:ascii="Times New Roman" w:hAnsi="Times New Roman" w:cs="Times New Roman"/>
          <w:sz w:val="28"/>
          <w:szCs w:val="28"/>
          <w:lang w:val="en-GB"/>
        </w:rPr>
      </w:pPr>
    </w:p>
    <w:p w:rsidR="00134BC6" w:rsidRPr="002B00B9" w:rsidRDefault="00134BC6" w:rsidP="00134BC6">
      <w:pPr>
        <w:pStyle w:val="HTML"/>
        <w:ind w:right="-92" w:firstLine="851"/>
        <w:jc w:val="both"/>
        <w:rPr>
          <w:rFonts w:ascii="Times New Roman" w:hAnsi="Times New Roman" w:cs="Times New Roman"/>
          <w:b/>
          <w:bCs/>
          <w:sz w:val="28"/>
          <w:szCs w:val="28"/>
          <w:u w:val="single"/>
          <w:lang w:val="en-GB"/>
        </w:rPr>
      </w:pPr>
      <w:r w:rsidRPr="002B00B9">
        <w:rPr>
          <w:rFonts w:ascii="Times New Roman" w:hAnsi="Times New Roman" w:cs="Times New Roman"/>
          <w:b/>
          <w:bCs/>
          <w:sz w:val="28"/>
          <w:szCs w:val="28"/>
          <w:u w:val="single"/>
          <w:lang w:val="en-GB"/>
        </w:rPr>
        <w:t>Cross-References:</w:t>
      </w:r>
    </w:p>
    <w:p w:rsidR="00134BC6" w:rsidRPr="002B00B9" w:rsidRDefault="00134BC6" w:rsidP="00134BC6">
      <w:pPr>
        <w:pStyle w:val="HTML"/>
        <w:ind w:right="-92" w:firstLine="851"/>
        <w:jc w:val="both"/>
        <w:rPr>
          <w:rFonts w:ascii="Times New Roman" w:hAnsi="Times New Roman" w:cs="Times New Roman"/>
          <w:sz w:val="28"/>
          <w:szCs w:val="28"/>
          <w:lang w:val="en-GB"/>
        </w:rPr>
      </w:pPr>
    </w:p>
    <w:p w:rsidR="00134BC6" w:rsidRPr="002B00B9" w:rsidRDefault="00134BC6" w:rsidP="00134BC6">
      <w:pPr>
        <w:pStyle w:val="HTML"/>
        <w:ind w:right="-92" w:firstLine="851"/>
        <w:jc w:val="both"/>
        <w:rPr>
          <w:rFonts w:ascii="Times New Roman" w:hAnsi="Times New Roman" w:cs="Times New Roman"/>
          <w:sz w:val="28"/>
          <w:szCs w:val="28"/>
          <w:lang w:val="en-GB"/>
        </w:rPr>
      </w:pPr>
      <w:r w:rsidRPr="002B00B9">
        <w:rPr>
          <w:rFonts w:ascii="Times New Roman" w:hAnsi="Times New Roman" w:cs="Times New Roman"/>
          <w:sz w:val="28"/>
          <w:szCs w:val="28"/>
          <w:lang w:val="en-GB"/>
        </w:rPr>
        <w:t xml:space="preserve">Constitutional Court of Ukraine: </w:t>
      </w:r>
    </w:p>
    <w:p w:rsidR="00134BC6" w:rsidRPr="002B00B9" w:rsidRDefault="00134BC6" w:rsidP="00134BC6">
      <w:pPr>
        <w:pStyle w:val="HTML"/>
        <w:ind w:right="-92" w:firstLine="851"/>
        <w:jc w:val="both"/>
        <w:rPr>
          <w:rFonts w:ascii="Times New Roman" w:hAnsi="Times New Roman" w:cs="Times New Roman"/>
          <w:sz w:val="28"/>
          <w:szCs w:val="28"/>
          <w:lang w:val="en-GB"/>
        </w:rPr>
      </w:pPr>
    </w:p>
    <w:p w:rsidR="00134BC6" w:rsidRPr="002B00B9" w:rsidRDefault="00134BC6" w:rsidP="00134BC6">
      <w:pPr>
        <w:pStyle w:val="HTML"/>
        <w:numPr>
          <w:ilvl w:val="0"/>
          <w:numId w:val="1"/>
        </w:numPr>
        <w:ind w:right="-92"/>
        <w:jc w:val="both"/>
        <w:rPr>
          <w:rFonts w:ascii="Times New Roman" w:hAnsi="Times New Roman" w:cs="Times New Roman"/>
          <w:sz w:val="28"/>
          <w:szCs w:val="28"/>
          <w:lang w:val="en-GB"/>
        </w:rPr>
      </w:pPr>
      <w:r w:rsidRPr="002B00B9">
        <w:rPr>
          <w:rFonts w:ascii="Times New Roman" w:hAnsi="Times New Roman" w:cs="Times New Roman"/>
          <w:sz w:val="28"/>
          <w:szCs w:val="28"/>
          <w:lang w:val="en-GB"/>
        </w:rPr>
        <w:t>no. 1-zp/1997, 13.05.1997;</w:t>
      </w:r>
    </w:p>
    <w:p w:rsidR="00134BC6" w:rsidRPr="002B00B9" w:rsidRDefault="00134BC6" w:rsidP="00134BC6">
      <w:pPr>
        <w:pStyle w:val="HTML"/>
        <w:numPr>
          <w:ilvl w:val="0"/>
          <w:numId w:val="1"/>
        </w:numPr>
        <w:ind w:right="-92"/>
        <w:jc w:val="both"/>
        <w:rPr>
          <w:rFonts w:ascii="Times New Roman" w:hAnsi="Times New Roman" w:cs="Times New Roman"/>
          <w:sz w:val="28"/>
          <w:szCs w:val="28"/>
          <w:lang w:val="en-GB"/>
        </w:rPr>
      </w:pPr>
      <w:r w:rsidRPr="002B00B9">
        <w:rPr>
          <w:rFonts w:ascii="Times New Roman" w:hAnsi="Times New Roman" w:cs="Times New Roman"/>
          <w:sz w:val="28"/>
          <w:szCs w:val="28"/>
          <w:lang w:val="en-GB"/>
        </w:rPr>
        <w:t>no. 1-rp/1999, 09.02.1999;</w:t>
      </w:r>
    </w:p>
    <w:p w:rsidR="00134BC6" w:rsidRPr="002B00B9" w:rsidRDefault="00134BC6" w:rsidP="00134BC6">
      <w:pPr>
        <w:pStyle w:val="HTML"/>
        <w:numPr>
          <w:ilvl w:val="0"/>
          <w:numId w:val="1"/>
        </w:numPr>
        <w:ind w:right="-92"/>
        <w:jc w:val="both"/>
        <w:rPr>
          <w:rFonts w:ascii="Times New Roman" w:hAnsi="Times New Roman" w:cs="Times New Roman"/>
          <w:sz w:val="28"/>
          <w:szCs w:val="28"/>
          <w:lang w:val="en-GB"/>
        </w:rPr>
      </w:pPr>
      <w:r w:rsidRPr="002B00B9">
        <w:rPr>
          <w:rFonts w:ascii="Times New Roman" w:hAnsi="Times New Roman" w:cs="Times New Roman"/>
          <w:sz w:val="28"/>
          <w:szCs w:val="28"/>
          <w:lang w:val="en-GB"/>
        </w:rPr>
        <w:t>no. 3-rp/2001, 05.04.2001;</w:t>
      </w:r>
    </w:p>
    <w:p w:rsidR="00134BC6" w:rsidRPr="002B00B9" w:rsidRDefault="00134BC6" w:rsidP="00134BC6">
      <w:pPr>
        <w:pStyle w:val="HTML"/>
        <w:numPr>
          <w:ilvl w:val="0"/>
          <w:numId w:val="1"/>
        </w:numPr>
        <w:ind w:right="-92"/>
        <w:jc w:val="both"/>
        <w:rPr>
          <w:rFonts w:ascii="Times New Roman" w:hAnsi="Times New Roman" w:cs="Times New Roman"/>
          <w:sz w:val="28"/>
          <w:szCs w:val="28"/>
          <w:lang w:val="en-GB"/>
        </w:rPr>
      </w:pPr>
      <w:r w:rsidRPr="002B00B9">
        <w:rPr>
          <w:rFonts w:ascii="Times New Roman" w:hAnsi="Times New Roman" w:cs="Times New Roman"/>
          <w:sz w:val="28"/>
          <w:szCs w:val="28"/>
          <w:lang w:val="en-GB"/>
        </w:rPr>
        <w:t>no. 8-rp/2007, 16.10.2007;</w:t>
      </w:r>
    </w:p>
    <w:p w:rsidR="00134BC6" w:rsidRPr="002B00B9" w:rsidRDefault="00134BC6" w:rsidP="00134BC6">
      <w:pPr>
        <w:pStyle w:val="HTML"/>
        <w:numPr>
          <w:ilvl w:val="0"/>
          <w:numId w:val="1"/>
        </w:numPr>
        <w:ind w:right="-92"/>
        <w:jc w:val="both"/>
        <w:rPr>
          <w:rFonts w:ascii="Times New Roman" w:hAnsi="Times New Roman" w:cs="Times New Roman"/>
          <w:sz w:val="28"/>
          <w:szCs w:val="28"/>
          <w:lang w:val="en-GB"/>
        </w:rPr>
      </w:pPr>
      <w:r w:rsidRPr="002B00B9">
        <w:rPr>
          <w:rFonts w:ascii="Times New Roman" w:hAnsi="Times New Roman" w:cs="Times New Roman"/>
          <w:sz w:val="28"/>
          <w:szCs w:val="28"/>
          <w:lang w:val="en-GB"/>
        </w:rPr>
        <w:t>no. 1-rp/20</w:t>
      </w:r>
      <w:r w:rsidR="00E62514" w:rsidRPr="002B00B9">
        <w:rPr>
          <w:rFonts w:ascii="Times New Roman" w:hAnsi="Times New Roman" w:cs="Times New Roman"/>
          <w:sz w:val="28"/>
          <w:szCs w:val="28"/>
          <w:lang w:val="en-GB"/>
        </w:rPr>
        <w:t>11</w:t>
      </w:r>
      <w:r w:rsidRPr="002B00B9">
        <w:rPr>
          <w:rFonts w:ascii="Times New Roman" w:hAnsi="Times New Roman" w:cs="Times New Roman"/>
          <w:sz w:val="28"/>
          <w:szCs w:val="28"/>
          <w:lang w:val="en-GB"/>
        </w:rPr>
        <w:t xml:space="preserve">, </w:t>
      </w:r>
      <w:r w:rsidR="00E62514" w:rsidRPr="002B00B9">
        <w:rPr>
          <w:rFonts w:ascii="Times New Roman" w:hAnsi="Times New Roman" w:cs="Times New Roman"/>
          <w:sz w:val="28"/>
          <w:szCs w:val="28"/>
          <w:lang w:val="en-GB"/>
        </w:rPr>
        <w:t>26</w:t>
      </w:r>
      <w:r w:rsidRPr="002B00B9">
        <w:rPr>
          <w:rFonts w:ascii="Times New Roman" w:hAnsi="Times New Roman" w:cs="Times New Roman"/>
          <w:sz w:val="28"/>
          <w:szCs w:val="28"/>
          <w:lang w:val="en-GB"/>
        </w:rPr>
        <w:t>.0</w:t>
      </w:r>
      <w:r w:rsidR="00E62514" w:rsidRPr="002B00B9">
        <w:rPr>
          <w:rFonts w:ascii="Times New Roman" w:hAnsi="Times New Roman" w:cs="Times New Roman"/>
          <w:sz w:val="28"/>
          <w:szCs w:val="28"/>
          <w:lang w:val="en-GB"/>
        </w:rPr>
        <w:t>1</w:t>
      </w:r>
      <w:r w:rsidRPr="002B00B9">
        <w:rPr>
          <w:rFonts w:ascii="Times New Roman" w:hAnsi="Times New Roman" w:cs="Times New Roman"/>
          <w:sz w:val="28"/>
          <w:szCs w:val="28"/>
          <w:lang w:val="en-GB"/>
        </w:rPr>
        <w:t>.20</w:t>
      </w:r>
      <w:r w:rsidR="00E62514" w:rsidRPr="002B00B9">
        <w:rPr>
          <w:rFonts w:ascii="Times New Roman" w:hAnsi="Times New Roman" w:cs="Times New Roman"/>
          <w:sz w:val="28"/>
          <w:szCs w:val="28"/>
          <w:lang w:val="en-GB"/>
        </w:rPr>
        <w:t>11</w:t>
      </w:r>
      <w:r w:rsidRPr="002B00B9">
        <w:rPr>
          <w:rFonts w:ascii="Times New Roman" w:hAnsi="Times New Roman" w:cs="Times New Roman"/>
          <w:sz w:val="28"/>
          <w:szCs w:val="28"/>
          <w:lang w:val="en-GB"/>
        </w:rPr>
        <w:t>;</w:t>
      </w:r>
    </w:p>
    <w:p w:rsidR="00134BC6" w:rsidRPr="002B00B9" w:rsidRDefault="00E62514" w:rsidP="00134BC6">
      <w:pPr>
        <w:pStyle w:val="HTML"/>
        <w:numPr>
          <w:ilvl w:val="0"/>
          <w:numId w:val="1"/>
        </w:numPr>
        <w:ind w:right="-92"/>
        <w:jc w:val="both"/>
        <w:rPr>
          <w:rFonts w:ascii="Times New Roman" w:hAnsi="Times New Roman" w:cs="Times New Roman"/>
          <w:sz w:val="28"/>
          <w:szCs w:val="28"/>
          <w:lang w:val="en-GB"/>
        </w:rPr>
      </w:pPr>
      <w:proofErr w:type="gramStart"/>
      <w:r w:rsidRPr="002B00B9">
        <w:rPr>
          <w:rFonts w:ascii="Times New Roman" w:hAnsi="Times New Roman" w:cs="Times New Roman"/>
          <w:sz w:val="28"/>
          <w:szCs w:val="28"/>
          <w:lang w:val="en-GB"/>
        </w:rPr>
        <w:t>no</w:t>
      </w:r>
      <w:proofErr w:type="gramEnd"/>
      <w:r w:rsidRPr="002B00B9">
        <w:rPr>
          <w:rFonts w:ascii="Times New Roman" w:hAnsi="Times New Roman" w:cs="Times New Roman"/>
          <w:sz w:val="28"/>
          <w:szCs w:val="28"/>
          <w:lang w:val="en-GB"/>
        </w:rPr>
        <w:t>. 1</w:t>
      </w:r>
      <w:r w:rsidR="00134BC6" w:rsidRPr="002B00B9">
        <w:rPr>
          <w:rFonts w:ascii="Times New Roman" w:hAnsi="Times New Roman" w:cs="Times New Roman"/>
          <w:sz w:val="28"/>
          <w:szCs w:val="28"/>
          <w:lang w:val="en-GB"/>
        </w:rPr>
        <w:t>-r</w:t>
      </w:r>
      <w:r w:rsidRPr="002B00B9">
        <w:rPr>
          <w:rFonts w:ascii="Times New Roman" w:hAnsi="Times New Roman" w:cs="Times New Roman"/>
          <w:sz w:val="28"/>
          <w:szCs w:val="28"/>
          <w:lang w:val="en-GB"/>
        </w:rPr>
        <w:t>p/2013, 05.02.2013</w:t>
      </w:r>
      <w:r w:rsidR="00134BC6" w:rsidRPr="002B00B9">
        <w:rPr>
          <w:rFonts w:ascii="Times New Roman" w:hAnsi="Times New Roman" w:cs="Times New Roman"/>
          <w:sz w:val="28"/>
          <w:szCs w:val="28"/>
          <w:lang w:val="en-GB"/>
        </w:rPr>
        <w:t>.</w:t>
      </w:r>
      <w:bookmarkStart w:id="0" w:name="_GoBack"/>
      <w:bookmarkEnd w:id="0"/>
    </w:p>
    <w:p w:rsidR="00134BC6" w:rsidRPr="002B00B9" w:rsidRDefault="00134BC6" w:rsidP="00134BC6">
      <w:pPr>
        <w:pStyle w:val="HTML"/>
        <w:ind w:right="-92" w:firstLine="851"/>
        <w:jc w:val="both"/>
        <w:rPr>
          <w:rFonts w:ascii="Times New Roman" w:hAnsi="Times New Roman"/>
          <w:sz w:val="28"/>
          <w:szCs w:val="28"/>
          <w:lang w:val="en-GB"/>
        </w:rPr>
      </w:pPr>
    </w:p>
    <w:p w:rsidR="00134BC6" w:rsidRPr="002B00B9" w:rsidRDefault="00134BC6" w:rsidP="00134BC6">
      <w:pPr>
        <w:pStyle w:val="HTML"/>
        <w:ind w:right="-92" w:firstLine="851"/>
        <w:jc w:val="both"/>
        <w:rPr>
          <w:rFonts w:ascii="Times New Roman" w:hAnsi="Times New Roman"/>
          <w:sz w:val="28"/>
          <w:szCs w:val="28"/>
          <w:lang w:val="en-GB"/>
        </w:rPr>
      </w:pPr>
      <w:r w:rsidRPr="002B00B9">
        <w:rPr>
          <w:rFonts w:ascii="Times New Roman" w:hAnsi="Times New Roman"/>
          <w:sz w:val="28"/>
          <w:szCs w:val="28"/>
          <w:lang w:val="en-GB"/>
        </w:rPr>
        <w:t>European Court of Human Rights:</w:t>
      </w:r>
    </w:p>
    <w:p w:rsidR="00134BC6" w:rsidRPr="002B00B9" w:rsidRDefault="00134BC6" w:rsidP="00134BC6">
      <w:pPr>
        <w:pStyle w:val="HTML"/>
        <w:ind w:right="-92" w:firstLine="851"/>
        <w:jc w:val="both"/>
        <w:rPr>
          <w:rFonts w:ascii="Times New Roman" w:hAnsi="Times New Roman"/>
          <w:sz w:val="28"/>
          <w:szCs w:val="28"/>
          <w:lang w:val="en-GB"/>
        </w:rPr>
      </w:pPr>
    </w:p>
    <w:p w:rsidR="00E62514" w:rsidRPr="002B00B9" w:rsidRDefault="00E62514" w:rsidP="00E62514">
      <w:pPr>
        <w:pStyle w:val="a3"/>
        <w:numPr>
          <w:ilvl w:val="0"/>
          <w:numId w:val="1"/>
        </w:numPr>
        <w:ind w:right="-92"/>
        <w:jc w:val="both"/>
        <w:rPr>
          <w:sz w:val="28"/>
          <w:szCs w:val="28"/>
          <w:lang w:val="en-GB"/>
        </w:rPr>
      </w:pPr>
      <w:proofErr w:type="spellStart"/>
      <w:r w:rsidRPr="002B00B9">
        <w:rPr>
          <w:i/>
          <w:iCs/>
          <w:sz w:val="28"/>
          <w:szCs w:val="28"/>
          <w:lang w:val="en-GB"/>
        </w:rPr>
        <w:t>Hämäläinen</w:t>
      </w:r>
      <w:proofErr w:type="spellEnd"/>
      <w:r w:rsidRPr="002B00B9">
        <w:rPr>
          <w:i/>
          <w:iCs/>
          <w:sz w:val="28"/>
          <w:szCs w:val="28"/>
          <w:lang w:val="en-GB"/>
        </w:rPr>
        <w:t xml:space="preserve"> v. Finland</w:t>
      </w:r>
      <w:r w:rsidR="00134BC6" w:rsidRPr="002B00B9">
        <w:rPr>
          <w:sz w:val="28"/>
          <w:szCs w:val="28"/>
          <w:lang w:val="en-GB"/>
        </w:rPr>
        <w:t xml:space="preserve">, no. </w:t>
      </w:r>
      <w:r w:rsidRPr="002B00B9">
        <w:rPr>
          <w:sz w:val="28"/>
          <w:szCs w:val="28"/>
          <w:lang w:val="en-GB"/>
        </w:rPr>
        <w:t>37359/09</w:t>
      </w:r>
      <w:r w:rsidR="00134BC6" w:rsidRPr="002B00B9">
        <w:rPr>
          <w:rFonts w:asciiTheme="majorBidi" w:hAnsiTheme="majorBidi" w:cstheme="majorBidi"/>
          <w:sz w:val="28"/>
          <w:szCs w:val="28"/>
          <w:lang w:val="en-GB"/>
        </w:rPr>
        <w:t>,</w:t>
      </w:r>
      <w:r w:rsidRPr="002B00B9">
        <w:rPr>
          <w:sz w:val="28"/>
          <w:szCs w:val="28"/>
          <w:lang w:val="en-GB"/>
        </w:rPr>
        <w:t xml:space="preserve"> 16.07</w:t>
      </w:r>
      <w:r w:rsidR="00134BC6" w:rsidRPr="002B00B9">
        <w:rPr>
          <w:sz w:val="28"/>
          <w:szCs w:val="28"/>
          <w:lang w:val="en-GB"/>
        </w:rPr>
        <w:t>.20</w:t>
      </w:r>
      <w:r w:rsidRPr="002B00B9">
        <w:rPr>
          <w:sz w:val="28"/>
          <w:szCs w:val="28"/>
          <w:lang w:val="en-GB"/>
        </w:rPr>
        <w:t>14;</w:t>
      </w:r>
    </w:p>
    <w:p w:rsidR="00134BC6" w:rsidRPr="002B00B9" w:rsidRDefault="00E62514" w:rsidP="00E62514">
      <w:pPr>
        <w:pStyle w:val="a3"/>
        <w:numPr>
          <w:ilvl w:val="0"/>
          <w:numId w:val="1"/>
        </w:numPr>
        <w:ind w:right="-92"/>
        <w:jc w:val="both"/>
        <w:rPr>
          <w:sz w:val="28"/>
          <w:szCs w:val="28"/>
          <w:lang w:val="en-GB"/>
        </w:rPr>
      </w:pPr>
      <w:proofErr w:type="spellStart"/>
      <w:r w:rsidRPr="002B00B9">
        <w:rPr>
          <w:i/>
          <w:iCs/>
          <w:sz w:val="28"/>
          <w:szCs w:val="28"/>
          <w:lang w:val="en-GB"/>
        </w:rPr>
        <w:t>Scoppola</w:t>
      </w:r>
      <w:proofErr w:type="spellEnd"/>
      <w:r w:rsidRPr="002B00B9">
        <w:rPr>
          <w:i/>
          <w:iCs/>
          <w:sz w:val="28"/>
          <w:szCs w:val="28"/>
          <w:lang w:val="en-GB"/>
        </w:rPr>
        <w:t xml:space="preserve"> v. Italy (№ 2)</w:t>
      </w:r>
      <w:r w:rsidRPr="002B00B9">
        <w:rPr>
          <w:sz w:val="28"/>
          <w:szCs w:val="28"/>
          <w:lang w:val="en-GB"/>
        </w:rPr>
        <w:t>, no. 10249/03</w:t>
      </w:r>
      <w:r w:rsidRPr="002B00B9">
        <w:rPr>
          <w:rFonts w:asciiTheme="majorBidi" w:hAnsiTheme="majorBidi" w:cstheme="majorBidi"/>
          <w:sz w:val="28"/>
          <w:szCs w:val="28"/>
          <w:lang w:val="en-GB"/>
        </w:rPr>
        <w:t>,</w:t>
      </w:r>
      <w:r w:rsidRPr="002B00B9">
        <w:rPr>
          <w:sz w:val="28"/>
          <w:szCs w:val="28"/>
          <w:lang w:val="en-GB"/>
        </w:rPr>
        <w:t xml:space="preserve"> 17.09.2009</w:t>
      </w:r>
      <w:r w:rsidR="00134BC6" w:rsidRPr="002B00B9">
        <w:rPr>
          <w:sz w:val="28"/>
          <w:szCs w:val="28"/>
          <w:lang w:val="en-GB"/>
        </w:rPr>
        <w:t>.</w:t>
      </w:r>
    </w:p>
    <w:p w:rsidR="00E62514" w:rsidRPr="002B00B9" w:rsidRDefault="00E62514" w:rsidP="00E62514">
      <w:pPr>
        <w:pStyle w:val="HTML"/>
        <w:ind w:right="-92" w:firstLine="851"/>
        <w:jc w:val="both"/>
        <w:rPr>
          <w:rFonts w:ascii="Times New Roman" w:hAnsi="Times New Roman"/>
          <w:sz w:val="28"/>
          <w:szCs w:val="28"/>
          <w:lang w:val="en-GB"/>
        </w:rPr>
      </w:pPr>
    </w:p>
    <w:p w:rsidR="00E62514" w:rsidRPr="002B00B9" w:rsidRDefault="00E62514" w:rsidP="00E62514">
      <w:pPr>
        <w:pStyle w:val="HTML"/>
        <w:ind w:right="-92" w:firstLine="851"/>
        <w:jc w:val="both"/>
        <w:rPr>
          <w:rFonts w:ascii="Times New Roman" w:hAnsi="Times New Roman"/>
          <w:sz w:val="28"/>
          <w:szCs w:val="28"/>
          <w:lang w:val="en-GB"/>
        </w:rPr>
      </w:pPr>
      <w:r w:rsidRPr="002B00B9">
        <w:rPr>
          <w:rFonts w:ascii="Times New Roman" w:hAnsi="Times New Roman"/>
          <w:sz w:val="28"/>
          <w:szCs w:val="28"/>
          <w:lang w:val="en-GB"/>
        </w:rPr>
        <w:t>Court of Justice of the European Union:</w:t>
      </w:r>
    </w:p>
    <w:p w:rsidR="00E62514" w:rsidRPr="002B00B9" w:rsidRDefault="00E62514" w:rsidP="00E62514">
      <w:pPr>
        <w:pStyle w:val="HTML"/>
        <w:ind w:right="-92" w:firstLine="851"/>
        <w:jc w:val="both"/>
        <w:rPr>
          <w:rFonts w:ascii="Times New Roman" w:hAnsi="Times New Roman"/>
          <w:sz w:val="28"/>
          <w:szCs w:val="28"/>
          <w:lang w:val="en-GB"/>
        </w:rPr>
      </w:pPr>
    </w:p>
    <w:p w:rsidR="00E62514" w:rsidRPr="002B00B9" w:rsidRDefault="00E62514" w:rsidP="00E62514">
      <w:pPr>
        <w:pStyle w:val="a3"/>
        <w:numPr>
          <w:ilvl w:val="0"/>
          <w:numId w:val="1"/>
        </w:numPr>
        <w:ind w:right="-92"/>
        <w:jc w:val="both"/>
        <w:rPr>
          <w:sz w:val="28"/>
          <w:szCs w:val="28"/>
          <w:lang w:val="en-GB"/>
        </w:rPr>
      </w:pPr>
      <w:r w:rsidRPr="002B00B9">
        <w:rPr>
          <w:sz w:val="28"/>
          <w:szCs w:val="28"/>
          <w:lang w:val="en-GB"/>
        </w:rPr>
        <w:t xml:space="preserve">C-134/15, 30.06.2016, </w:t>
      </w:r>
      <w:r w:rsidRPr="002B00B9">
        <w:rPr>
          <w:i/>
          <w:iCs/>
          <w:sz w:val="28"/>
          <w:szCs w:val="28"/>
          <w:lang w:val="en-GB"/>
        </w:rPr>
        <w:t xml:space="preserve">Lidl GmbH &amp; Co. KG v </w:t>
      </w:r>
      <w:proofErr w:type="spellStart"/>
      <w:r w:rsidRPr="002B00B9">
        <w:rPr>
          <w:i/>
          <w:iCs/>
          <w:sz w:val="28"/>
          <w:szCs w:val="28"/>
          <w:lang w:val="en-GB"/>
        </w:rPr>
        <w:t>Freistaat</w:t>
      </w:r>
      <w:proofErr w:type="spellEnd"/>
      <w:r w:rsidRPr="002B00B9">
        <w:rPr>
          <w:i/>
          <w:iCs/>
          <w:sz w:val="28"/>
          <w:szCs w:val="28"/>
          <w:lang w:val="en-GB"/>
        </w:rPr>
        <w:t xml:space="preserve"> Sachsen</w:t>
      </w:r>
      <w:r w:rsidRPr="002B00B9">
        <w:rPr>
          <w:sz w:val="28"/>
          <w:szCs w:val="28"/>
          <w:lang w:val="en-GB"/>
        </w:rPr>
        <w:t>.</w:t>
      </w:r>
    </w:p>
    <w:p w:rsidR="00E62514" w:rsidRPr="002B00B9" w:rsidRDefault="00E62514" w:rsidP="00E62514">
      <w:pPr>
        <w:ind w:right="-92"/>
        <w:jc w:val="both"/>
        <w:rPr>
          <w:sz w:val="28"/>
          <w:szCs w:val="28"/>
          <w:lang w:val="en-GB"/>
        </w:rPr>
      </w:pPr>
    </w:p>
    <w:p w:rsidR="00134BC6" w:rsidRPr="001738B6" w:rsidRDefault="00134BC6" w:rsidP="00134BC6">
      <w:pPr>
        <w:rPr>
          <w:lang w:val="en-GB"/>
        </w:rPr>
      </w:pPr>
    </w:p>
    <w:p w:rsidR="00134BC6" w:rsidRPr="001738B6" w:rsidRDefault="00134BC6" w:rsidP="00134BC6">
      <w:pPr>
        <w:rPr>
          <w:lang w:val="en-GB"/>
        </w:rPr>
      </w:pPr>
    </w:p>
    <w:p w:rsidR="00DA092E" w:rsidRPr="001738B6" w:rsidRDefault="00DA092E">
      <w:pPr>
        <w:rPr>
          <w:lang w:val="en-GB"/>
        </w:rPr>
      </w:pPr>
    </w:p>
    <w:sectPr w:rsidR="00DA092E" w:rsidRPr="001738B6" w:rsidSect="002F3166">
      <w:headerReference w:type="default" r:id="rId7"/>
      <w:pgSz w:w="12240" w:h="15840"/>
      <w:pgMar w:top="426" w:right="850"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49B" w:rsidRDefault="009B62DB">
      <w:r>
        <w:separator/>
      </w:r>
    </w:p>
  </w:endnote>
  <w:endnote w:type="continuationSeparator" w:id="0">
    <w:p w:rsidR="0079049B" w:rsidRDefault="009B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49B" w:rsidRDefault="009B62DB">
      <w:r>
        <w:separator/>
      </w:r>
    </w:p>
  </w:footnote>
  <w:footnote w:type="continuationSeparator" w:id="0">
    <w:p w:rsidR="0079049B" w:rsidRDefault="009B6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235614"/>
      <w:docPartObj>
        <w:docPartGallery w:val="Page Numbers (Top of Page)"/>
        <w:docPartUnique/>
      </w:docPartObj>
    </w:sdtPr>
    <w:sdtEndPr/>
    <w:sdtContent>
      <w:p w:rsidR="0036774E" w:rsidRDefault="00BA705B">
        <w:pPr>
          <w:pStyle w:val="a4"/>
          <w:jc w:val="right"/>
        </w:pPr>
        <w:r>
          <w:fldChar w:fldCharType="begin"/>
        </w:r>
        <w:r>
          <w:instrText>PAGE   \* MERGEFORMAT</w:instrText>
        </w:r>
        <w:r>
          <w:fldChar w:fldCharType="separate"/>
        </w:r>
        <w:r w:rsidR="002B00B9">
          <w:rPr>
            <w:noProof/>
          </w:rPr>
          <w:t>3</w:t>
        </w:r>
        <w:r>
          <w:fldChar w:fldCharType="end"/>
        </w:r>
      </w:p>
    </w:sdtContent>
  </w:sdt>
  <w:p w:rsidR="0036774E" w:rsidRDefault="002B00B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70DE4"/>
    <w:multiLevelType w:val="hybridMultilevel"/>
    <w:tmpl w:val="091273B0"/>
    <w:lvl w:ilvl="0" w:tplc="F00EDEB2">
      <w:numFmt w:val="bullet"/>
      <w:lvlText w:val="-"/>
      <w:lvlJc w:val="left"/>
      <w:pPr>
        <w:ind w:left="1571" w:hanging="360"/>
      </w:pPr>
      <w:rPr>
        <w:rFonts w:ascii="Times New Roman" w:eastAsia="Times New Roma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36"/>
    <w:rsid w:val="00001AE4"/>
    <w:rsid w:val="00134BC6"/>
    <w:rsid w:val="001738B6"/>
    <w:rsid w:val="002B00B9"/>
    <w:rsid w:val="00380242"/>
    <w:rsid w:val="005A52BD"/>
    <w:rsid w:val="00601025"/>
    <w:rsid w:val="00681D09"/>
    <w:rsid w:val="0079049B"/>
    <w:rsid w:val="00824A09"/>
    <w:rsid w:val="008C475E"/>
    <w:rsid w:val="00986936"/>
    <w:rsid w:val="009B62DB"/>
    <w:rsid w:val="009E438B"/>
    <w:rsid w:val="00A06753"/>
    <w:rsid w:val="00AB2234"/>
    <w:rsid w:val="00B7331F"/>
    <w:rsid w:val="00BA705B"/>
    <w:rsid w:val="00D259E6"/>
    <w:rsid w:val="00D265E5"/>
    <w:rsid w:val="00D32110"/>
    <w:rsid w:val="00DA092E"/>
    <w:rsid w:val="00DA0AFE"/>
    <w:rsid w:val="00E2136A"/>
    <w:rsid w:val="00E46FDB"/>
    <w:rsid w:val="00E62514"/>
    <w:rsid w:val="00E8293B"/>
    <w:rsid w:val="00EF34C5"/>
    <w:rsid w:val="00FA4B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2612F"/>
  <w15:chartTrackingRefBased/>
  <w15:docId w15:val="{44DC765B-BFC3-41B1-A412-6D68C81B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BC6"/>
    <w:pPr>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134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basedOn w:val="a0"/>
    <w:link w:val="HTML"/>
    <w:uiPriority w:val="99"/>
    <w:rsid w:val="00134BC6"/>
    <w:rPr>
      <w:rFonts w:ascii="Courier New" w:eastAsia="Times New Roman" w:hAnsi="Courier New" w:cs="Courier New"/>
      <w:sz w:val="24"/>
      <w:szCs w:val="24"/>
      <w:lang w:eastAsia="uk-UA"/>
    </w:rPr>
  </w:style>
  <w:style w:type="paragraph" w:styleId="a3">
    <w:name w:val="List Paragraph"/>
    <w:basedOn w:val="a"/>
    <w:uiPriority w:val="34"/>
    <w:qFormat/>
    <w:rsid w:val="00134BC6"/>
    <w:pPr>
      <w:ind w:left="720"/>
      <w:contextualSpacing/>
    </w:pPr>
  </w:style>
  <w:style w:type="paragraph" w:styleId="a4">
    <w:name w:val="header"/>
    <w:basedOn w:val="a"/>
    <w:link w:val="a5"/>
    <w:uiPriority w:val="99"/>
    <w:unhideWhenUsed/>
    <w:rsid w:val="00134BC6"/>
    <w:pPr>
      <w:tabs>
        <w:tab w:val="center" w:pos="4677"/>
        <w:tab w:val="right" w:pos="9355"/>
      </w:tabs>
    </w:pPr>
  </w:style>
  <w:style w:type="character" w:customStyle="1" w:styleId="a5">
    <w:name w:val="Верхній колонтитул Знак"/>
    <w:basedOn w:val="a0"/>
    <w:link w:val="a4"/>
    <w:uiPriority w:val="99"/>
    <w:rsid w:val="00134BC6"/>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61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1078</Words>
  <Characters>6148</Characters>
  <Application>Microsoft Office Word</Application>
  <DocSecurity>0</DocSecurity>
  <Lines>51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А. Невідомський</dc:creator>
  <cp:keywords/>
  <dc:description/>
  <cp:lastModifiedBy>Ірина В. Васильченко</cp:lastModifiedBy>
  <cp:revision>20</cp:revision>
  <dcterms:created xsi:type="dcterms:W3CDTF">2024-12-23T07:49:00Z</dcterms:created>
  <dcterms:modified xsi:type="dcterms:W3CDTF">2024-12-24T12:36:00Z</dcterms:modified>
</cp:coreProperties>
</file>