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B4" w:rsidRDefault="003772B4" w:rsidP="006D3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12D" w:rsidRDefault="006D312D" w:rsidP="006D3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12D" w:rsidRDefault="006D312D" w:rsidP="006D3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12D" w:rsidRDefault="006D312D" w:rsidP="006D3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12D" w:rsidRDefault="006D312D" w:rsidP="006D3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12D" w:rsidRPr="006D312D" w:rsidRDefault="006D312D" w:rsidP="006D3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0E1" w:rsidRPr="006D312D" w:rsidRDefault="002F60E1" w:rsidP="006D3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839" w:rsidRPr="006D312D" w:rsidRDefault="009E1264" w:rsidP="006D312D">
      <w:pPr>
        <w:tabs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12D">
        <w:rPr>
          <w:rFonts w:ascii="Times New Roman" w:hAnsi="Times New Roman" w:cs="Times New Roman"/>
          <w:b/>
          <w:sz w:val="28"/>
          <w:szCs w:val="28"/>
        </w:rPr>
        <w:t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</w:t>
      </w:r>
      <w:r w:rsidR="004F7C53" w:rsidRPr="006D312D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6D3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C53" w:rsidRPr="006D312D">
        <w:rPr>
          <w:rFonts w:ascii="Times New Roman" w:hAnsi="Times New Roman" w:cs="Times New Roman"/>
          <w:b/>
          <w:sz w:val="28"/>
          <w:szCs w:val="28"/>
        </w:rPr>
        <w:t xml:space="preserve">конституційною скаргою Хабібулліна Вадима Монев’яровича щодо відповідності Конституції України (конституційності) частини першої </w:t>
      </w:r>
      <w:r w:rsidR="006D312D">
        <w:rPr>
          <w:rFonts w:ascii="Times New Roman" w:hAnsi="Times New Roman" w:cs="Times New Roman"/>
          <w:b/>
          <w:sz w:val="28"/>
          <w:szCs w:val="28"/>
        </w:rPr>
        <w:br/>
      </w:r>
      <w:r w:rsidR="006D312D">
        <w:rPr>
          <w:rFonts w:ascii="Times New Roman" w:hAnsi="Times New Roman" w:cs="Times New Roman"/>
          <w:b/>
          <w:sz w:val="28"/>
          <w:szCs w:val="28"/>
        </w:rPr>
        <w:tab/>
      </w:r>
      <w:r w:rsidR="004F7C53" w:rsidRPr="006D312D">
        <w:rPr>
          <w:rFonts w:ascii="Times New Roman" w:hAnsi="Times New Roman" w:cs="Times New Roman"/>
          <w:b/>
          <w:sz w:val="28"/>
          <w:szCs w:val="28"/>
        </w:rPr>
        <w:t>статті 214 Кримінального процесуального кодексу України</w:t>
      </w:r>
    </w:p>
    <w:p w:rsidR="006D312D" w:rsidRPr="006D312D" w:rsidRDefault="006D312D" w:rsidP="006D312D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7839" w:rsidRPr="006D312D" w:rsidRDefault="00E97839" w:rsidP="006D312D">
      <w:pPr>
        <w:tabs>
          <w:tab w:val="right" w:pos="963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12D">
        <w:rPr>
          <w:rFonts w:ascii="Times New Roman" w:hAnsi="Times New Roman" w:cs="Times New Roman"/>
          <w:color w:val="auto"/>
          <w:sz w:val="28"/>
          <w:szCs w:val="28"/>
        </w:rPr>
        <w:t>К и ї в</w:t>
      </w:r>
      <w:r w:rsidRPr="006D312D">
        <w:rPr>
          <w:rFonts w:ascii="Times New Roman" w:hAnsi="Times New Roman" w:cs="Times New Roman"/>
          <w:color w:val="auto"/>
          <w:sz w:val="28"/>
          <w:szCs w:val="28"/>
        </w:rPr>
        <w:tab/>
        <w:t>Справа № 3-</w:t>
      </w:r>
      <w:r w:rsidR="004F7C53" w:rsidRPr="006D312D">
        <w:rPr>
          <w:rFonts w:ascii="Times New Roman" w:hAnsi="Times New Roman" w:cs="Times New Roman"/>
          <w:color w:val="auto"/>
          <w:sz w:val="28"/>
          <w:szCs w:val="28"/>
        </w:rPr>
        <w:t>130</w:t>
      </w:r>
      <w:r w:rsidRPr="006D312D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FB3FD5" w:rsidRPr="006D312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D312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4F7C53" w:rsidRPr="006D312D">
        <w:rPr>
          <w:rFonts w:ascii="Times New Roman" w:hAnsi="Times New Roman" w:cs="Times New Roman"/>
          <w:color w:val="auto"/>
          <w:sz w:val="28"/>
          <w:szCs w:val="28"/>
        </w:rPr>
        <w:t>255</w:t>
      </w:r>
      <w:r w:rsidRPr="006D312D">
        <w:rPr>
          <w:rFonts w:ascii="Times New Roman" w:hAnsi="Times New Roman" w:cs="Times New Roman"/>
          <w:color w:val="auto"/>
          <w:sz w:val="28"/>
          <w:szCs w:val="28"/>
        </w:rPr>
        <w:t>/2</w:t>
      </w:r>
      <w:r w:rsidR="00FB3FD5" w:rsidRPr="006D312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D312D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E97839" w:rsidRPr="006D312D" w:rsidRDefault="005C55EA" w:rsidP="006D312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12D">
        <w:rPr>
          <w:rFonts w:ascii="Times New Roman" w:hAnsi="Times New Roman" w:cs="Times New Roman"/>
          <w:color w:val="auto"/>
          <w:sz w:val="28"/>
          <w:szCs w:val="28"/>
        </w:rPr>
        <w:t xml:space="preserve">7 жовтня </w:t>
      </w:r>
      <w:r w:rsidR="00E97839" w:rsidRPr="006D312D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B74444" w:rsidRPr="006D312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97839" w:rsidRPr="006D312D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</w:p>
    <w:p w:rsidR="00E97839" w:rsidRPr="006D312D" w:rsidRDefault="00E97839" w:rsidP="006D312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312D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5C55EA" w:rsidRPr="006D312D">
        <w:rPr>
          <w:rFonts w:ascii="Times New Roman" w:hAnsi="Times New Roman" w:cs="Times New Roman"/>
          <w:color w:val="auto"/>
          <w:sz w:val="28"/>
          <w:szCs w:val="28"/>
        </w:rPr>
        <w:t xml:space="preserve"> 129</w:t>
      </w:r>
      <w:r w:rsidR="00B612FE" w:rsidRPr="006D312D">
        <w:rPr>
          <w:rFonts w:ascii="Times New Roman" w:hAnsi="Times New Roman" w:cs="Times New Roman"/>
          <w:color w:val="auto"/>
          <w:sz w:val="28"/>
          <w:szCs w:val="28"/>
        </w:rPr>
        <w:t>-у</w:t>
      </w:r>
      <w:r w:rsidRPr="006D312D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B74444" w:rsidRPr="006D312D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9E1264" w:rsidRDefault="009E1264" w:rsidP="006D312D">
      <w:pP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6D312D" w:rsidRDefault="009E1264" w:rsidP="006D312D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Велика палата Конституційного Суду України у</w:t>
      </w:r>
      <w:r w:rsidR="005C55EA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складі</w:t>
      </w:r>
      <w:r w:rsidR="00F1287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суддів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:rsidR="009E1264" w:rsidRPr="006D312D" w:rsidRDefault="009E1264" w:rsidP="006D312D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Петришина Олександра Віталійовича – головуючого,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Барабаша Юрія Григоровича,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Водяннікова Олександра Юрійовича,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Городовенка Віктора Валентиновича,</w:t>
      </w:r>
    </w:p>
    <w:p w:rsidR="00F1287D" w:rsidRPr="00F1287D" w:rsidRDefault="00F1287D" w:rsidP="00F1287D">
      <w:pPr>
        <w:ind w:firstLine="567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Грищук Оксани Вікторівни,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Кичуна Віктора Івановича,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Лемака Василя Васильовича,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Олійник Алли Сергіївни,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Первомайського Олега Олексійовича,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Різника Сергія Васильовича,</w:t>
      </w:r>
    </w:p>
    <w:p w:rsidR="00F1287D" w:rsidRPr="00F1287D" w:rsidRDefault="00F1287D" w:rsidP="00F1287D">
      <w:pPr>
        <w:ind w:firstLine="567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Совгирі Ольги Володимирівни,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Філюка Петра Тодосьовича,</w:t>
      </w:r>
    </w:p>
    <w:p w:rsidR="00F1287D" w:rsidRPr="00F1287D" w:rsidRDefault="00F1287D" w:rsidP="00F1287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1287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Юровської Галини Валентинівни,</w:t>
      </w:r>
    </w:p>
    <w:p w:rsidR="001F3767" w:rsidRPr="006D312D" w:rsidRDefault="001F3767" w:rsidP="006D312D">
      <w:pPr>
        <w:pStyle w:val="a3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E97839" w:rsidRPr="006D312D" w:rsidRDefault="009E1264" w:rsidP="006D312D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  <w:r w:rsidRPr="006D312D">
        <w:rPr>
          <w:rFonts w:cs="Times New Roman"/>
          <w:sz w:val="28"/>
          <w:szCs w:val="28"/>
        </w:rPr>
        <w:t>розглянула на засіданні клопотання судді-доповідача Первомайського</w:t>
      </w:r>
      <w:r w:rsidR="001F3767" w:rsidRPr="006D312D">
        <w:rPr>
          <w:rFonts w:cs="Times New Roman"/>
          <w:sz w:val="28"/>
          <w:szCs w:val="28"/>
        </w:rPr>
        <w:t xml:space="preserve"> </w:t>
      </w:r>
      <w:r w:rsidRPr="006D312D">
        <w:rPr>
          <w:rFonts w:cs="Times New Roman"/>
          <w:sz w:val="28"/>
          <w:szCs w:val="28"/>
        </w:rPr>
        <w:t xml:space="preserve">О.О.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F7C53" w:rsidRPr="006D312D">
        <w:rPr>
          <w:rFonts w:cs="Times New Roman"/>
          <w:sz w:val="28"/>
          <w:szCs w:val="28"/>
        </w:rPr>
        <w:t>за конституційною скаргою Хабібулліна Вадима Монев’яровича щодо відповідності Конституції України (конституційності) частини першої статті 214 Кримінального процесуального кодексу України</w:t>
      </w:r>
      <w:r w:rsidR="00286B9F" w:rsidRPr="006D312D">
        <w:rPr>
          <w:rFonts w:cs="Times New Roman"/>
          <w:sz w:val="28"/>
          <w:szCs w:val="28"/>
        </w:rPr>
        <w:t>.</w:t>
      </w:r>
    </w:p>
    <w:p w:rsidR="009E1264" w:rsidRPr="006D312D" w:rsidRDefault="009E1264" w:rsidP="006D312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Заслухавши суддю-доповідача Первомайського О.О., Велика палата Конституційного Суду України</w:t>
      </w:r>
    </w:p>
    <w:p w:rsidR="00DB72DD" w:rsidRPr="006D312D" w:rsidRDefault="00DB72DD" w:rsidP="006D312D">
      <w:pPr>
        <w:pStyle w:val="30"/>
        <w:shd w:val="clear" w:color="auto" w:fill="auto"/>
        <w:spacing w:before="0" w:after="0" w:line="360" w:lineRule="auto"/>
        <w:ind w:firstLine="567"/>
        <w:rPr>
          <w:rStyle w:val="33pt"/>
          <w:rFonts w:cs="Times New Roman"/>
          <w:b/>
          <w:spacing w:val="0"/>
          <w:sz w:val="28"/>
          <w:szCs w:val="28"/>
        </w:rPr>
      </w:pPr>
    </w:p>
    <w:p w:rsidR="009E1264" w:rsidRPr="006D312D" w:rsidRDefault="009E1264" w:rsidP="006D312D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  <w:r w:rsidRPr="006D312D">
        <w:rPr>
          <w:rStyle w:val="33pt"/>
          <w:rFonts w:cs="Times New Roman"/>
          <w:b/>
          <w:spacing w:val="0"/>
          <w:sz w:val="28"/>
          <w:szCs w:val="28"/>
        </w:rPr>
        <w:t>у с т а н о в и л а:</w:t>
      </w:r>
    </w:p>
    <w:p w:rsidR="009E1264" w:rsidRPr="006D312D" w:rsidRDefault="009E1264" w:rsidP="006D312D">
      <w:pPr>
        <w:pStyle w:val="30"/>
        <w:shd w:val="clear" w:color="auto" w:fill="auto"/>
        <w:spacing w:before="0" w:after="0" w:line="360" w:lineRule="auto"/>
        <w:ind w:firstLine="567"/>
        <w:rPr>
          <w:rFonts w:cs="Times New Roman"/>
          <w:sz w:val="28"/>
          <w:szCs w:val="28"/>
        </w:rPr>
      </w:pPr>
    </w:p>
    <w:p w:rsidR="009E1264" w:rsidRPr="006D312D" w:rsidRDefault="009E1264" w:rsidP="006D312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9C1449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ійного Суду України здійснює  колегія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суддів Конституційного Суду України, до складу якої входить відповідний суддя-доповідач (стаття 58). </w:t>
      </w:r>
    </w:p>
    <w:p w:rsidR="009E1264" w:rsidRPr="006D312D" w:rsidRDefault="009E1264" w:rsidP="006D312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F7C53" w:rsidRPr="006D312D">
        <w:rPr>
          <w:rFonts w:ascii="Times New Roman" w:hAnsi="Times New Roman" w:cs="Times New Roman"/>
          <w:sz w:val="28"/>
          <w:szCs w:val="28"/>
        </w:rPr>
        <w:t xml:space="preserve">за конституційною скаргою Хабібулліна Вадима Монев’яровича щодо відповідності Конституції України (конституційності) частини першої статті 214 Кримінального процесуального кодексу України 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(розподілено </w:t>
      </w:r>
      <w:r w:rsidR="004F7C53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</w:t>
      </w:r>
      <w:r w:rsidR="00286B9F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F7C53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липн</w:t>
      </w:r>
      <w:r w:rsidR="00286B9F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F7C53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202</w:t>
      </w:r>
      <w:r w:rsidR="00FB3FD5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судді Конституційного Суду України</w:t>
      </w:r>
      <w:r w:rsidR="00FB3FD5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Первомайському О.О.). </w:t>
      </w:r>
    </w:p>
    <w:p w:rsidR="009E1264" w:rsidRPr="006D312D" w:rsidRDefault="009E1264" w:rsidP="006D312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6D312D" w:rsidRDefault="009E1264" w:rsidP="006D312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86B9F" w:rsidRPr="006D312D" w:rsidRDefault="00286B9F" w:rsidP="006D312D">
      <w:pPr>
        <w:pStyle w:val="30"/>
        <w:shd w:val="clear" w:color="auto" w:fill="auto"/>
        <w:spacing w:before="0" w:after="0" w:line="360" w:lineRule="auto"/>
        <w:ind w:firstLine="567"/>
        <w:rPr>
          <w:rStyle w:val="33pt"/>
          <w:rFonts w:cs="Times New Roman"/>
          <w:b/>
          <w:spacing w:val="0"/>
          <w:sz w:val="28"/>
          <w:szCs w:val="28"/>
        </w:rPr>
      </w:pPr>
    </w:p>
    <w:p w:rsidR="009E1264" w:rsidRPr="006D312D" w:rsidRDefault="001139D3" w:rsidP="006D312D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  <w:r w:rsidRPr="006D312D">
        <w:rPr>
          <w:rStyle w:val="33pt"/>
          <w:rFonts w:cs="Times New Roman"/>
          <w:b/>
          <w:spacing w:val="0"/>
          <w:sz w:val="28"/>
          <w:szCs w:val="28"/>
        </w:rPr>
        <w:t>п о с т а н о в и</w:t>
      </w:r>
      <w:r w:rsidR="009E1264" w:rsidRPr="006D312D">
        <w:rPr>
          <w:rStyle w:val="33pt"/>
          <w:rFonts w:cs="Times New Roman"/>
          <w:b/>
          <w:spacing w:val="0"/>
          <w:sz w:val="28"/>
          <w:szCs w:val="28"/>
        </w:rPr>
        <w:t xml:space="preserve"> л а:</w:t>
      </w:r>
    </w:p>
    <w:p w:rsidR="009E1264" w:rsidRPr="006D312D" w:rsidRDefault="009E1264" w:rsidP="006D312D">
      <w:pPr>
        <w:pStyle w:val="30"/>
        <w:shd w:val="clear" w:color="auto" w:fill="auto"/>
        <w:spacing w:before="0" w:after="0" w:line="360" w:lineRule="auto"/>
        <w:ind w:firstLine="567"/>
        <w:rPr>
          <w:rStyle w:val="33pt"/>
          <w:rFonts w:cs="Times New Roman"/>
          <w:b/>
          <w:sz w:val="28"/>
          <w:szCs w:val="28"/>
        </w:rPr>
      </w:pPr>
    </w:p>
    <w:p w:rsidR="00E97839" w:rsidRPr="006D312D" w:rsidRDefault="009E1264" w:rsidP="006D312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подовжити до </w:t>
      </w:r>
      <w:r w:rsidR="00DB72DD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6 листопада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B74444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строк постановлення Третьою колегією суддів Другого сенату Конституційного Суду України ухвали про </w:t>
      </w:r>
      <w:r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відкриття або про відмову у відкритті конституційного провадження у справі </w:t>
      </w:r>
      <w:r w:rsidR="004F7C53" w:rsidRPr="006D312D">
        <w:rPr>
          <w:rFonts w:ascii="Times New Roman" w:hAnsi="Times New Roman" w:cs="Times New Roman"/>
          <w:color w:val="auto"/>
          <w:sz w:val="28"/>
          <w:szCs w:val="28"/>
        </w:rPr>
        <w:t>за конституційною скаргою Хабібулліна Вадима Монев’яровича щодо відповідності Конституції України (конституційності) частини першої статті 214 Кримінального процесуального кодексу України</w:t>
      </w:r>
      <w:r w:rsidR="00171C7C" w:rsidRPr="006D31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1F3767" w:rsidRDefault="001F3767" w:rsidP="006D312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D312D" w:rsidRDefault="006D312D" w:rsidP="006D312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D312D" w:rsidRDefault="006D312D" w:rsidP="006D312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B13A3" w:rsidRPr="005C5015" w:rsidRDefault="005B13A3" w:rsidP="005B13A3">
      <w:pPr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bookmarkStart w:id="0" w:name="_GoBack"/>
      <w:r w:rsidRPr="005C5015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Велика палата</w:t>
      </w:r>
    </w:p>
    <w:p w:rsidR="006D312D" w:rsidRPr="006D312D" w:rsidRDefault="005B13A3" w:rsidP="005B13A3">
      <w:pPr>
        <w:ind w:left="4254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C5015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Конституційного Суду України</w:t>
      </w:r>
      <w:bookmarkEnd w:id="0"/>
    </w:p>
    <w:sectPr w:rsidR="006D312D" w:rsidRPr="006D312D" w:rsidSect="006D312D">
      <w:headerReference w:type="default" r:id="rId6"/>
      <w:footerReference w:type="default" r:id="rId7"/>
      <w:footerReference w:type="first" r:id="rId8"/>
      <w:pgSz w:w="11905" w:h="16837" w:code="9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D8" w:rsidRDefault="00A82ED8">
      <w:r>
        <w:separator/>
      </w:r>
    </w:p>
  </w:endnote>
  <w:endnote w:type="continuationSeparator" w:id="0">
    <w:p w:rsidR="00A82ED8" w:rsidRDefault="00A8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5B13A3">
      <w:rPr>
        <w:rFonts w:ascii="Times New Roman" w:hAnsi="Times New Roman" w:cs="Times New Roman"/>
        <w:noProof/>
        <w:sz w:val="10"/>
        <w:szCs w:val="10"/>
      </w:rPr>
      <w:t>S:\Mashburo\2025\Suddi\Uhvala VP\178.docx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5B13A3">
      <w:rPr>
        <w:rFonts w:ascii="Times New Roman" w:hAnsi="Times New Roman" w:cs="Times New Roman"/>
        <w:noProof/>
        <w:sz w:val="10"/>
        <w:szCs w:val="10"/>
      </w:rPr>
      <w:t>S:\Mashburo\2025\Suddi\Uhvala VP\178.docx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D8" w:rsidRDefault="00A82ED8">
      <w:r>
        <w:separator/>
      </w:r>
    </w:p>
  </w:footnote>
  <w:footnote w:type="continuationSeparator" w:id="0">
    <w:p w:rsidR="00A82ED8" w:rsidRDefault="00A8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93" w:rsidRPr="00B54567" w:rsidRDefault="001F376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54567">
      <w:rPr>
        <w:rFonts w:ascii="Times New Roman" w:hAnsi="Times New Roman" w:cs="Times New Roman"/>
        <w:sz w:val="28"/>
        <w:szCs w:val="28"/>
      </w:rPr>
      <w:fldChar w:fldCharType="begin"/>
    </w:r>
    <w:r w:rsidRPr="00B54567">
      <w:rPr>
        <w:rFonts w:ascii="Times New Roman" w:hAnsi="Times New Roman" w:cs="Times New Roman"/>
        <w:sz w:val="28"/>
        <w:szCs w:val="28"/>
      </w:rPr>
      <w:instrText>PAGE   \* MERGEFORMAT</w:instrText>
    </w:r>
    <w:r w:rsidRPr="00B54567">
      <w:rPr>
        <w:rFonts w:ascii="Times New Roman" w:hAnsi="Times New Roman" w:cs="Times New Roman"/>
        <w:sz w:val="28"/>
        <w:szCs w:val="28"/>
      </w:rPr>
      <w:fldChar w:fldCharType="separate"/>
    </w:r>
    <w:r w:rsidR="005B13A3">
      <w:rPr>
        <w:rFonts w:ascii="Times New Roman" w:hAnsi="Times New Roman" w:cs="Times New Roman"/>
        <w:noProof/>
        <w:sz w:val="28"/>
        <w:szCs w:val="28"/>
      </w:rPr>
      <w:t>2</w:t>
    </w:r>
    <w:r w:rsidRPr="00B54567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64"/>
    <w:rsid w:val="000021B1"/>
    <w:rsid w:val="000B00F6"/>
    <w:rsid w:val="000E736C"/>
    <w:rsid w:val="001139D3"/>
    <w:rsid w:val="001216F7"/>
    <w:rsid w:val="00122089"/>
    <w:rsid w:val="00171C7C"/>
    <w:rsid w:val="0018430B"/>
    <w:rsid w:val="001A06EA"/>
    <w:rsid w:val="001D642B"/>
    <w:rsid w:val="001F3767"/>
    <w:rsid w:val="00201DD1"/>
    <w:rsid w:val="00286B9F"/>
    <w:rsid w:val="002C5FBE"/>
    <w:rsid w:val="002D2A40"/>
    <w:rsid w:val="002E6693"/>
    <w:rsid w:val="002F60E1"/>
    <w:rsid w:val="003251DF"/>
    <w:rsid w:val="003772B4"/>
    <w:rsid w:val="0044579F"/>
    <w:rsid w:val="0048788E"/>
    <w:rsid w:val="004E2400"/>
    <w:rsid w:val="004F7C53"/>
    <w:rsid w:val="00514D49"/>
    <w:rsid w:val="005520ED"/>
    <w:rsid w:val="0055566A"/>
    <w:rsid w:val="00575D0B"/>
    <w:rsid w:val="005B13A3"/>
    <w:rsid w:val="005C55EA"/>
    <w:rsid w:val="005D66EE"/>
    <w:rsid w:val="005F4F6D"/>
    <w:rsid w:val="005F5D10"/>
    <w:rsid w:val="00620D48"/>
    <w:rsid w:val="006A765F"/>
    <w:rsid w:val="006D312D"/>
    <w:rsid w:val="006E2B34"/>
    <w:rsid w:val="00735E60"/>
    <w:rsid w:val="00741987"/>
    <w:rsid w:val="00822C8C"/>
    <w:rsid w:val="0091158B"/>
    <w:rsid w:val="00913602"/>
    <w:rsid w:val="00926104"/>
    <w:rsid w:val="0097307D"/>
    <w:rsid w:val="00975EF4"/>
    <w:rsid w:val="009B5CF0"/>
    <w:rsid w:val="009C1449"/>
    <w:rsid w:val="009E1264"/>
    <w:rsid w:val="00A4029F"/>
    <w:rsid w:val="00A82ED8"/>
    <w:rsid w:val="00A90D44"/>
    <w:rsid w:val="00AA3C75"/>
    <w:rsid w:val="00AF0670"/>
    <w:rsid w:val="00B612FE"/>
    <w:rsid w:val="00B74444"/>
    <w:rsid w:val="00B86F6E"/>
    <w:rsid w:val="00B96045"/>
    <w:rsid w:val="00C7469A"/>
    <w:rsid w:val="00D907F9"/>
    <w:rsid w:val="00D94425"/>
    <w:rsid w:val="00DB72DD"/>
    <w:rsid w:val="00DF4D89"/>
    <w:rsid w:val="00E14B85"/>
    <w:rsid w:val="00E3601C"/>
    <w:rsid w:val="00E717AB"/>
    <w:rsid w:val="00E97839"/>
    <w:rsid w:val="00EC77E3"/>
    <w:rsid w:val="00F10516"/>
    <w:rsid w:val="00F1287D"/>
    <w:rsid w:val="00F50BFC"/>
    <w:rsid w:val="00FB3FD5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7EC4"/>
  <w15:chartTrackingRefBased/>
  <w15:docId w15:val="{9A697FDE-5805-47FC-A3AF-2B920813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1F3767"/>
    <w:pPr>
      <w:keepNext/>
      <w:spacing w:line="221" w:lineRule="auto"/>
      <w:jc w:val="center"/>
      <w:outlineLvl w:val="0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9E1264"/>
    <w:rPr>
      <w:b/>
      <w:sz w:val="26"/>
      <w:shd w:val="clear" w:color="auto" w:fill="FFFFFF"/>
    </w:rPr>
  </w:style>
  <w:style w:type="character" w:customStyle="1" w:styleId="11">
    <w:name w:val="Основний текст Знак1"/>
    <w:link w:val="a3"/>
    <w:uiPriority w:val="99"/>
    <w:locked/>
    <w:rsid w:val="009E1264"/>
    <w:rPr>
      <w:sz w:val="26"/>
      <w:shd w:val="clear" w:color="auto" w:fill="FFFFFF"/>
    </w:rPr>
  </w:style>
  <w:style w:type="character" w:customStyle="1" w:styleId="33pt">
    <w:name w:val="Основний текст (3) + Інтервал 3 pt"/>
    <w:uiPriority w:val="99"/>
    <w:rsid w:val="009E1264"/>
    <w:rPr>
      <w:rFonts w:ascii="Times New Roman" w:hAnsi="Times New Roman"/>
      <w:b/>
      <w:spacing w:val="70"/>
      <w:sz w:val="26"/>
    </w:rPr>
  </w:style>
  <w:style w:type="paragraph" w:customStyle="1" w:styleId="30">
    <w:name w:val="Основний текст (3)"/>
    <w:basedOn w:val="a"/>
    <w:link w:val="3"/>
    <w:uiPriority w:val="99"/>
    <w:rsid w:val="009E1264"/>
    <w:pPr>
      <w:shd w:val="clear" w:color="auto" w:fill="FFFFFF"/>
      <w:spacing w:before="120" w:after="360" w:line="240" w:lineRule="atLeast"/>
      <w:jc w:val="center"/>
    </w:pPr>
    <w:rPr>
      <w:rFonts w:ascii="Times New Roman" w:eastAsiaTheme="minorHAnsi" w:hAnsi="Times New Roman" w:cstheme="minorHAnsi"/>
      <w:b/>
      <w:color w:val="auto"/>
      <w:sz w:val="26"/>
      <w:szCs w:val="22"/>
      <w:lang w:eastAsia="en-US"/>
    </w:rPr>
  </w:style>
  <w:style w:type="paragraph" w:styleId="a3">
    <w:name w:val="Body Text"/>
    <w:basedOn w:val="a"/>
    <w:link w:val="11"/>
    <w:uiPriority w:val="99"/>
    <w:rsid w:val="009E1264"/>
    <w:pPr>
      <w:shd w:val="clear" w:color="auto" w:fill="FFFFFF"/>
      <w:spacing w:before="600" w:line="341" w:lineRule="exact"/>
    </w:pPr>
    <w:rPr>
      <w:rFonts w:ascii="Times New Roman" w:eastAsiaTheme="minorHAnsi" w:hAnsi="Times New Roman" w:cstheme="minorHAnsi"/>
      <w:color w:val="auto"/>
      <w:sz w:val="26"/>
      <w:szCs w:val="22"/>
      <w:lang w:eastAsia="en-US"/>
    </w:rPr>
  </w:style>
  <w:style w:type="character" w:customStyle="1" w:styleId="a4">
    <w:name w:val="Основний текст Знак"/>
    <w:basedOn w:val="a0"/>
    <w:uiPriority w:val="99"/>
    <w:semiHidden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5">
    <w:name w:val="header"/>
    <w:basedOn w:val="a"/>
    <w:link w:val="a6"/>
    <w:unhideWhenUsed/>
    <w:rsid w:val="009E126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9E126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1F3767"/>
    <w:rPr>
      <w:rFonts w:eastAsia="Times New Roman" w:cs="Times New Roman"/>
      <w:szCs w:val="20"/>
      <w:lang w:eastAsia="ru-RU"/>
    </w:rPr>
  </w:style>
  <w:style w:type="table" w:styleId="a9">
    <w:name w:val="Table Grid"/>
    <w:basedOn w:val="a1"/>
    <w:uiPriority w:val="39"/>
    <w:rsid w:val="006D312D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312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D312D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5</cp:revision>
  <cp:lastPrinted>2025-10-09T12:46:00Z</cp:lastPrinted>
  <dcterms:created xsi:type="dcterms:W3CDTF">2025-10-08T07:11:00Z</dcterms:created>
  <dcterms:modified xsi:type="dcterms:W3CDTF">2025-10-09T12:46:00Z</dcterms:modified>
</cp:coreProperties>
</file>