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44" w:rsidRDefault="008C4B44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513C" w:rsidRP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B44" w:rsidRPr="00EB513C" w:rsidRDefault="008C4B44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513C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EB513C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EB513C">
        <w:rPr>
          <w:rFonts w:ascii="Times New Roman" w:hAnsi="Times New Roman"/>
          <w:b/>
          <w:sz w:val="28"/>
          <w:szCs w:val="28"/>
        </w:rPr>
        <w:br/>
        <w:t>або про відмову у відкритті конституційного провадження у справі за конституційною скаргою Хабібулліна Вадима Монев’яровича щодо відповідності Конституції України (конституційності) частини шостої</w:t>
      </w:r>
      <w:r w:rsidRPr="00EB513C">
        <w:rPr>
          <w:rFonts w:ascii="Times New Roman" w:hAnsi="Times New Roman"/>
          <w:b/>
          <w:sz w:val="28"/>
          <w:szCs w:val="28"/>
        </w:rPr>
        <w:br/>
      </w:r>
      <w:r w:rsidR="00EB513C">
        <w:rPr>
          <w:rFonts w:ascii="Times New Roman" w:hAnsi="Times New Roman"/>
          <w:b/>
          <w:sz w:val="28"/>
          <w:szCs w:val="28"/>
        </w:rPr>
        <w:tab/>
      </w:r>
      <w:r w:rsidRPr="00EB513C">
        <w:rPr>
          <w:rFonts w:ascii="Times New Roman" w:hAnsi="Times New Roman"/>
          <w:b/>
          <w:sz w:val="28"/>
          <w:szCs w:val="28"/>
        </w:rPr>
        <w:t>статті 232 Кримінального процесуального кодексу України</w:t>
      </w:r>
    </w:p>
    <w:p w:rsidR="008C4B44" w:rsidRDefault="008C4B44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EB513C" w:rsidRPr="00EB513C" w:rsidRDefault="00EB513C" w:rsidP="00EB513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8C4B44" w:rsidRPr="00EB513C" w:rsidRDefault="008C4B44" w:rsidP="00EB513C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513C">
        <w:rPr>
          <w:rFonts w:ascii="Times New Roman" w:hAnsi="Times New Roman"/>
          <w:sz w:val="28"/>
          <w:szCs w:val="28"/>
          <w:lang w:eastAsia="uk-UA"/>
        </w:rPr>
        <w:t>К и ї в</w:t>
      </w:r>
      <w:r w:rsidRPr="00EB513C">
        <w:rPr>
          <w:rFonts w:ascii="Times New Roman" w:hAnsi="Times New Roman"/>
          <w:sz w:val="28"/>
          <w:szCs w:val="28"/>
          <w:lang w:eastAsia="uk-UA"/>
        </w:rPr>
        <w:tab/>
        <w:t>Справа № 3-132/2025(260/25)</w:t>
      </w:r>
    </w:p>
    <w:p w:rsidR="008C4B44" w:rsidRPr="00EB513C" w:rsidRDefault="008C4B44" w:rsidP="00EB51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513C">
        <w:rPr>
          <w:rFonts w:ascii="Times New Roman" w:eastAsia="Calibri" w:hAnsi="Times New Roman"/>
          <w:sz w:val="28"/>
          <w:szCs w:val="28"/>
          <w:shd w:val="clear" w:color="auto" w:fill="FFFFFF"/>
        </w:rPr>
        <w:t>7 жовтня</w:t>
      </w:r>
      <w:r w:rsidRPr="00EB513C">
        <w:rPr>
          <w:rFonts w:ascii="Times New Roman" w:hAnsi="Times New Roman"/>
          <w:sz w:val="28"/>
          <w:szCs w:val="28"/>
          <w:lang w:eastAsia="uk-UA"/>
        </w:rPr>
        <w:t xml:space="preserve"> 2025 року</w:t>
      </w:r>
    </w:p>
    <w:p w:rsidR="008C4B44" w:rsidRPr="00EB513C" w:rsidRDefault="008C4B44" w:rsidP="00EB51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513C">
        <w:rPr>
          <w:rFonts w:ascii="Times New Roman" w:hAnsi="Times New Roman"/>
          <w:sz w:val="28"/>
          <w:szCs w:val="28"/>
          <w:lang w:eastAsia="uk-UA"/>
        </w:rPr>
        <w:t>№ 122-у/2025</w:t>
      </w:r>
    </w:p>
    <w:p w:rsidR="008C4B44" w:rsidRDefault="008C4B44" w:rsidP="00EB51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513C" w:rsidRPr="00EB513C" w:rsidRDefault="00EB513C" w:rsidP="00EB51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Олійник Алли Сергіївни,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8C4B44" w:rsidRPr="00EB513C" w:rsidRDefault="008C4B44" w:rsidP="00EB51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Хабібулліна Вадима Монев’яровича щодо відповідності Конституції України (конституційності) частини шостої статті 232 Кримінального процесуального кодексу України.</w:t>
      </w:r>
    </w:p>
    <w:p w:rsidR="008C4B44" w:rsidRPr="00EB513C" w:rsidRDefault="008C4B44" w:rsidP="00EB513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513C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8C4B44" w:rsidRPr="00EB513C" w:rsidRDefault="008C4B44" w:rsidP="00EB513C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513C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8C4B44" w:rsidRPr="00EB513C" w:rsidRDefault="008C4B44" w:rsidP="00EB513C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4B44" w:rsidRPr="00EB513C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513C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8C4B44" w:rsidRPr="00EB513C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513C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Хабібулліна Вадима Монев’яровича щодо відповідності Конституції України (конституційності) частини шостої статті 232 Кримінального процесуального кодексу України (розподілено 17 липня</w:t>
      </w:r>
      <w:r w:rsidR="00EB513C">
        <w:rPr>
          <w:rFonts w:ascii="Times New Roman" w:eastAsia="Calibri" w:hAnsi="Times New Roman"/>
          <w:sz w:val="28"/>
          <w:szCs w:val="28"/>
        </w:rPr>
        <w:br/>
      </w:r>
      <w:r w:rsidRPr="00EB513C">
        <w:rPr>
          <w:rFonts w:ascii="Times New Roman" w:eastAsia="Calibri" w:hAnsi="Times New Roman"/>
          <w:sz w:val="28"/>
          <w:szCs w:val="28"/>
        </w:rPr>
        <w:t xml:space="preserve">2025 року судді Конституційного Суду України </w:t>
      </w:r>
      <w:r w:rsidRPr="00EB513C">
        <w:rPr>
          <w:rFonts w:ascii="Times New Roman" w:hAnsi="Times New Roman"/>
          <w:sz w:val="28"/>
          <w:szCs w:val="28"/>
        </w:rPr>
        <w:t>Різнику С.В.</w:t>
      </w:r>
      <w:r w:rsidRPr="00EB513C">
        <w:rPr>
          <w:rFonts w:ascii="Times New Roman" w:eastAsia="Calibri" w:hAnsi="Times New Roman"/>
          <w:sz w:val="28"/>
          <w:szCs w:val="28"/>
        </w:rPr>
        <w:t>).</w:t>
      </w:r>
    </w:p>
    <w:p w:rsidR="008C4B44" w:rsidRPr="00EB513C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513C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8C4B44" w:rsidRPr="00EB513C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C4B44" w:rsidRPr="00EB513C" w:rsidRDefault="008C4B44" w:rsidP="00EB513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B513C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8C4B44" w:rsidRPr="00EB513C" w:rsidRDefault="008C4B44" w:rsidP="00EB513C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C4B44" w:rsidRDefault="008C4B44" w:rsidP="00EB513C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513C">
        <w:rPr>
          <w:rFonts w:ascii="Times New Roman" w:eastAsia="Calibri" w:hAnsi="Times New Roman"/>
          <w:sz w:val="28"/>
          <w:szCs w:val="28"/>
        </w:rPr>
        <w:t xml:space="preserve">подовжити до 6 листопада </w:t>
      </w:r>
      <w:r w:rsidRPr="00EB513C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EB513C">
        <w:rPr>
          <w:rFonts w:ascii="Times New Roman" w:eastAsia="Calibri" w:hAnsi="Times New Roman"/>
          <w:sz w:val="28"/>
          <w:szCs w:val="28"/>
        </w:rPr>
        <w:t xml:space="preserve">року строк постановлення Третьою колегією суддів Другого сенату Конституційного Суду України ухвали про </w:t>
      </w:r>
      <w:r w:rsidRPr="00EB513C">
        <w:rPr>
          <w:rFonts w:ascii="Times New Roman" w:eastAsia="Calibri" w:hAnsi="Times New Roman"/>
          <w:sz w:val="28"/>
          <w:szCs w:val="28"/>
        </w:rPr>
        <w:lastRenderedPageBreak/>
        <w:t>відкриття або про відмову у відкритті конституційного провадження у справі за конституційною скаргою Хабібулліна Вадима Монев’яровича щодо відповідності Конституції України (конституційності) частини шостої статті 232 Кримінального процесуального кодексу України.</w:t>
      </w:r>
    </w:p>
    <w:p w:rsidR="00EB513C" w:rsidRDefault="00EB513C" w:rsidP="00EB513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EB513C" w:rsidRDefault="00EB513C" w:rsidP="00EB513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EB513C" w:rsidRDefault="00EB513C" w:rsidP="00EB513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ED5CF9" w:rsidRPr="0054066A" w:rsidRDefault="00ED5CF9" w:rsidP="00ED5CF9">
      <w:pPr>
        <w:spacing w:after="0" w:line="240" w:lineRule="auto"/>
        <w:ind w:left="4248"/>
        <w:jc w:val="center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  <w:bookmarkStart w:id="0" w:name="_GoBack"/>
      <w:r w:rsidRPr="0054066A">
        <w:rPr>
          <w:rFonts w:ascii="Times New Roman" w:hAnsi="Times New Roman"/>
          <w:b/>
          <w:caps/>
          <w:sz w:val="28"/>
          <w:szCs w:val="28"/>
          <w:lang w:val="ru-RU" w:eastAsia="uk-UA"/>
        </w:rPr>
        <w:t>Велика палата</w:t>
      </w:r>
    </w:p>
    <w:p w:rsidR="00EB513C" w:rsidRDefault="00ED5CF9" w:rsidP="00ED5CF9">
      <w:pPr>
        <w:spacing w:after="0" w:line="240" w:lineRule="auto"/>
        <w:ind w:left="4248"/>
        <w:jc w:val="center"/>
        <w:rPr>
          <w:rFonts w:ascii="Times New Roman" w:eastAsia="Calibri" w:hAnsi="Times New Roman"/>
          <w:sz w:val="28"/>
          <w:szCs w:val="28"/>
        </w:rPr>
      </w:pPr>
      <w:r w:rsidRPr="0054066A">
        <w:rPr>
          <w:rFonts w:ascii="Times New Roman" w:hAnsi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0"/>
    </w:p>
    <w:sectPr w:rsidR="00EB513C" w:rsidSect="00EB513C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18" w:rsidRDefault="00EB513C">
      <w:pPr>
        <w:spacing w:after="0" w:line="240" w:lineRule="auto"/>
      </w:pPr>
      <w:r>
        <w:separator/>
      </w:r>
    </w:p>
  </w:endnote>
  <w:endnote w:type="continuationSeparator" w:id="0">
    <w:p w:rsidR="003F1418" w:rsidRDefault="00EB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3C" w:rsidRPr="00EB513C" w:rsidRDefault="00EB513C">
    <w:pPr>
      <w:pStyle w:val="a6"/>
      <w:rPr>
        <w:rFonts w:ascii="Times New Roman" w:hAnsi="Times New Roman"/>
        <w:sz w:val="10"/>
        <w:szCs w:val="10"/>
      </w:rPr>
    </w:pPr>
    <w:r w:rsidRPr="00EB513C">
      <w:rPr>
        <w:rFonts w:ascii="Times New Roman" w:hAnsi="Times New Roman"/>
        <w:sz w:val="10"/>
        <w:szCs w:val="10"/>
      </w:rPr>
      <w:fldChar w:fldCharType="begin"/>
    </w:r>
    <w:r w:rsidRPr="00EB513C">
      <w:rPr>
        <w:rFonts w:ascii="Times New Roman" w:hAnsi="Times New Roman"/>
        <w:sz w:val="10"/>
        <w:szCs w:val="10"/>
      </w:rPr>
      <w:instrText xml:space="preserve"> FILENAME \p \* MERGEFORMAT </w:instrText>
    </w:r>
    <w:r w:rsidRPr="00EB513C">
      <w:rPr>
        <w:rFonts w:ascii="Times New Roman" w:hAnsi="Times New Roman"/>
        <w:sz w:val="10"/>
        <w:szCs w:val="10"/>
      </w:rPr>
      <w:fldChar w:fldCharType="separate"/>
    </w:r>
    <w:r w:rsidR="00ED5CF9">
      <w:rPr>
        <w:rFonts w:ascii="Times New Roman" w:hAnsi="Times New Roman"/>
        <w:noProof/>
        <w:sz w:val="10"/>
        <w:szCs w:val="10"/>
      </w:rPr>
      <w:t>S:\Mashburo\2025\Suddi\Uhvala VP\180.docx</w:t>
    </w:r>
    <w:r w:rsidRPr="00EB513C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3C" w:rsidRPr="00EB513C" w:rsidRDefault="00EB513C">
    <w:pPr>
      <w:pStyle w:val="a6"/>
      <w:rPr>
        <w:rFonts w:ascii="Times New Roman" w:hAnsi="Times New Roman"/>
        <w:sz w:val="10"/>
        <w:szCs w:val="10"/>
      </w:rPr>
    </w:pPr>
    <w:r w:rsidRPr="00EB513C">
      <w:rPr>
        <w:rFonts w:ascii="Times New Roman" w:hAnsi="Times New Roman"/>
        <w:sz w:val="10"/>
        <w:szCs w:val="10"/>
      </w:rPr>
      <w:fldChar w:fldCharType="begin"/>
    </w:r>
    <w:r w:rsidRPr="00EB513C">
      <w:rPr>
        <w:rFonts w:ascii="Times New Roman" w:hAnsi="Times New Roman"/>
        <w:sz w:val="10"/>
        <w:szCs w:val="10"/>
      </w:rPr>
      <w:instrText xml:space="preserve"> FILENAME \p \* MERGEFORMAT </w:instrText>
    </w:r>
    <w:r w:rsidRPr="00EB513C">
      <w:rPr>
        <w:rFonts w:ascii="Times New Roman" w:hAnsi="Times New Roman"/>
        <w:sz w:val="10"/>
        <w:szCs w:val="10"/>
      </w:rPr>
      <w:fldChar w:fldCharType="separate"/>
    </w:r>
    <w:r w:rsidR="00ED5CF9">
      <w:rPr>
        <w:rFonts w:ascii="Times New Roman" w:hAnsi="Times New Roman"/>
        <w:noProof/>
        <w:sz w:val="10"/>
        <w:szCs w:val="10"/>
      </w:rPr>
      <w:t>S:\Mashburo\2025\Suddi\Uhvala VP\180.docx</w:t>
    </w:r>
    <w:r w:rsidRPr="00EB513C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18" w:rsidRDefault="00EB513C">
      <w:pPr>
        <w:spacing w:after="0" w:line="240" w:lineRule="auto"/>
      </w:pPr>
      <w:r>
        <w:separator/>
      </w:r>
    </w:p>
  </w:footnote>
  <w:footnote w:type="continuationSeparator" w:id="0">
    <w:p w:rsidR="003F1418" w:rsidRDefault="00EB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8C4B4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ED5CF9">
          <w:rPr>
            <w:rFonts w:ascii="Times New Roman" w:hAnsi="Times New Roman"/>
            <w:noProof/>
            <w:sz w:val="28"/>
            <w:szCs w:val="28"/>
          </w:rPr>
          <w:t>2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44"/>
    <w:rsid w:val="000E6A66"/>
    <w:rsid w:val="001D2683"/>
    <w:rsid w:val="001F2DF4"/>
    <w:rsid w:val="002D3B00"/>
    <w:rsid w:val="002E2031"/>
    <w:rsid w:val="00396A64"/>
    <w:rsid w:val="003F1418"/>
    <w:rsid w:val="0043454D"/>
    <w:rsid w:val="005A000D"/>
    <w:rsid w:val="006F1CD9"/>
    <w:rsid w:val="00883BBB"/>
    <w:rsid w:val="008C4B44"/>
    <w:rsid w:val="00AA3E0B"/>
    <w:rsid w:val="00B47073"/>
    <w:rsid w:val="00C140D8"/>
    <w:rsid w:val="00C14439"/>
    <w:rsid w:val="00C612B8"/>
    <w:rsid w:val="00C95726"/>
    <w:rsid w:val="00C95776"/>
    <w:rsid w:val="00E379EC"/>
    <w:rsid w:val="00E65EB0"/>
    <w:rsid w:val="00EB513C"/>
    <w:rsid w:val="00EB5840"/>
    <w:rsid w:val="00ED5CF9"/>
    <w:rsid w:val="00F179D0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B3E3"/>
  <w15:chartTrackingRefBased/>
  <w15:docId w15:val="{00006D52-69F4-4B7C-BCEA-80AABAE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44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4B44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B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B5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B513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B5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2025-10-09T12:56:00Z</cp:lastPrinted>
  <dcterms:created xsi:type="dcterms:W3CDTF">2025-10-08T07:42:00Z</dcterms:created>
  <dcterms:modified xsi:type="dcterms:W3CDTF">2025-10-09T12:56:00Z</dcterms:modified>
</cp:coreProperties>
</file>